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z w:val="30"/>
        </w:rPr>
      </w:pPr>
      <w:bookmarkStart w:id="0" w:name="_Toc40348074"/>
      <w:bookmarkStart w:id="1" w:name="_Toc51735818"/>
      <w:bookmarkStart w:id="2" w:name="_Toc51735817"/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pStyle w:val="41"/>
        <w:widowControl w:val="0"/>
        <w:spacing w:before="0" w:beforeLines="0" w:after="0" w:afterLines="0" w:line="240" w:lineRule="auto"/>
        <w:rPr>
          <w:rFonts w:hint="eastAsia" w:eastAsia="黑体"/>
          <w:bCs/>
          <w:kern w:val="2"/>
          <w:szCs w:val="24"/>
        </w:rPr>
      </w:pP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pStyle w:val="41"/>
        <w:widowControl w:val="0"/>
        <w:spacing w:before="0" w:beforeLines="0" w:after="0" w:afterLines="0" w:line="240" w:lineRule="auto"/>
        <w:rPr>
          <w:rFonts w:hint="eastAsia" w:eastAsia="黑体"/>
          <w:bCs/>
          <w:kern w:val="2"/>
          <w:szCs w:val="24"/>
        </w:rPr>
      </w:pPr>
      <w:r>
        <w:rPr>
          <w:rFonts w:hint="eastAsia" w:eastAsia="黑体"/>
          <w:bCs/>
          <w:kern w:val="2"/>
          <w:szCs w:val="24"/>
        </w:rPr>
        <w:t xml:space="preserve"> </w:t>
      </w: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spacing w:line="800" w:lineRule="exact"/>
        <w:jc w:val="center"/>
        <w:rPr>
          <w:rFonts w:hint="eastAsia" w:eastAsia="黑体"/>
          <w:b/>
          <w:bCs/>
          <w:sz w:val="48"/>
        </w:rPr>
      </w:pPr>
    </w:p>
    <w:p>
      <w:pPr>
        <w:spacing w:line="800" w:lineRule="exact"/>
        <w:jc w:val="center"/>
        <w:rPr>
          <w:rFonts w:hint="eastAsia"/>
          <w:b/>
          <w:bCs/>
          <w:spacing w:val="80"/>
          <w:sz w:val="72"/>
        </w:rPr>
      </w:pPr>
      <w:r>
        <w:rPr>
          <w:rFonts w:hint="eastAsia" w:eastAsia="黑体"/>
          <w:b/>
          <w:bCs/>
          <w:spacing w:val="80"/>
          <w:sz w:val="72"/>
        </w:rPr>
        <w:t>绩效考核指标</w:t>
      </w:r>
    </w:p>
    <w:p>
      <w:pPr>
        <w:jc w:val="center"/>
        <w:rPr>
          <w:rFonts w:hint="eastAsia" w:eastAsia="黑体"/>
          <w:b/>
          <w:bCs/>
          <w:sz w:val="24"/>
        </w:rPr>
      </w:pPr>
      <w:bookmarkStart w:id="414" w:name="_GoBack"/>
      <w:bookmarkEnd w:id="414"/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jc w:val="center"/>
        <w:rPr>
          <w:rFonts w:hint="eastAsia" w:eastAsia="黑体"/>
          <w:b/>
          <w:bCs/>
          <w:sz w:val="24"/>
        </w:rPr>
      </w:pPr>
    </w:p>
    <w:p>
      <w:pPr>
        <w:pStyle w:val="13"/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目    录</w:t>
      </w:r>
    </w:p>
    <w:p>
      <w:pPr>
        <w:rPr>
          <w:rFonts w:hint="eastAsia"/>
        </w:rPr>
      </w:pPr>
    </w:p>
    <w:p>
      <w:pPr>
        <w:pStyle w:val="13"/>
        <w:tabs>
          <w:tab w:val="right" w:leader="dot" w:pos="13948"/>
        </w:tabs>
        <w:rPr>
          <w:b w:val="0"/>
          <w:bCs w:val="0"/>
          <w:caps w:val="0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r>
        <w:fldChar w:fldCharType="begin"/>
      </w:r>
      <w:r>
        <w:instrText xml:space="preserve"> HYPERLINK \l "_Toc55033061" </w:instrText>
      </w:r>
      <w:r>
        <w:fldChar w:fldCharType="separate"/>
      </w:r>
      <w:r>
        <w:rPr>
          <w:rStyle w:val="22"/>
          <w:rFonts w:hint="eastAsia"/>
        </w:rPr>
        <w:t>高层管理人员</w:t>
      </w:r>
      <w:r>
        <w:tab/>
      </w:r>
      <w:r>
        <w:fldChar w:fldCharType="begin"/>
      </w:r>
      <w:r>
        <w:instrText xml:space="preserve"> PAGEREF _Toc55033061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"_Toc55033062"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总裁绩效考核指标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_Toc55033062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"_Toc55033063"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营销副总裁绩效考核指标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_Toc55033063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8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"_Toc55033064"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研发制造副总裁绩效考核指标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_Toc55033064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10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"_Toc55033065"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财务总监绩效考核指标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_Toc55033065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12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3"/>
        <w:tabs>
          <w:tab w:val="right" w:leader="dot" w:pos="13948"/>
        </w:tabs>
        <w:rPr>
          <w:b w:val="0"/>
          <w:bCs w:val="0"/>
          <w:caps w:val="0"/>
        </w:rPr>
      </w:pPr>
      <w:r>
        <w:fldChar w:fldCharType="begin"/>
      </w:r>
      <w:r>
        <w:instrText xml:space="preserve"> HYPERLINK \l "_Toc55033066" </w:instrText>
      </w:r>
      <w:r>
        <w:fldChar w:fldCharType="separate"/>
      </w:r>
      <w:r>
        <w:rPr>
          <w:rStyle w:val="22"/>
          <w:rFonts w:hint="eastAsia"/>
        </w:rPr>
        <w:t>职能部门</w:t>
      </w:r>
      <w:r>
        <w:tab/>
      </w:r>
      <w:r>
        <w:fldChar w:fldCharType="begin"/>
      </w:r>
      <w:r>
        <w:instrText xml:space="preserve"> PAGEREF _Toc55033066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"_Toc55033067" </w:instrText>
      </w:r>
      <w:r>
        <w:fldChar w:fldCharType="separate"/>
      </w:r>
      <w:r>
        <w:rPr>
          <w:rStyle w:val="22"/>
          <w:rFonts w:hint="eastAsia"/>
        </w:rPr>
        <w:t>企划部</w:t>
      </w:r>
      <w:r>
        <w:tab/>
      </w:r>
      <w:r>
        <w:fldChar w:fldCharType="begin"/>
      </w:r>
      <w:r>
        <w:instrText xml:space="preserve"> PAGEREF _Toc55033067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"_Toc55033068"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企划部部长绩效考核指标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_Toc55033068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"_Toc55033069"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规划研究岗绩效考核指标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_Toc55033069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"_Toc55033070"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计划管理岗绩效考核指标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_Toc55033070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18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"_Toc55033071"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企业管理岗绩效考核指标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_Toc55033071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19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"_Toc55033072"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信息管理岗绩效考核指标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_Toc55033072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20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"_Toc55033073" </w:instrText>
      </w:r>
      <w:r>
        <w:fldChar w:fldCharType="separate"/>
      </w:r>
      <w:r>
        <w:rPr>
          <w:rStyle w:val="22"/>
          <w:rFonts w:hint="eastAsia"/>
        </w:rPr>
        <w:t>财务部</w:t>
      </w:r>
      <w:r>
        <w:tab/>
      </w:r>
      <w:r>
        <w:fldChar w:fldCharType="begin"/>
      </w:r>
      <w:r>
        <w:instrText xml:space="preserve"> PAGEREF _Toc55033073 \h </w:instrText>
      </w:r>
      <w:r>
        <w:fldChar w:fldCharType="separate"/>
      </w:r>
      <w:r>
        <w:t>21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"_Toc55033074"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财务部部长绩效考核指标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_Toc55033074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21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"_Toc55033075"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管理会计岗绩效考核指标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_Toc55033075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24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"_Toc55033076"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总帐和报表会计岗绩效考核指标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_Toc55033076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27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"_Toc55033077"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成本会计岗绩效考核指标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_Toc55033077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29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"_Toc55033078"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材料会计岗绩效考核指标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_Toc55033078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31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"_Toc55033079"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销售会计岗绩效考核指标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_Toc55033079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32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"_Toc55033080"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出纳岗绩效考核指标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_Toc55033080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33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"_Toc55033081" </w:instrText>
      </w:r>
      <w:r>
        <w:fldChar w:fldCharType="separate"/>
      </w:r>
      <w:r>
        <w:rPr>
          <w:rStyle w:val="22"/>
          <w:rFonts w:hint="eastAsia"/>
        </w:rPr>
        <w:t>人事行政部</w:t>
      </w:r>
      <w:r>
        <w:tab/>
      </w:r>
      <w:r>
        <w:fldChar w:fldCharType="begin"/>
      </w:r>
      <w:r>
        <w:instrText xml:space="preserve"> PAGEREF _Toc55033081 \h </w:instrText>
      </w:r>
      <w:r>
        <w:fldChar w:fldCharType="separate"/>
      </w:r>
      <w:r>
        <w:t>35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"_Toc55033082"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人事行政部部长绩效考核指标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_Toc55033082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35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"_Toc55033083"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招聘与培训管理岗绩效考核指标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_Toc55033083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39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"_Toc55033084"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薪酬与绩效管理岗绩效考核指标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_Toc55033084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41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"_Toc55033085"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公关宣传岗绩效考核指标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_Toc55033085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42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"_Toc55033086"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行政管理岗绩效考核指标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_Toc55033086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43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"_Toc55033087"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知识产权管理岗绩效考核指标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_Toc55033087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"_Toc55033088"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后勤管理岗绩效考核指标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_Toc55033088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"_Toc55033089"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固定资产及网络管理岗绩效考核指标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_Toc55033089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48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3"/>
        <w:tabs>
          <w:tab w:val="right" w:leader="dot" w:pos="13948"/>
        </w:tabs>
        <w:rPr>
          <w:b w:val="0"/>
          <w:bCs w:val="0"/>
          <w:caps w:val="0"/>
        </w:rPr>
      </w:pPr>
      <w:r>
        <w:fldChar w:fldCharType="begin"/>
      </w:r>
      <w:r>
        <w:instrText xml:space="preserve"> HYPERLINK \l "_Toc55033090" </w:instrText>
      </w:r>
      <w:r>
        <w:fldChar w:fldCharType="separate"/>
      </w:r>
      <w:r>
        <w:rPr>
          <w:rStyle w:val="22"/>
          <w:rFonts w:hint="eastAsia"/>
        </w:rPr>
        <w:t>营销系统</w:t>
      </w:r>
      <w:r>
        <w:tab/>
      </w:r>
      <w:r>
        <w:fldChar w:fldCharType="begin"/>
      </w:r>
      <w:r>
        <w:instrText xml:space="preserve"> PAGEREF _Toc55033090 \h </w:instrText>
      </w:r>
      <w:r>
        <w:fldChar w:fldCharType="separate"/>
      </w:r>
      <w:r>
        <w:t>49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"_Toc55033091" </w:instrText>
      </w:r>
      <w:r>
        <w:fldChar w:fldCharType="separate"/>
      </w:r>
      <w:r>
        <w:rPr>
          <w:rStyle w:val="22"/>
          <w:rFonts w:hint="eastAsia"/>
        </w:rPr>
        <w:t>销售大区</w:t>
      </w:r>
      <w:r>
        <w:tab/>
      </w:r>
      <w:r>
        <w:fldChar w:fldCharType="begin"/>
      </w:r>
      <w:r>
        <w:instrText xml:space="preserve"> PAGEREF _Toc55033091 \h </w:instrText>
      </w:r>
      <w:r>
        <w:fldChar w:fldCharType="separate"/>
      </w:r>
      <w:r>
        <w:t>49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"_Toc55033092"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大区总经理绩效考核指标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_Toc55033092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49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"_Toc55033093"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区域经理绩效考核指标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_Toc55033093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52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"_Toc55033094"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客户经理绩效考核指标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_Toc55033094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56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"_Toc55033095" </w:instrText>
      </w:r>
      <w:r>
        <w:fldChar w:fldCharType="separate"/>
      </w:r>
      <w:r>
        <w:rPr>
          <w:rStyle w:val="22"/>
          <w:rFonts w:hint="eastAsia"/>
        </w:rPr>
        <w:t>中兴销售部</w:t>
      </w:r>
      <w:r>
        <w:tab/>
      </w:r>
      <w:r>
        <w:fldChar w:fldCharType="begin"/>
      </w:r>
      <w:r>
        <w:instrText xml:space="preserve"> PAGEREF _Toc55033095 \h </w:instrText>
      </w:r>
      <w:r>
        <w:fldChar w:fldCharType="separate"/>
      </w:r>
      <w:r>
        <w:t>60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"_Toc55033096"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中兴销售部经理绩效考核指标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_Toc55033096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60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"_Toc55033097"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客户经理绩效考核指标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_Toc55033097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63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"_Toc55033098" </w:instrText>
      </w:r>
      <w:r>
        <w:fldChar w:fldCharType="separate"/>
      </w:r>
      <w:r>
        <w:rPr>
          <w:rStyle w:val="22"/>
          <w:rFonts w:hint="eastAsia"/>
        </w:rPr>
        <w:t>市场管理部</w:t>
      </w:r>
      <w:r>
        <w:tab/>
      </w:r>
      <w:r>
        <w:fldChar w:fldCharType="begin"/>
      </w:r>
      <w:r>
        <w:instrText xml:space="preserve"> PAGEREF _Toc55033098 \h </w:instrText>
      </w:r>
      <w:r>
        <w:fldChar w:fldCharType="separate"/>
      </w:r>
      <w:r>
        <w:t>66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"_Toc55033099"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市场管理部部长绩效考核指标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_Toc55033099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66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"_Toc55033100"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市场策划岗绩效考核指标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_Toc55033100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69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"_Toc55033101"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市场推广岗绩效考核指标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_Toc55033101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71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"_Toc55033102"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计划管理岗绩效考核指标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_Toc55033102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73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"_Toc55033103"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商务管理岗绩效考核指标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_Toc55033103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75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"_Toc55033104" </w:instrText>
      </w:r>
      <w:r>
        <w:fldChar w:fldCharType="separate"/>
      </w:r>
      <w:r>
        <w:rPr>
          <w:rStyle w:val="22"/>
          <w:rFonts w:hint="eastAsia"/>
        </w:rPr>
        <w:t>客户服务部</w:t>
      </w:r>
      <w:r>
        <w:tab/>
      </w:r>
      <w:r>
        <w:fldChar w:fldCharType="begin"/>
      </w:r>
      <w:r>
        <w:instrText xml:space="preserve"> PAGEREF _Toc55033104 \h </w:instrText>
      </w:r>
      <w:r>
        <w:fldChar w:fldCharType="separate"/>
      </w:r>
      <w:r>
        <w:t>76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"_Toc55033105"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客户服务部部长绩效考核指标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_Toc55033105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76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"_Toc55033106"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技术支持岗绩效考核指标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_Toc55033106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78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"_Toc55033107"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售后服务岗绩效考核指标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_Toc55033107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79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3"/>
        <w:tabs>
          <w:tab w:val="right" w:leader="dot" w:pos="13948"/>
        </w:tabs>
        <w:rPr>
          <w:b w:val="0"/>
          <w:bCs w:val="0"/>
          <w:caps w:val="0"/>
        </w:rPr>
      </w:pPr>
      <w:r>
        <w:fldChar w:fldCharType="begin"/>
      </w:r>
      <w:r>
        <w:instrText xml:space="preserve"> HYPERLINK \l "_Toc55033108" </w:instrText>
      </w:r>
      <w:r>
        <w:fldChar w:fldCharType="separate"/>
      </w:r>
      <w:r>
        <w:rPr>
          <w:rStyle w:val="22"/>
          <w:rFonts w:hint="eastAsia"/>
        </w:rPr>
        <w:t>天线事业部</w:t>
      </w:r>
      <w:r>
        <w:tab/>
      </w:r>
      <w:r>
        <w:fldChar w:fldCharType="begin"/>
      </w:r>
      <w:r>
        <w:instrText xml:space="preserve"> PAGEREF _Toc55033108 \h </w:instrText>
      </w:r>
      <w:r>
        <w:fldChar w:fldCharType="separate"/>
      </w:r>
      <w:r>
        <w:t>80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"_Toc55033109"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天线事业部总经理绩效考核指标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_Toc55033109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80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"_Toc55033110" </w:instrText>
      </w:r>
      <w:r>
        <w:fldChar w:fldCharType="separate"/>
      </w:r>
      <w:r>
        <w:rPr>
          <w:rStyle w:val="22"/>
          <w:rFonts w:hint="eastAsia"/>
        </w:rPr>
        <w:t>天线研发一部</w:t>
      </w:r>
      <w:r>
        <w:tab/>
      </w:r>
      <w:r>
        <w:fldChar w:fldCharType="begin"/>
      </w:r>
      <w:r>
        <w:instrText xml:space="preserve"> PAGEREF _Toc55033110 \h </w:instrText>
      </w:r>
      <w:r>
        <w:fldChar w:fldCharType="separate"/>
      </w:r>
      <w:r>
        <w:t>82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"_Toc55033111"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天线研发一部部长绩效考核指标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_Toc55033111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82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"_Toc55033112"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项目经理绩效考核指标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_Toc55033112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85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"_Toc55033113"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研发工程师绩效考核指标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_Toc55033113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88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"_Toc55033114" </w:instrText>
      </w:r>
      <w:r>
        <w:fldChar w:fldCharType="separate"/>
      </w:r>
      <w:r>
        <w:rPr>
          <w:rStyle w:val="22"/>
          <w:rFonts w:hint="eastAsia"/>
        </w:rPr>
        <w:t>天线研发二部</w:t>
      </w:r>
      <w:r>
        <w:tab/>
      </w:r>
      <w:r>
        <w:fldChar w:fldCharType="begin"/>
      </w:r>
      <w:r>
        <w:instrText xml:space="preserve"> PAGEREF _Toc55033114 \h </w:instrText>
      </w:r>
      <w:r>
        <w:fldChar w:fldCharType="separate"/>
      </w:r>
      <w:r>
        <w:t>91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"_Toc55033115"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天线研发二部部长绩效考核指标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_Toc55033115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91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"_Toc55033116"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项目经理绩效考核指标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_Toc55033116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94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"_Toc55033117"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研发工程师绩效考核指标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_Toc55033117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97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3"/>
        <w:tabs>
          <w:tab w:val="right" w:leader="dot" w:pos="13948"/>
        </w:tabs>
        <w:rPr>
          <w:b w:val="0"/>
          <w:bCs w:val="0"/>
          <w:caps w:val="0"/>
        </w:rPr>
      </w:pPr>
      <w:r>
        <w:fldChar w:fldCharType="begin"/>
      </w:r>
      <w:r>
        <w:instrText xml:space="preserve"> HYPERLINK \l "_Toc55033118" </w:instrText>
      </w:r>
      <w:r>
        <w:fldChar w:fldCharType="separate"/>
      </w:r>
      <w:r>
        <w:rPr>
          <w:rStyle w:val="22"/>
          <w:rFonts w:hint="eastAsia"/>
        </w:rPr>
        <w:t>无源器件事业部</w:t>
      </w:r>
      <w:r>
        <w:tab/>
      </w:r>
      <w:r>
        <w:fldChar w:fldCharType="begin"/>
      </w:r>
      <w:r>
        <w:instrText xml:space="preserve"> PAGEREF _Toc55033118 \h </w:instrText>
      </w:r>
      <w:r>
        <w:fldChar w:fldCharType="separate"/>
      </w:r>
      <w:r>
        <w:t>100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"_Toc55033119"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无源器件事业部总经理绩效考核指标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_Toc55033119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100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"_Toc55033120" </w:instrText>
      </w:r>
      <w:r>
        <w:fldChar w:fldCharType="separate"/>
      </w:r>
      <w:r>
        <w:rPr>
          <w:rStyle w:val="22"/>
          <w:rFonts w:hint="eastAsia"/>
        </w:rPr>
        <w:t>无源器件研发部</w:t>
      </w:r>
      <w:r>
        <w:tab/>
      </w:r>
      <w:r>
        <w:fldChar w:fldCharType="begin"/>
      </w:r>
      <w:r>
        <w:instrText xml:space="preserve"> PAGEREF _Toc55033120 \h </w:instrText>
      </w:r>
      <w:r>
        <w:fldChar w:fldCharType="separate"/>
      </w:r>
      <w:r>
        <w:t>102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"_Toc55033121"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无源器件研发一部部长绩效考核指标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_Toc55033121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102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"_Toc55033122"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项目经理绩效考核指标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_Toc55033122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105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"_Toc55033123"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研发工程师绩效考核指标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_Toc55033123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108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3"/>
        <w:tabs>
          <w:tab w:val="right" w:leader="dot" w:pos="13948"/>
        </w:tabs>
        <w:rPr>
          <w:b w:val="0"/>
          <w:bCs w:val="0"/>
          <w:caps w:val="0"/>
        </w:rPr>
      </w:pPr>
      <w:r>
        <w:fldChar w:fldCharType="begin"/>
      </w:r>
      <w:r>
        <w:instrText xml:space="preserve"> HYPERLINK \l "_Toc55033124" </w:instrText>
      </w:r>
      <w:r>
        <w:fldChar w:fldCharType="separate"/>
      </w:r>
      <w:r>
        <w:rPr>
          <w:rStyle w:val="22"/>
          <w:rFonts w:hint="eastAsia"/>
        </w:rPr>
        <w:t>制造系统</w:t>
      </w:r>
      <w:r>
        <w:tab/>
      </w:r>
      <w:r>
        <w:fldChar w:fldCharType="begin"/>
      </w:r>
      <w:r>
        <w:instrText xml:space="preserve"> PAGEREF _Toc55033124 \h </w:instrText>
      </w:r>
      <w:r>
        <w:fldChar w:fldCharType="separate"/>
      </w:r>
      <w:r>
        <w:t>111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"_Toc55033125"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制造事业部总经理绩效考核指标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_Toc55033125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111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"_Toc55033126"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制造事业部副总经理绩效考核指标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_Toc55033126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114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"_Toc55033127" </w:instrText>
      </w:r>
      <w:r>
        <w:fldChar w:fldCharType="separate"/>
      </w:r>
      <w:r>
        <w:rPr>
          <w:rStyle w:val="22"/>
          <w:rFonts w:hint="eastAsia"/>
        </w:rPr>
        <w:t>生产部</w:t>
      </w:r>
      <w:r>
        <w:tab/>
      </w:r>
      <w:r>
        <w:fldChar w:fldCharType="begin"/>
      </w:r>
      <w:r>
        <w:instrText xml:space="preserve"> PAGEREF _Toc55033127 \h </w:instrText>
      </w:r>
      <w:r>
        <w:fldChar w:fldCharType="separate"/>
      </w:r>
      <w:r>
        <w:t>116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"_Toc55033128"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生产部部长绩效考核指标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_Toc55033128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116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"_Toc55033129"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车间主任绩效考核指标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_Toc55033129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118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"_Toc55033130" </w:instrText>
      </w:r>
      <w:r>
        <w:fldChar w:fldCharType="separate"/>
      </w:r>
      <w:r>
        <w:rPr>
          <w:rStyle w:val="22"/>
          <w:rFonts w:hint="eastAsia"/>
        </w:rPr>
        <w:t>采购部</w:t>
      </w:r>
      <w:r>
        <w:tab/>
      </w:r>
      <w:r>
        <w:fldChar w:fldCharType="begin"/>
      </w:r>
      <w:r>
        <w:instrText xml:space="preserve"> PAGEREF _Toc55033130 \h </w:instrText>
      </w:r>
      <w:r>
        <w:fldChar w:fldCharType="separate"/>
      </w:r>
      <w:r>
        <w:t>120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"_Toc55033131"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采购部部长绩效考核指标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_Toc55033131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120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"_Toc55033132"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采购员绩效考核指标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_Toc55033132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122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"_Toc55033133"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物控员绩效考核指标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_Toc55033133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124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"_Toc55033134"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稽核员绩效考核指标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_Toc55033134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125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"_Toc55033135" </w:instrText>
      </w:r>
      <w:r>
        <w:fldChar w:fldCharType="separate"/>
      </w:r>
      <w:r>
        <w:rPr>
          <w:rStyle w:val="22"/>
          <w:rFonts w:hint="eastAsia"/>
        </w:rPr>
        <w:t>工艺及可靠性部</w:t>
      </w:r>
      <w:r>
        <w:tab/>
      </w:r>
      <w:r>
        <w:fldChar w:fldCharType="begin"/>
      </w:r>
      <w:r>
        <w:instrText xml:space="preserve"> PAGEREF _Toc55033135 \h </w:instrText>
      </w:r>
      <w:r>
        <w:fldChar w:fldCharType="separate"/>
      </w:r>
      <w:r>
        <w:t>126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"_Toc55033136"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工艺及可靠性部部长绩效考核指标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_Toc55033136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126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"_Toc55033137"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天线工艺项目经理绩效考核指标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_Toc55033137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128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"_Toc55033138"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无源器件工艺项目经理绩效考核指标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_Toc55033138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131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"_Toc55033139"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天线工艺工程师绩效考核指标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_Toc55033139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134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"_Toc55033140"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无源器件工艺工程师绩效考核指标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_Toc55033140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136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"_Toc55033141"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工装工程师绩效考核指标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_Toc55033141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138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"_Toc55033142" </w:instrText>
      </w:r>
      <w:r>
        <w:fldChar w:fldCharType="separate"/>
      </w:r>
      <w:r>
        <w:rPr>
          <w:rStyle w:val="22"/>
          <w:rFonts w:hint="eastAsia"/>
        </w:rPr>
        <w:t>质量部</w:t>
      </w:r>
      <w:r>
        <w:tab/>
      </w:r>
      <w:r>
        <w:fldChar w:fldCharType="begin"/>
      </w:r>
      <w:r>
        <w:instrText xml:space="preserve"> PAGEREF _Toc55033142 \h </w:instrText>
      </w:r>
      <w:r>
        <w:fldChar w:fldCharType="separate"/>
      </w:r>
      <w:r>
        <w:t>140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"_Toc55033143"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质量部部长绩效考核指标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_Toc55033143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140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"_Toc55033144"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来料质量保证工程师绩效考核指标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_Toc55033144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143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"_Toc55033145"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产品质量保证工程师绩效考核指标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_Toc55033145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145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"_Toc55033146"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产品鉴定及计量工程师绩效考核指标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_Toc55033146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146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"_Toc55033147"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质量体系工程师绩效考核指标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_Toc55033147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148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6"/>
        <w:tabs>
          <w:tab w:val="right" w:leader="dot" w:pos="13948"/>
        </w:tabs>
        <w:rPr>
          <w:smallCaps w:val="0"/>
        </w:rPr>
      </w:pPr>
      <w:r>
        <w:fldChar w:fldCharType="begin"/>
      </w:r>
      <w:r>
        <w:instrText xml:space="preserve"> HYPERLINK \l "_Toc55033148" </w:instrText>
      </w:r>
      <w:r>
        <w:fldChar w:fldCharType="separate"/>
      </w:r>
      <w:r>
        <w:rPr>
          <w:rStyle w:val="22"/>
          <w:rFonts w:hint="eastAsia"/>
        </w:rPr>
        <w:t>仓储部</w:t>
      </w:r>
      <w:r>
        <w:tab/>
      </w:r>
      <w:r>
        <w:fldChar w:fldCharType="begin"/>
      </w:r>
      <w:r>
        <w:instrText xml:space="preserve"> PAGEREF _Toc55033148 \h </w:instrText>
      </w:r>
      <w:r>
        <w:fldChar w:fldCharType="separate"/>
      </w:r>
      <w:r>
        <w:t>149</w:t>
      </w:r>
      <w:r>
        <w:fldChar w:fldCharType="end"/>
      </w:r>
      <w: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"_Toc55033149"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仓储部部长绩效考核指标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_Toc55033149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149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9"/>
        <w:tabs>
          <w:tab w:val="right" w:leader="dot" w:pos="13948"/>
        </w:tabs>
        <w:rPr>
          <w:i w:val="0"/>
          <w:iCs w:val="0"/>
        </w:rPr>
      </w:pPr>
      <w:r>
        <w:fldChar w:fldCharType="begin"/>
      </w:r>
      <w:r>
        <w:instrText xml:space="preserve"> HYPERLINK \l "_Toc55033150" </w:instrText>
      </w:r>
      <w:r>
        <w:fldChar w:fldCharType="separate"/>
      </w:r>
      <w:r>
        <w:rPr>
          <w:rStyle w:val="22"/>
          <w:rFonts w:hint="eastAsia"/>
          <w:i w:val="0"/>
          <w:iCs w:val="0"/>
          <w:szCs w:val="28"/>
        </w:rPr>
        <w:t>仓库稽核绩效考核指标</w:t>
      </w:r>
      <w:r>
        <w:rPr>
          <w:i w:val="0"/>
          <w:iCs w:val="0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PAGEREF _Toc55033150 \h </w:instrText>
      </w:r>
      <w:r>
        <w:rPr>
          <w:i w:val="0"/>
          <w:iCs w:val="0"/>
        </w:rPr>
        <w:fldChar w:fldCharType="separate"/>
      </w:r>
      <w:r>
        <w:rPr>
          <w:i w:val="0"/>
          <w:iCs w:val="0"/>
        </w:rPr>
        <w:t>151</w:t>
      </w:r>
      <w:r>
        <w:rPr>
          <w:i w:val="0"/>
          <w:iCs w:val="0"/>
        </w:rPr>
        <w:fldChar w:fldCharType="end"/>
      </w:r>
      <w:r>
        <w:rPr>
          <w:i w:val="0"/>
          <w:iCs w:val="0"/>
        </w:rPr>
        <w:fldChar w:fldCharType="end"/>
      </w:r>
    </w:p>
    <w:p>
      <w:pPr>
        <w:pStyle w:val="13"/>
        <w:tabs>
          <w:tab w:val="right" w:leader="dot" w:pos="13948"/>
        </w:tabs>
        <w:rPr>
          <w:b w:val="0"/>
          <w:bCs w:val="0"/>
          <w:caps w:val="0"/>
        </w:rPr>
      </w:pPr>
      <w:r>
        <w:fldChar w:fldCharType="begin"/>
      </w:r>
      <w:r>
        <w:instrText xml:space="preserve"> HYPERLINK \l "_Toc55033151" </w:instrText>
      </w:r>
      <w:r>
        <w:fldChar w:fldCharType="separate"/>
      </w:r>
      <w:r>
        <w:rPr>
          <w:rStyle w:val="22"/>
          <w:rFonts w:hint="eastAsia"/>
          <w:sz w:val="28"/>
        </w:rPr>
        <w:t>绩效考核指标说明</w:t>
      </w:r>
      <w:r>
        <w:tab/>
      </w:r>
      <w:r>
        <w:fldChar w:fldCharType="begin"/>
      </w:r>
      <w:r>
        <w:instrText xml:space="preserve"> PAGEREF _Toc55033151 \h </w:instrText>
      </w:r>
      <w:r>
        <w:fldChar w:fldCharType="separate"/>
      </w:r>
      <w:r>
        <w:t>153</w:t>
      </w:r>
      <w:r>
        <w:fldChar w:fldCharType="end"/>
      </w:r>
      <w:r>
        <w:fldChar w:fldCharType="end"/>
      </w:r>
    </w:p>
    <w:p>
      <w:pPr>
        <w:pStyle w:val="18"/>
        <w:spacing w:before="0" w:after="0" w:line="288" w:lineRule="auto"/>
        <w:rPr>
          <w:rFonts w:hint="eastAsia"/>
        </w:rPr>
      </w:pPr>
      <w:r>
        <w:fldChar w:fldCharType="end"/>
      </w:r>
    </w:p>
    <w:p>
      <w:pPr>
        <w:pStyle w:val="2"/>
        <w:rPr>
          <w:rFonts w:hint="eastAsia"/>
        </w:rPr>
      </w:pPr>
      <w:r>
        <w:rPr>
          <w:rFonts w:ascii="Arial" w:hAnsi="Arial"/>
          <w:kern w:val="2"/>
          <w:sz w:val="32"/>
          <w:szCs w:val="32"/>
        </w:rPr>
        <w:br w:type="page"/>
      </w:r>
      <w:bookmarkStart w:id="3" w:name="_Toc53860304"/>
      <w:bookmarkStart w:id="4" w:name="_Toc55033061"/>
      <w:bookmarkStart w:id="5" w:name="_Toc53800534"/>
      <w:bookmarkStart w:id="6" w:name="_Toc53724293"/>
      <w:bookmarkStart w:id="7" w:name="_Toc53724553"/>
      <w:r>
        <w:rPr>
          <w:rFonts w:hint="eastAsia"/>
        </w:rPr>
        <w:t>高层管理人员</w:t>
      </w:r>
      <w:bookmarkEnd w:id="3"/>
      <w:bookmarkEnd w:id="4"/>
      <w:bookmarkEnd w:id="5"/>
      <w:bookmarkEnd w:id="6"/>
      <w:bookmarkEnd w:id="7"/>
    </w:p>
    <w:p>
      <w:pPr>
        <w:pStyle w:val="4"/>
        <w:rPr>
          <w:rFonts w:hint="eastAsia"/>
        </w:rPr>
      </w:pPr>
      <w:bookmarkStart w:id="8" w:name="_Toc55033062"/>
      <w:bookmarkStart w:id="9" w:name="_Toc53724294"/>
      <w:bookmarkStart w:id="10" w:name="_Toc53724554"/>
      <w:bookmarkStart w:id="11" w:name="_Toc53800535"/>
      <w:bookmarkStart w:id="12" w:name="_Toc53860305"/>
      <w:r>
        <w:rPr>
          <w:rFonts w:hint="eastAsia"/>
        </w:rPr>
        <w:t>总裁绩效考核指标</w:t>
      </w:r>
      <w:bookmarkEnd w:id="8"/>
      <w:bookmarkEnd w:id="9"/>
      <w:bookmarkEnd w:id="10"/>
      <w:bookmarkEnd w:id="11"/>
      <w:bookmarkEnd w:id="1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净资产收益率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税后净利润／所有者权益×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资产负债表和损益表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税后净利润率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税后净利润／主营业务收入×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主营业务销售收入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总成本费用率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总成本</w:t>
            </w:r>
            <w:r>
              <w:rPr>
                <w:rFonts w:ascii="宋体" w:hAnsi="宋体"/>
              </w:rPr>
              <w:t>/总营业收入</w:t>
            </w:r>
            <w:r>
              <w:rPr>
                <w:rFonts w:hint="eastAsia" w:ascii="宋体" w:hAnsi="宋体"/>
              </w:rPr>
              <w:t>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 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总资产周转率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主营业务收入／总资产均值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）次。增加0.1次，加（  ）分；减少0.1次，减（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损益表及资产负债表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公司战略目标完成情况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公司战略目标行动计划完成项目数</w:t>
            </w:r>
            <w:r>
              <w:rPr>
                <w:rFonts w:ascii="宋体" w:hAnsi="宋体"/>
              </w:rPr>
              <w:t>/公司战略目标行动计划总项数×100％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）％。增加10个百分点，加（  ）分；减少10个百分点，减（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公司战略目标行动计划实施报告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企业文化评分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接受调研的人员对摩比企业文化评分的算术平均值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）。增加（  ）分，加（  ）分；减少（  ）分，减（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企业文化调研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3" w:name="_Toc53800536"/>
      <w:bookmarkStart w:id="14" w:name="_Toc55033063"/>
      <w:bookmarkStart w:id="15" w:name="_Toc53724295"/>
      <w:bookmarkStart w:id="16" w:name="_Toc53860306"/>
      <w:bookmarkStart w:id="17" w:name="_Toc53724555"/>
      <w:r>
        <w:rPr>
          <w:rFonts w:hint="eastAsia"/>
        </w:rPr>
        <w:t>营销副总裁绩效考核指标</w:t>
      </w:r>
      <w:bookmarkEnd w:id="13"/>
      <w:bookmarkEnd w:id="14"/>
      <w:bookmarkEnd w:id="15"/>
      <w:bookmarkEnd w:id="16"/>
      <w:bookmarkEnd w:id="1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净资产收益率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税后净利润／所有者权益×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资产负债表和损益表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税后净利润率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税后净利润／主营业务收入×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主营业务销售收入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人均销售收入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公司当期实现的销售收入／公司销售人数平均数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目标值（  ）万元/人，增加（  ）万元，加（  ）分；减少（  ）万元/人，减（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损益表和人力资源数据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毛利率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1－销售成本/销售收入×100％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销售费用</w:t>
            </w:r>
            <w:r>
              <w:rPr>
                <w:rFonts w:ascii="宋体" w:hAnsi="宋体"/>
              </w:rPr>
              <w:t>/销售收入</w:t>
            </w:r>
            <w:r>
              <w:rPr>
                <w:rFonts w:hint="eastAsia" w:ascii="宋体" w:hAnsi="宋体"/>
              </w:rPr>
              <w:t>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 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市场份额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销售收入／行业销售总额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销售月报／市场资料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销售预测的准确率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1－（预测销售量－实际销售量） </w:t>
            </w:r>
            <w:r>
              <w:rPr>
                <w:rFonts w:hint="eastAsia" w:ascii="宋体" w:hAnsi="宋体"/>
              </w:rPr>
              <w:t>／预测销售量×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销售报告及月度销售计划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库存周转率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销售成本／产成品库存平均余额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）次。增加0.1次，加（  ）分；减少0.1次，减（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损益表、库存报表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公司战略目标完成情况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公司战略目标行动计划完成项目数</w:t>
            </w:r>
            <w:r>
              <w:rPr>
                <w:rFonts w:ascii="宋体" w:hAnsi="宋体"/>
              </w:rPr>
              <w:t>/公司战略目标行动计划总项数×100％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公司战略目标行动计划实施报告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企业文化评分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接受调研的人员对摩比企业文化评分的算术平均值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）。增加（  ）分，加（  ）分；减少（  ）分，减（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企业文化调研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接受调研的人员对公司满意度评分的算术平均值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pStyle w:val="4"/>
        <w:rPr>
          <w:rFonts w:hint="eastAsia"/>
        </w:rPr>
      </w:pPr>
      <w:r>
        <w:br w:type="page"/>
      </w:r>
      <w:bookmarkStart w:id="18" w:name="_Toc53724556"/>
      <w:bookmarkStart w:id="19" w:name="_Toc53800537"/>
      <w:bookmarkStart w:id="20" w:name="_Toc53724296"/>
      <w:bookmarkStart w:id="21" w:name="_Toc55033064"/>
      <w:bookmarkStart w:id="22" w:name="_Toc53860307"/>
      <w:r>
        <w:rPr>
          <w:rFonts w:hint="eastAsia"/>
        </w:rPr>
        <w:t>研发制造副总裁绩效考核指标</w:t>
      </w:r>
      <w:bookmarkEnd w:id="18"/>
      <w:bookmarkEnd w:id="19"/>
      <w:bookmarkEnd w:id="20"/>
      <w:bookmarkEnd w:id="21"/>
      <w:bookmarkEnd w:id="2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净资产收益率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税后净利润／所有者权益×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资产负债表和损益表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税后净利润率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税后净利润／主营业务收入×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存货周转率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销售成本／存货平均余额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）次。增加0.1次，加（  ）分；减少0.1次，减（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损益表及资产负债表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技术创新量化评估结果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技术创新量化评估因素：</w:t>
            </w:r>
          </w:p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技术创新质量、数量、前瞻性、专利申请数量、新产品销售收入等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技术创新评估报告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供应链管理水平评估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供应链管理水平评估因素：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1、销售预测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2、供应商管理和评估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3、质量标准体系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4、库存管理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5、运输</w:t>
            </w:r>
          </w:p>
          <w:p>
            <w:pPr>
              <w:ind w:left="21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6、销售订单的执行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供应链管理评估报告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ISO9000质量体系推进计划达成率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ISO9000质量体系推进实际完成/推进计划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ISO9000认证结果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质量保证体系有效性评估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质量保证体系有效性评估结果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质量保证体系有效性评估报告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公司战略目标完成情况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公司战略目标行动计划完成项目数</w:t>
            </w:r>
            <w:r>
              <w:rPr>
                <w:rFonts w:ascii="宋体" w:hAnsi="宋体"/>
              </w:rPr>
              <w:t>/公司战略目标行动计划总项数×100％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公司战略目标行动计划实施报告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劳动生产率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年度公司工业总产值与员工平均人数的比率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）万元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人，增加（  ）万元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人，加（  ）分；减少（  ）万元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人，减（  ）分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产能利用率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有效利用的产能占总产能的百分比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产能利用率统计报告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企业文化评分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接受调研的人员对摩比企业文化评分的算术平均值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）。增加（  ）分，加（  ）分；减少（  ）分，减（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企业文化调研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接受调研的人员对公司满意度评分的算术平均值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pStyle w:val="4"/>
        <w:rPr>
          <w:rFonts w:hint="eastAsia"/>
        </w:rPr>
      </w:pPr>
      <w:r>
        <w:br w:type="page"/>
      </w:r>
      <w:bookmarkStart w:id="23" w:name="_Toc55033065"/>
      <w:bookmarkStart w:id="24" w:name="_Toc53724557"/>
      <w:bookmarkStart w:id="25" w:name="_Toc53724297"/>
      <w:bookmarkStart w:id="26" w:name="_Toc53800538"/>
      <w:bookmarkStart w:id="27" w:name="_Toc53860308"/>
      <w:r>
        <w:rPr>
          <w:rFonts w:hint="eastAsia"/>
        </w:rPr>
        <w:t>财务总监绩效考核指标</w:t>
      </w:r>
      <w:bookmarkEnd w:id="23"/>
      <w:bookmarkEnd w:id="24"/>
      <w:bookmarkEnd w:id="25"/>
      <w:bookmarkEnd w:id="26"/>
      <w:bookmarkEnd w:id="2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净资产收益率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税后净利润／所有者权益×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资产负债表和损益表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税后净利润率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税后净利润／主营业务收入×</w:t>
            </w:r>
            <w:r>
              <w:rPr>
                <w:rFonts w:ascii="宋体" w:hAnsi="宋体"/>
              </w:rPr>
              <w:t>100</w:t>
            </w:r>
            <w:r>
              <w:rPr>
                <w:rFonts w:hint="eastAsia" w:ascii="宋体" w:hAnsi="宋体"/>
              </w:rPr>
              <w:t>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总成本费用率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总成本/总营业收入×100％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 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总资产周转率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主营业务收入／总资产均值×100％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）次。增加0.1次，加（  ）分；减少0.1次，减（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损益表及资产负债表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投资收益率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投资净收益（亏损）</w:t>
            </w:r>
            <w:r>
              <w:rPr>
                <w:rFonts w:ascii="宋体" w:hAnsi="宋体"/>
              </w:rPr>
              <w:t>/投资总额×100％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损益表及资产负债表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运营资本周转天数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流动净资产</w:t>
            </w:r>
            <w:r>
              <w:rPr>
                <w:rFonts w:ascii="宋体" w:hAnsi="宋体"/>
              </w:rPr>
              <w:t>/销售收入×365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）天。减少（  ）天，加（  ）分；增加（  ）天，减（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损益表及资产负债表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资产负债率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总负债／总资产</w:t>
            </w:r>
            <w:r>
              <w:rPr>
                <w:rFonts w:ascii="宋体" w:hAnsi="宋体"/>
              </w:rPr>
              <w:t>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）％至（  ）％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资产负债表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流动比率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流动资产／流动负债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）至（  ）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资产负债表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现金利息偿还能力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（运营现金流＋利息费用＋所得税）</w:t>
            </w:r>
            <w:r>
              <w:rPr>
                <w:rFonts w:ascii="宋体" w:hAnsi="宋体"/>
              </w:rPr>
              <w:t>/（利息费用）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），减少（  ），减（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资产负债表及现金流量表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项目投资可行性分析报告质量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项目投资可行性分析报告评估结果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项目投资可行性分析报告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公司股票价格维持目标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公司的实际股票价格/目标股票价格</w:t>
            </w:r>
            <w:r>
              <w:rPr>
                <w:rFonts w:ascii="宋体" w:hAnsi="宋体"/>
              </w:rPr>
              <w:t>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股票交易市场信息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对公司财务能力进行平衡的准确度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公司的资金来源与资金运用相平衡，财务收入与财务支出相平衡的准确度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财务预算报告、工作记录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公司资本结构规划的效果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是否实现了公司的最佳资本结构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每年</w:t>
            </w:r>
          </w:p>
        </w:tc>
      </w:tr>
    </w:tbl>
    <w:p>
      <w:pPr>
        <w:pStyle w:val="2"/>
        <w:rPr>
          <w:rFonts w:hint="eastAsia"/>
        </w:rPr>
      </w:pPr>
      <w:r>
        <w:br w:type="page"/>
      </w:r>
      <w:bookmarkStart w:id="28" w:name="_Toc53800539"/>
      <w:bookmarkStart w:id="29" w:name="_Toc53860309"/>
      <w:bookmarkStart w:id="30" w:name="_Toc53724558"/>
      <w:bookmarkStart w:id="31" w:name="_Toc55033066"/>
      <w:bookmarkStart w:id="32" w:name="_Toc53724298"/>
      <w:r>
        <w:rPr>
          <w:rFonts w:hint="eastAsia"/>
        </w:rPr>
        <w:t>职能部门</w:t>
      </w:r>
      <w:bookmarkEnd w:id="28"/>
      <w:bookmarkEnd w:id="29"/>
      <w:bookmarkEnd w:id="30"/>
      <w:bookmarkEnd w:id="31"/>
      <w:bookmarkEnd w:id="32"/>
    </w:p>
    <w:p>
      <w:pPr>
        <w:pStyle w:val="3"/>
        <w:rPr>
          <w:rFonts w:hint="eastAsia"/>
        </w:rPr>
      </w:pPr>
      <w:bookmarkStart w:id="33" w:name="_Toc53724559"/>
      <w:bookmarkStart w:id="34" w:name="_Toc53800540"/>
      <w:bookmarkStart w:id="35" w:name="_Toc53860310"/>
      <w:bookmarkStart w:id="36" w:name="_Toc53724299"/>
      <w:bookmarkStart w:id="37" w:name="_Toc55033067"/>
      <w:r>
        <w:rPr>
          <w:rFonts w:hint="eastAsia"/>
        </w:rPr>
        <w:t>企划部</w:t>
      </w:r>
      <w:bookmarkEnd w:id="33"/>
      <w:bookmarkEnd w:id="34"/>
      <w:bookmarkEnd w:id="35"/>
      <w:bookmarkEnd w:id="36"/>
      <w:bookmarkEnd w:id="37"/>
    </w:p>
    <w:p>
      <w:pPr>
        <w:pStyle w:val="4"/>
        <w:rPr>
          <w:rFonts w:hint="eastAsia"/>
        </w:rPr>
      </w:pPr>
      <w:bookmarkStart w:id="38" w:name="_Toc53800541"/>
      <w:bookmarkStart w:id="39" w:name="_Toc53724300"/>
      <w:bookmarkStart w:id="40" w:name="_Toc53724560"/>
      <w:bookmarkStart w:id="41" w:name="_Toc55033068"/>
      <w:bookmarkStart w:id="42" w:name="_Toc53860311"/>
      <w:r>
        <w:rPr>
          <w:rFonts w:hint="eastAsia"/>
        </w:rPr>
        <w:t>企划部部长绩效考核指标</w:t>
      </w:r>
      <w:bookmarkEnd w:id="38"/>
      <w:bookmarkEnd w:id="39"/>
      <w:bookmarkEnd w:id="40"/>
      <w:bookmarkEnd w:id="41"/>
      <w:bookmarkEnd w:id="4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经营计划制定、调整按时开展和完成率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按时开展并完成经营计划制定、调整的次数／按规定应开展的经营计划制定和调整次数×</w:t>
            </w:r>
            <w:r>
              <w:t>100</w:t>
            </w:r>
            <w:r>
              <w:rPr>
                <w:rFonts w:hint="eastAsia"/>
              </w:rPr>
              <w:t>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经营计划及调整报告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</w:t>
            </w:r>
            <w:r>
              <w:rPr>
                <w:rFonts w:hint="eastAsia" w:ascii="宋体" w:hAnsi="宋体"/>
              </w:rPr>
              <w:t>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信息技术服务满意度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公司员工对公司信息技术服务满意度评分的算术平均值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部门合作满意度调查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公司发展战略研究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行业分析、对公司发展目标和战略选择提出建议的质量（80%）；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公司发展战略研究的及时性：实际完成战略研究报告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计划期限完成的战略研究报告（20%）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</w:rPr>
            </w:pPr>
            <w:r>
              <w:rPr>
                <w:rFonts w:hint="eastAsia" w:ascii="宋体" w:hAnsi="宋体"/>
              </w:rPr>
              <w:t>战略研究报告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公司统计任务完成的及时性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公司统计报表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员工出勤率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</w:t>
            </w:r>
            <w:r>
              <w:rPr>
                <w:rFonts w:ascii="宋体" w:hAnsi="宋体"/>
              </w:rPr>
              <w:t>1－员工缺勤的人天／员工正常上班的人天）×100%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</w:rPr>
            </w:pPr>
            <w:r>
              <w:rPr>
                <w:rFonts w:hint="eastAsia" w:ascii="宋体" w:hAnsi="宋体"/>
              </w:rPr>
              <w:t>员工考勤记录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流程自动化比率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公司关键业务流程实现信息自动化的百分比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流程信息化评估报告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宋体"/>
              </w:rPr>
              <w:t>绩效体系报告提交及时率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及时提交的绩效体系报告／应提交的绩效体系报告总数×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绩效考核报告及绩效考核报告提交时间记录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提出流程和制度合理化建议并被采纳的数量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对流程和制度提出合理化建议并被采纳的数量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）个。增加1个，加（  ）分；减少1个，减（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合理化建议报告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43" w:name="_Toc53800542"/>
      <w:bookmarkStart w:id="44" w:name="_Toc55033069"/>
      <w:bookmarkStart w:id="45" w:name="_Toc53860312"/>
      <w:bookmarkStart w:id="46" w:name="_Toc53724301"/>
      <w:bookmarkStart w:id="47" w:name="_Toc53724561"/>
      <w:r>
        <w:rPr>
          <w:rFonts w:hint="eastAsia"/>
        </w:rPr>
        <w:t>规划研究岗绩效考核指标</w:t>
      </w:r>
      <w:bookmarkEnd w:id="43"/>
      <w:bookmarkEnd w:id="44"/>
      <w:bookmarkEnd w:id="45"/>
      <w:bookmarkEnd w:id="46"/>
      <w:bookmarkEnd w:id="4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616"/>
        <w:gridCol w:w="3462"/>
        <w:gridCol w:w="3462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616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616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公司发展战略研究</w:t>
            </w:r>
          </w:p>
        </w:tc>
        <w:tc>
          <w:tcPr>
            <w:tcW w:w="346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行业分析、对公司发展目标和战略选择提出建议的质量（80%）；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公司发展战略研究的及时性：实际完成战略研究报告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计划期限完成的战略研究报告（20%）</w:t>
            </w:r>
          </w:p>
        </w:tc>
        <w:tc>
          <w:tcPr>
            <w:tcW w:w="346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战略研究报告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616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616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对天线、无源器件业务的支持</w:t>
            </w:r>
          </w:p>
        </w:tc>
        <w:tc>
          <w:tcPr>
            <w:tcW w:w="346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/>
              </w:rPr>
              <w:t>建立、维护企业经营决策信息支持体系与市场研究体系，提供业务信息与分析建议（50%）；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组织对各业务进行跟踪与评估，协调资源，为业务开展提供支持（50%）</w:t>
            </w:r>
          </w:p>
        </w:tc>
        <w:tc>
          <w:tcPr>
            <w:tcW w:w="3462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工作记录、相关部门意见反馈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616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公司工作简报编制</w:t>
            </w:r>
          </w:p>
        </w:tc>
        <w:tc>
          <w:tcPr>
            <w:tcW w:w="346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公司工作简报信息反映的及时性（30%）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公司工作简报编制的质量（40%）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公司工作简报编制的计划数量（30%）</w:t>
            </w:r>
          </w:p>
        </w:tc>
        <w:tc>
          <w:tcPr>
            <w:tcW w:w="3462" w:type="dxa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公司工作简报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616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资本运营或投资项目研究/可行性分析</w:t>
            </w:r>
          </w:p>
        </w:tc>
        <w:tc>
          <w:tcPr>
            <w:tcW w:w="346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资本运营或投资项目的组织论证（30%）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资本运营或投资项目研究报告/可行性分析报告的质量（30%）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资本运营或投资项目的监督执行（40%）</w:t>
            </w:r>
          </w:p>
        </w:tc>
        <w:tc>
          <w:tcPr>
            <w:tcW w:w="3462" w:type="dxa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资本运营项目研究报告/可行性分析报告；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每季或每年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48" w:name="_Toc53800543"/>
      <w:bookmarkStart w:id="49" w:name="_Toc53724562"/>
      <w:bookmarkStart w:id="50" w:name="_Toc53724302"/>
      <w:bookmarkStart w:id="51" w:name="_Toc55033070"/>
      <w:bookmarkStart w:id="52" w:name="_Toc53860313"/>
      <w:r>
        <w:rPr>
          <w:rFonts w:hint="eastAsia"/>
        </w:rPr>
        <w:t>计划管理岗绩效考核指标</w:t>
      </w:r>
      <w:bookmarkEnd w:id="48"/>
      <w:bookmarkEnd w:id="49"/>
      <w:bookmarkEnd w:id="50"/>
      <w:bookmarkEnd w:id="51"/>
      <w:bookmarkEnd w:id="5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经营计划的编制和落实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年度、月度经营计划编制和调整的及时性（30%）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年度、月度经营计划编制和调整的合理性（30%）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组织协调相关部门执行经营计划（40%）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年度、月度经营计划，工作记录，相关部门的反馈意见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</w:rPr>
            </w:pPr>
            <w:r>
              <w:rPr>
                <w:rFonts w:hint="eastAsia" w:ascii="宋体" w:hAnsi="宋体"/>
              </w:rPr>
              <w:t>公司统计任务完成的及时性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</w:rPr>
            </w:pPr>
            <w:r>
              <w:rPr>
                <w:rFonts w:hint="eastAsia" w:ascii="宋体" w:hAnsi="宋体"/>
              </w:rPr>
              <w:t>完成公司统计任务</w:t>
            </w:r>
            <w:r>
              <w:rPr>
                <w:rFonts w:hint="eastAsia" w:ascii="宋体" w:hAnsi="宋体" w:cs="Arial Unicode MS"/>
              </w:rPr>
              <w:t>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公司统计报告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公司年度、月度经营计划完成情况的分析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公司年度、月度经营计划完成情况分析的及时性（30%）；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公司年度、月度经营计划完成情况分析的质量（70%）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公司年度、月度经营计划完成情况的分析报告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部门/个人绩效考核指标的拟定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部门/个人绩效考核指标拟定的合理性（70%）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部门/个人绩效考核指标拟定的及时性（30%）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拟定部门/个人绩效考核指标的材料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53" w:name="_Toc53724563"/>
      <w:bookmarkStart w:id="54" w:name="_Toc53860314"/>
      <w:bookmarkStart w:id="55" w:name="_Toc55033071"/>
      <w:bookmarkStart w:id="56" w:name="_Toc53800544"/>
      <w:bookmarkStart w:id="57" w:name="_Toc53724303"/>
      <w:r>
        <w:rPr>
          <w:rFonts w:hint="eastAsia"/>
        </w:rPr>
        <w:t>企业管理岗绩效考核指标</w:t>
      </w:r>
      <w:bookmarkEnd w:id="53"/>
      <w:bookmarkEnd w:id="54"/>
      <w:bookmarkEnd w:id="55"/>
      <w:bookmarkEnd w:id="56"/>
      <w:bookmarkEnd w:id="5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对公司制度和业务流程运转执行情况的跟踪分析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对公司制度和业务流程运转执行情况的信息收集和分析的及时性（40%）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对公司制度和业务流程运转执行情况的信息收集和分析的质量（60%）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对公司制度和业务流程运转执行情况的信息收集和分析材料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组织对公司制度和业务流程的讨论完善工作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协调组织对公司制度和业务流程的讨论完善的有效性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58" w:name="_Toc53860315"/>
      <w:bookmarkStart w:id="59" w:name="_Toc53724564"/>
      <w:bookmarkStart w:id="60" w:name="_Toc53724304"/>
      <w:bookmarkStart w:id="61" w:name="_Toc53800545"/>
      <w:bookmarkStart w:id="62" w:name="_Toc55033072"/>
      <w:r>
        <w:rPr>
          <w:rFonts w:hint="eastAsia"/>
        </w:rPr>
        <w:t>信息管理岗绩效考核指标</w:t>
      </w:r>
      <w:bookmarkEnd w:id="58"/>
      <w:bookmarkEnd w:id="59"/>
      <w:bookmarkEnd w:id="60"/>
      <w:bookmarkEnd w:id="61"/>
      <w:bookmarkEnd w:id="6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信息技术服务满意度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公司员工对公司信息技术服务满意度评分的算术平均值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部门合作满意度调查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流程自动化比率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公司关键业务流程实现信息自动化的百分比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流程信息化评估报告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公司网络管理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公司网络和规划和建设（40%）；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公司网络的日常管理和维护（60%）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计算机培训次数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计算机实际培训次数/计划计算机培训次数×100%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计算机培训记录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br w:type="page"/>
      </w:r>
      <w:r>
        <w:rPr>
          <w:rFonts w:hint="eastAsia"/>
        </w:rPr>
        <w:t xml:space="preserve"> </w:t>
      </w:r>
    </w:p>
    <w:p>
      <w:pPr>
        <w:pStyle w:val="3"/>
        <w:rPr>
          <w:rFonts w:hint="eastAsia"/>
        </w:rPr>
      </w:pPr>
      <w:bookmarkStart w:id="63" w:name="_Toc53860325"/>
      <w:bookmarkStart w:id="64" w:name="_Toc53800555"/>
      <w:bookmarkStart w:id="65" w:name="_Toc55033073"/>
      <w:bookmarkStart w:id="66" w:name="_Toc53724313"/>
      <w:bookmarkStart w:id="67" w:name="_Toc53860316"/>
      <w:bookmarkStart w:id="68" w:name="_Toc53724573"/>
      <w:bookmarkStart w:id="69" w:name="_Toc53800546"/>
      <w:bookmarkStart w:id="70" w:name="_Toc53724305"/>
      <w:bookmarkStart w:id="71" w:name="_Toc53724565"/>
      <w:r>
        <w:rPr>
          <w:rFonts w:hint="eastAsia"/>
        </w:rPr>
        <w:t>财务部</w:t>
      </w:r>
      <w:bookmarkEnd w:id="63"/>
      <w:bookmarkEnd w:id="64"/>
      <w:bookmarkEnd w:id="65"/>
    </w:p>
    <w:p>
      <w:pPr>
        <w:pStyle w:val="4"/>
        <w:rPr>
          <w:rFonts w:hint="eastAsia"/>
        </w:rPr>
      </w:pPr>
      <w:bookmarkStart w:id="72" w:name="_Toc53724306"/>
      <w:bookmarkStart w:id="73" w:name="_Toc53800556"/>
      <w:bookmarkStart w:id="74" w:name="_Toc55033074"/>
      <w:bookmarkStart w:id="75" w:name="_Toc53860326"/>
      <w:bookmarkStart w:id="76" w:name="_Toc53724566"/>
      <w:r>
        <w:rPr>
          <w:rFonts w:hint="eastAsia"/>
        </w:rPr>
        <w:t>财务部部长绩效考核指标</w:t>
      </w:r>
      <w:bookmarkEnd w:id="72"/>
      <w:bookmarkEnd w:id="73"/>
      <w:bookmarkEnd w:id="74"/>
      <w:bookmarkEnd w:id="75"/>
      <w:bookmarkEnd w:id="76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预算制定、调整按时开展和完成率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按时开展并完成预算制定、调整的次数／按规定应开展的预算制定和调整次数×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预算报告、预算调整报告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1－（实际发生的成本费用／预算成本费用）×100%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资产负债率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总负债／总资产×100%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）％－（  ）％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资产负债表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合同付款审核的及时率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合同付款审核延迟的天数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每月采购部审核后于</w:t>
            </w:r>
            <w:r>
              <w:rPr>
                <w:rFonts w:ascii="宋体" w:hAnsi="宋体"/>
              </w:rPr>
              <w:t>15</w:t>
            </w:r>
            <w:r>
              <w:rPr>
                <w:rFonts w:hint="eastAsia" w:ascii="宋体" w:hAnsi="宋体"/>
              </w:rPr>
              <w:t>日前交财务部，财务部</w:t>
            </w:r>
            <w:r>
              <w:rPr>
                <w:rFonts w:ascii="宋体" w:hAnsi="宋体"/>
              </w:rPr>
              <w:t>20</w:t>
            </w:r>
            <w:r>
              <w:rPr>
                <w:rFonts w:hint="eastAsia" w:ascii="宋体" w:hAnsi="宋体"/>
              </w:rPr>
              <w:t>日前审核；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库存盘点帐实相符率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库存盘点帐物相符的金额／库存盘点的物资总额×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库存盘点记录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财务职能服务满意度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公司员工对公司财务职能部门满意度评分的算术平均值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部门合作满意度调查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采购货款支付及时率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采购货款支付延迟的天数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  <w:r>
              <w:rPr>
                <w:rFonts w:ascii="宋体" w:hAnsi="宋体"/>
              </w:rPr>
              <w:t>30</w:t>
            </w:r>
            <w:r>
              <w:rPr>
                <w:rFonts w:hint="eastAsia" w:ascii="宋体" w:hAnsi="宋体"/>
              </w:rPr>
              <w:t>日前完成，延迟1天，减（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个人费用报销及时率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个人费用报销延迟的天数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日内完成，延迟1天，减（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财务报表／报告正确率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1－查出有误的财务报表数量／提交的财务报表总数×100%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财务报表检查记录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财务报表及时提交率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1－延误提交的财务报表数量／提交的财务报表总数×100%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财务报表提交时间记录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rPr>
                <w:rFonts w:hint="eastAsia"/>
              </w:rPr>
            </w:pPr>
            <w:r>
              <w:rPr>
                <w:rFonts w:hint="eastAsia"/>
              </w:rPr>
              <w:t>财务分析报告</w:t>
            </w:r>
          </w:p>
        </w:tc>
        <w:tc>
          <w:tcPr>
            <w:tcW w:w="3420" w:type="dxa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报告质量；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财务分析所运用的各项财务指标是否有遗漏（20%）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是否出现财务指标计算错误的情况（20%）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/>
              </w:rPr>
              <w:t>得出是否正确的结论（30%）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及时性：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财务报表延误提交的天数（30%）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rPr>
                <w:rFonts w:hint="eastAsia"/>
              </w:rPr>
            </w:pPr>
            <w:r>
              <w:rPr>
                <w:rFonts w:hint="eastAsia"/>
              </w:rPr>
              <w:t>财务分析报告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会计事务处理差错次数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当期会计事务处理差错、延迟次数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延迟一次，减（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会计处理差错报告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备品备件、固定资产等帐物相符率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备品备件、固定资产等盘点帐物相符的金额／备品备件、固定资产等总额×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资产盘点记录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对公司各部门预算执行的监督力度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对各部门预算执行监督检查的次数不低于(  )次/季</w:t>
            </w:r>
            <w:r>
              <w:rPr>
                <w:rFonts w:hint="eastAsia" w:ascii="宋体" w:hAnsi="宋体"/>
              </w:rPr>
              <w:t>（30%）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对发现的问题未能及时反映的次数不超过(  )次</w:t>
            </w:r>
            <w:r>
              <w:rPr>
                <w:rFonts w:hint="eastAsia" w:ascii="宋体" w:hAnsi="宋体"/>
              </w:rPr>
              <w:t>（30%）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因未能及时发现预算问题而造成的损失不高于(  )元</w:t>
            </w:r>
            <w:r>
              <w:rPr>
                <w:rFonts w:hint="eastAsia" w:ascii="宋体" w:hAnsi="宋体"/>
              </w:rPr>
              <w:t>（40%）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资金计划和调度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资金安排调度能够满足公司业务开展需要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公司筹资方案的拟定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筹资规模与实际所需资金的误差 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采用该种筹资方式后所带来的筹资成本是否为最小（20%）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筹资成本测算的准确度（20%）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是否在筹资成本一定的情况下筹资风险最小（20%）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筹资方案拟定的及时性（20%）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对公司财务能力进行平衡的准确度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公司的资金来源与资金运用相平衡，财务收入与财务支出相平衡的准确度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财务预算报告、工作记录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公司资本结构规划的效果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是否实现了公司的最佳资本结构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77" w:name="_Toc55033075"/>
      <w:bookmarkStart w:id="78" w:name="_Toc53724307"/>
      <w:bookmarkStart w:id="79" w:name="_Toc53860327"/>
      <w:bookmarkStart w:id="80" w:name="_Toc53724567"/>
      <w:bookmarkStart w:id="81" w:name="_Toc53800557"/>
      <w:r>
        <w:rPr>
          <w:rFonts w:hint="eastAsia"/>
        </w:rPr>
        <w:t>管理会计岗绩效考核指标</w:t>
      </w:r>
      <w:bookmarkEnd w:id="77"/>
      <w:bookmarkEnd w:id="78"/>
      <w:bookmarkEnd w:id="79"/>
      <w:bookmarkEnd w:id="80"/>
      <w:bookmarkEnd w:id="81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pStyle w:val="12"/>
              <w:tabs>
                <w:tab w:val="clear" w:pos="4153"/>
                <w:tab w:val="clear" w:pos="8306"/>
              </w:tabs>
              <w:snapToGrid/>
              <w:rPr>
                <w:rFonts w:hint="eastAsia"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预算制定、调整按时开展和完成率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按时开展并完成预算制定、调整的次数／按规定应开展的预算制定和调整次数×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预算报告、预算调整报告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公司年度财务预算编制的规范性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年度财务预算中未按照公司制度或公司实际编制的项目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 xml:space="preserve">年度财务预算中未按照公司制度或公司实际编制的项目不超过(  )% </w:t>
            </w: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财务预算报告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对公司财务能力进行平衡的准确度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公司的资金来源与资金运用相平衡，财务收入与财务支出相平衡的准确度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财务预算报告、工作记录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对公司各部门预算执行的监督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对各部门预算执行监督检查的次数</w:t>
            </w:r>
            <w:r>
              <w:rPr>
                <w:rFonts w:hint="eastAsia" w:ascii="宋体" w:hAnsi="宋体"/>
              </w:rPr>
              <w:t>（30%）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对发现的问题未能及时反映的次数</w:t>
            </w:r>
            <w:r>
              <w:rPr>
                <w:rFonts w:hint="eastAsia" w:ascii="宋体" w:hAnsi="宋体"/>
              </w:rPr>
              <w:t>（30%）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因未能及时发现预算问题而造成的损失</w:t>
            </w:r>
            <w:r>
              <w:rPr>
                <w:rFonts w:hint="eastAsia" w:ascii="宋体" w:hAnsi="宋体"/>
              </w:rPr>
              <w:t>（40%）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对各部门预算执行监督检查的次数不低于(  )次/季</w:t>
            </w:r>
            <w:r>
              <w:rPr>
                <w:rFonts w:hint="eastAsia" w:ascii="宋体" w:hAnsi="宋体"/>
              </w:rPr>
              <w:t>，减少1次，减（  ）分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对发现的问题未能及时反映的次数不超过(  )次</w:t>
            </w:r>
            <w:r>
              <w:rPr>
                <w:rFonts w:hint="eastAsia" w:ascii="宋体" w:hAnsi="宋体"/>
              </w:rPr>
              <w:t>，减少1次，减（  ）分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因未能及时发现预算问题而造成的损失不高于(  )元，增加（  ）元，减（  ）分</w:t>
            </w: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对公司各部门预算执行的分析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对各部门预算执行情况分析的质量</w:t>
            </w:r>
            <w:r>
              <w:rPr>
                <w:rFonts w:hint="eastAsia" w:ascii="宋体" w:hAnsi="宋体"/>
              </w:rPr>
              <w:t>（70%）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对各部门预算执行情况分析的及时性</w:t>
            </w:r>
            <w:r>
              <w:rPr>
                <w:rFonts w:hint="eastAsia" w:ascii="宋体" w:hAnsi="宋体"/>
              </w:rPr>
              <w:t>（30%）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预算执行情况分析报告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投资分析研究</w:t>
            </w:r>
          </w:p>
        </w:tc>
        <w:tc>
          <w:tcPr>
            <w:tcW w:w="3420" w:type="dxa"/>
            <w:vAlign w:val="center"/>
          </w:tcPr>
          <w:p>
            <w:pPr>
              <w:numPr>
                <w:ilvl w:val="0"/>
                <w:numId w:val="2"/>
              </w:num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投资分析的质量：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分析方法的合理性</w:t>
            </w:r>
            <w:r>
              <w:rPr>
                <w:rFonts w:hint="eastAsia" w:ascii="宋体" w:hAnsi="宋体"/>
              </w:rPr>
              <w:t>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重要指标遗漏率</w:t>
            </w:r>
            <w:r>
              <w:rPr>
                <w:rFonts w:hint="eastAsia" w:ascii="宋体" w:hAnsi="宋体"/>
              </w:rPr>
              <w:t>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投资评价指标计算错误，分析误差</w:t>
            </w:r>
            <w:r>
              <w:rPr>
                <w:rFonts w:hint="eastAsia" w:ascii="宋体" w:hAnsi="宋体"/>
              </w:rPr>
              <w:t>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投资可行性分析报告的规范性</w:t>
            </w:r>
            <w:r>
              <w:rPr>
                <w:rFonts w:hint="eastAsia" w:ascii="宋体" w:hAnsi="宋体"/>
              </w:rPr>
              <w:t>（20%）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2、投资分析的及时性：根据上级安排时间（20%）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延迟（  ）天，减（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投资分析报告、调研材料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公司筹资方案的拟定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筹资规模与实际所需资金的误差 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采用该种筹资方式后所带来的筹资成本是否为最小（20%）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筹资成本测算的准确度（20%）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是否在筹资成本一定的情况下筹资风险最小（20%）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筹资方案拟定的及时性（20%）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延迟（  ）天，减（  ）分</w:t>
            </w: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筹资方案起草稿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公司资本结构规划的效果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是否实现了公司的最佳资本结构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对各部门责任成本的计算和业绩考核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对部门责任成本计算的合理性</w:t>
            </w:r>
            <w:r>
              <w:rPr>
                <w:rFonts w:hint="eastAsia"/>
              </w:rPr>
              <w:t>（30%）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对部门责任成本计算的及时性</w:t>
            </w:r>
            <w:r>
              <w:rPr>
                <w:rFonts w:hint="eastAsia"/>
              </w:rPr>
              <w:t>（30%）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对各部门业绩考核计算</w:t>
            </w:r>
            <w:r>
              <w:rPr>
                <w:rFonts w:hint="eastAsia"/>
              </w:rPr>
              <w:t>（40%）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 w:ascii="宋体"/>
              </w:rPr>
              <w:t>责任成本计算相关帐表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绩效工资和奖金的计算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绩效工资和奖金计算的准确性（70%）；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绩效工资和奖金计算的及时性（30%）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绩效工资和奖金帐表、工作记录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采购和销售合同的审核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采购和销售合同审核的准确性（80%）；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采购和销售合同审核的及时性（20%）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差错一项扣</w:t>
            </w:r>
            <w:r>
              <w:rPr>
                <w:rFonts w:hint="eastAsia" w:ascii="宋体"/>
              </w:rPr>
              <w:t>（  ）分</w:t>
            </w:r>
            <w:r>
              <w:rPr>
                <w:rFonts w:hint="eastAsia" w:ascii="宋体" w:hAnsi="宋体"/>
              </w:rPr>
              <w:t>，延迟一天扣</w:t>
            </w:r>
            <w:r>
              <w:rPr>
                <w:rFonts w:hint="eastAsia" w:ascii="宋体"/>
              </w:rPr>
              <w:t>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采购合同、销售合同、工作记录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/>
              </w:rPr>
              <w:t>会计核算工作准确性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会计科目运用、凭证复核、总帐明细帐复核、成本核算审核准确无误 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/>
              </w:rPr>
              <w:t>错误（  ）次不扣分，超出一次扣（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各类会计凭证、帐表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原始凭证、记账凭证的审核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审核确认后的原始凭证仍出现问题的次数（50％）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审核确认后的记账凭证仍出现违规、不真实现象的笔数（50％）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（  ）次以内不扣分，超过1次，扣（  ）分</w:t>
            </w: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原始凭证、记账凭证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总帐和明细帐的审核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审核确认后的总帐和明细帐仍出现问题的次数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出现1次，扣（  ）分</w:t>
            </w: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总帐和明细帐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会计报表的审核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审核确认后的会计报表仍出现问题的次数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出现1次，扣（  ）分</w:t>
            </w: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会计报表</w:t>
            </w: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82" w:name="_Toc55033076"/>
      <w:bookmarkStart w:id="83" w:name="_Toc53860328"/>
      <w:bookmarkStart w:id="84" w:name="_Toc53724568"/>
      <w:bookmarkStart w:id="85" w:name="_Toc53800558"/>
      <w:bookmarkStart w:id="86" w:name="_Toc53724308"/>
      <w:r>
        <w:rPr>
          <w:rFonts w:hint="eastAsia"/>
        </w:rPr>
        <w:t>总帐和报表会计岗绩效考核指标</w:t>
      </w:r>
      <w:bookmarkEnd w:id="82"/>
      <w:bookmarkEnd w:id="83"/>
      <w:bookmarkEnd w:id="84"/>
      <w:bookmarkEnd w:id="85"/>
      <w:bookmarkEnd w:id="86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2700"/>
        <w:gridCol w:w="3420"/>
        <w:gridCol w:w="3420"/>
        <w:gridCol w:w="2122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0" w:type="dxa"/>
            <w:shd w:val="clear" w:color="auto" w:fill="E6E6E6"/>
            <w:vAlign w:val="center"/>
          </w:tcPr>
          <w:p>
            <w:pPr>
              <w:pStyle w:val="12"/>
              <w:tabs>
                <w:tab w:val="clear" w:pos="4153"/>
                <w:tab w:val="clear" w:pos="8306"/>
              </w:tabs>
              <w:snapToGrid/>
              <w:rPr>
                <w:rFonts w:hint="eastAsia"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编号</w:t>
            </w:r>
          </w:p>
        </w:tc>
        <w:tc>
          <w:tcPr>
            <w:tcW w:w="2700" w:type="dxa"/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122" w:type="dxa"/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86" w:type="dxa"/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财务报表／报告正确率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1－查出有误的财务报表数量／提交的财务报表总数×100%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12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财务报表检查记录</w:t>
            </w: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财务报表／报告及时提交率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1－延误提交的财务报表数量／提交的财务报表总数×100%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12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财务报表提交时间记录</w:t>
            </w: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0" w:type="dxa"/>
            <w:vAlign w:val="center"/>
          </w:tcPr>
          <w:p>
            <w:pPr>
              <w:pStyle w:val="18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rPr>
                <w:rFonts w:hint="eastAsia"/>
              </w:rPr>
            </w:pPr>
            <w:r>
              <w:rPr>
                <w:rFonts w:hint="eastAsia"/>
              </w:rPr>
              <w:t>财务分析报告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1.报告质量；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财务分析所运用的各项财务指标是否有遗漏（20%）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是否出现财务指标计算错误的情况（20%）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/>
              </w:rPr>
              <w:t>得出是否正确的结论（30%）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2.及时性：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财务报表延迟提交的天数（30%）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122" w:type="dxa"/>
            <w:vAlign w:val="center"/>
          </w:tcPr>
          <w:p>
            <w:pPr>
              <w:pStyle w:val="18"/>
              <w:rPr>
                <w:rFonts w:hint="eastAsia"/>
              </w:rPr>
            </w:pPr>
            <w:r>
              <w:rPr>
                <w:rFonts w:hint="eastAsia"/>
              </w:rPr>
              <w:t>财务分析报告</w:t>
            </w: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122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86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财务核算工作规范化程度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会计核算制度的完善化；会计制度的执行情况；会计核算流程的合理性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</w:p>
        </w:tc>
        <w:tc>
          <w:tcPr>
            <w:tcW w:w="2122" w:type="dxa"/>
            <w:vAlign w:val="center"/>
          </w:tcPr>
          <w:p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工作记录观察、会计制度</w:t>
            </w:r>
          </w:p>
        </w:tc>
        <w:tc>
          <w:tcPr>
            <w:tcW w:w="13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/>
              </w:rPr>
              <w:t>会计记帐工作准确性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原始凭证、记账凭证、总帐、明细帐出现错误的次数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/>
              </w:rPr>
              <w:t>错误（  ）次不扣分，超出一次扣（  ）分</w:t>
            </w:r>
          </w:p>
        </w:tc>
        <w:tc>
          <w:tcPr>
            <w:tcW w:w="2122" w:type="dxa"/>
            <w:vAlign w:val="center"/>
          </w:tcPr>
          <w:p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会计凭证、会计帐簿</w:t>
            </w:r>
          </w:p>
        </w:tc>
        <w:tc>
          <w:tcPr>
            <w:tcW w:w="13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/>
              </w:rPr>
              <w:t>会计记帐工作及时性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/>
              </w:rPr>
              <w:t>月度在3日之前，年度在次年1月15日之前，延迟一天扣（  ）分</w:t>
            </w:r>
          </w:p>
        </w:tc>
        <w:tc>
          <w:tcPr>
            <w:tcW w:w="2122" w:type="dxa"/>
            <w:vAlign w:val="center"/>
          </w:tcPr>
          <w:p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/>
              </w:rPr>
              <w:t>工作记录、日常检查</w:t>
            </w:r>
          </w:p>
        </w:tc>
        <w:tc>
          <w:tcPr>
            <w:tcW w:w="13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0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结账、对账工作的及时性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未按时结账、对账的次数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122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86" w:type="dxa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9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会计档案保管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会计档案整理归档的及时性（40%）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会计档案保管的齐全和有条理（60%）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122" w:type="dxa"/>
            <w:vAlign w:val="center"/>
          </w:tcPr>
          <w:p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会计档案保管检查</w:t>
            </w:r>
          </w:p>
        </w:tc>
        <w:tc>
          <w:tcPr>
            <w:tcW w:w="138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pStyle w:val="4"/>
        <w:rPr>
          <w:rFonts w:hint="eastAsia"/>
        </w:rPr>
      </w:pPr>
      <w:r>
        <w:br w:type="page"/>
      </w:r>
      <w:bookmarkStart w:id="87" w:name="_Toc53724569"/>
      <w:bookmarkStart w:id="88" w:name="_Toc55033077"/>
      <w:bookmarkStart w:id="89" w:name="_Toc53860329"/>
      <w:bookmarkStart w:id="90" w:name="_Toc53800559"/>
      <w:bookmarkStart w:id="91" w:name="_Toc53724309"/>
      <w:r>
        <w:rPr>
          <w:rFonts w:hint="eastAsia"/>
        </w:rPr>
        <w:t>成本会计岗绩效考核指标</w:t>
      </w:r>
      <w:bookmarkEnd w:id="87"/>
      <w:bookmarkEnd w:id="88"/>
      <w:bookmarkEnd w:id="89"/>
      <w:bookmarkEnd w:id="90"/>
      <w:bookmarkEnd w:id="91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成本核算的及时完成率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计算成本核算延迟的天数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延迟一天扣</w:t>
            </w:r>
            <w:r>
              <w:rPr>
                <w:rFonts w:hint="eastAsia" w:ascii="宋体"/>
              </w:rPr>
              <w:t>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/>
              </w:rPr>
              <w:t>成本核算报告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成本核算准确性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计算成本核算出现错误次数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差错一项扣</w:t>
            </w:r>
            <w:r>
              <w:rPr>
                <w:rFonts w:hint="eastAsia" w:ascii="宋体"/>
              </w:rPr>
              <w:t>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/>
              </w:rPr>
              <w:t>审计报告、财务数据差错情况统计表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固定资产、备品备件帐实相符率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固定资产、备品备件帐帐相符，帐实相符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差错一项扣</w:t>
            </w:r>
            <w:r>
              <w:rPr>
                <w:rFonts w:hint="eastAsia" w:ascii="宋体"/>
              </w:rPr>
              <w:t>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固定资产、备品备件帐表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/>
              </w:rPr>
              <w:t>会计记帐工作准确性和及时性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会计记帐出现错误的次数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会计记帐的及时性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/>
              </w:rPr>
            </w:pPr>
            <w:r>
              <w:rPr>
                <w:rFonts w:hint="eastAsia"/>
              </w:rPr>
              <w:t>错误（  ）次不扣分，超出一次扣（  ）分；</w:t>
            </w:r>
          </w:p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会计凭证、会计帐簿</w:t>
            </w:r>
          </w:p>
        </w:tc>
        <w:tc>
          <w:tcPr>
            <w:tcW w:w="136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固定资产核算和计提折旧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固定资产核算和计提折旧的准确性（80%）；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固定资产核算和计提折旧的及时性（20%）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差错一项扣</w:t>
            </w:r>
            <w:r>
              <w:rPr>
                <w:rFonts w:hint="eastAsia" w:ascii="宋体"/>
              </w:rPr>
              <w:t>（  ）分</w:t>
            </w:r>
            <w:r>
              <w:rPr>
                <w:rFonts w:hint="eastAsia" w:ascii="宋体" w:hAnsi="宋体"/>
              </w:rPr>
              <w:t>，延迟一天扣</w:t>
            </w:r>
            <w:r>
              <w:rPr>
                <w:rFonts w:hint="eastAsia" w:ascii="宋体"/>
              </w:rPr>
              <w:t>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固定资产台帐、卡片帐，相关财务报表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成本分析报告编写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成本分析报告质量（80%）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报告提交的及时性（20%）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/>
              </w:rPr>
              <w:t>工资核算和代扣个人收入调节税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</w:rPr>
            </w:pPr>
            <w:r>
              <w:rPr>
                <w:rFonts w:hint="eastAsia" w:ascii="宋体"/>
              </w:rPr>
              <w:t>工资核算和个人收入调节税计算的准确性</w:t>
            </w:r>
            <w:r>
              <w:rPr>
                <w:rFonts w:hint="eastAsia"/>
              </w:rPr>
              <w:t>（80%）</w:t>
            </w:r>
            <w:r>
              <w:rPr>
                <w:rFonts w:hint="eastAsia" w:ascii="宋体"/>
              </w:rPr>
              <w:t>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/>
              </w:rPr>
              <w:t>工资核算和个人收入调节税计算的及时性</w:t>
            </w:r>
            <w:r>
              <w:rPr>
                <w:rFonts w:hint="eastAsia"/>
              </w:rPr>
              <w:t>（20%）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/>
              </w:rPr>
              <w:t>员工投诉一次扣（  ）分，</w:t>
            </w: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员工投诉；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员工社保申报的及时性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员工社保申报延迟的天数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延迟一天扣</w:t>
            </w:r>
            <w:r>
              <w:rPr>
                <w:rFonts w:hint="eastAsia" w:ascii="宋体"/>
              </w:rPr>
              <w:t>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工作记录；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/>
              </w:rPr>
              <w:t>员工投诉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个人费用审核报销的及时性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个人费用审核报销的及时性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  ）天处理完毕，延迟一天扣</w:t>
            </w:r>
            <w:r>
              <w:rPr>
                <w:rFonts w:hint="eastAsia" w:ascii="宋体"/>
              </w:rPr>
              <w:t>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工作记录；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/>
              </w:rPr>
              <w:t>员工投诉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92" w:name="_Toc53724570"/>
      <w:bookmarkStart w:id="93" w:name="_Toc55033078"/>
      <w:bookmarkStart w:id="94" w:name="_Toc53800560"/>
      <w:bookmarkStart w:id="95" w:name="_Toc53860330"/>
      <w:bookmarkStart w:id="96" w:name="_Toc53724310"/>
      <w:r>
        <w:rPr>
          <w:rFonts w:hint="eastAsia"/>
        </w:rPr>
        <w:t>材料会计岗绩效考核指标</w:t>
      </w:r>
      <w:bookmarkEnd w:id="92"/>
      <w:bookmarkEnd w:id="93"/>
      <w:bookmarkEnd w:id="94"/>
      <w:bookmarkEnd w:id="95"/>
      <w:bookmarkEnd w:id="96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2880"/>
        <w:gridCol w:w="3213"/>
        <w:gridCol w:w="3214"/>
        <w:gridCol w:w="2573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8" w:type="dxa"/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880" w:type="dxa"/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213" w:type="dxa"/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214" w:type="dxa"/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573" w:type="dxa"/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95" w:type="dxa"/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8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库存盘点帐实相符率</w:t>
            </w:r>
          </w:p>
        </w:tc>
        <w:tc>
          <w:tcPr>
            <w:tcW w:w="3213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库存盘点帐物相符的金额／库存盘点的物资总额×</w:t>
            </w:r>
            <w:r>
              <w:t>100%</w:t>
            </w: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573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库存盘点记录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8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88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213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214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573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95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8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存货核算的准确性和及时性</w:t>
            </w:r>
          </w:p>
        </w:tc>
        <w:tc>
          <w:tcPr>
            <w:tcW w:w="3213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存货核算的准确性（80%）；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存货核算的及时性（20%）</w:t>
            </w: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573" w:type="dxa"/>
            <w:vAlign w:val="center"/>
          </w:tcPr>
          <w:p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有关存货的帐表，工作记录</w:t>
            </w:r>
          </w:p>
        </w:tc>
        <w:tc>
          <w:tcPr>
            <w:tcW w:w="139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8" w:type="dxa"/>
            <w:vAlign w:val="center"/>
          </w:tcPr>
          <w:p>
            <w:pPr>
              <w:pStyle w:val="18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880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采购货款审核支付</w:t>
            </w:r>
          </w:p>
        </w:tc>
        <w:tc>
          <w:tcPr>
            <w:tcW w:w="3213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采购发票单据核对的准确性，扣除代缴运费、代缴罚款的准确性（60%）；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采购发票单据核对及时性（20%）；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核查账面应付、预付明细账，确认供应商是否挂账（20%）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  <w:r>
              <w:rPr>
                <w:rFonts w:ascii="宋体" w:hAnsi="宋体"/>
              </w:rPr>
              <w:t>30</w:t>
            </w:r>
            <w:r>
              <w:rPr>
                <w:rFonts w:hint="eastAsia" w:ascii="宋体" w:hAnsi="宋体"/>
              </w:rPr>
              <w:t>日前完成</w:t>
            </w: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差错一项扣</w:t>
            </w:r>
            <w:r>
              <w:rPr>
                <w:rFonts w:hint="eastAsia" w:ascii="宋体"/>
              </w:rPr>
              <w:t>（  ）分</w:t>
            </w:r>
            <w:r>
              <w:rPr>
                <w:rFonts w:hint="eastAsia" w:ascii="宋体" w:hAnsi="宋体"/>
              </w:rPr>
              <w:t>，延迟一天扣</w:t>
            </w:r>
            <w:r>
              <w:rPr>
                <w:rFonts w:hint="eastAsia" w:ascii="宋体"/>
              </w:rPr>
              <w:t>（  ）分</w:t>
            </w:r>
          </w:p>
        </w:tc>
        <w:tc>
          <w:tcPr>
            <w:tcW w:w="2573" w:type="dxa"/>
            <w:vAlign w:val="center"/>
          </w:tcPr>
          <w:p>
            <w:pPr>
              <w:spacing w:line="32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采购单据、帐表</w:t>
            </w:r>
          </w:p>
        </w:tc>
        <w:tc>
          <w:tcPr>
            <w:tcW w:w="139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58" w:type="dxa"/>
            <w:vAlign w:val="center"/>
          </w:tcPr>
          <w:p>
            <w:pPr>
              <w:pStyle w:val="18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880" w:type="dxa"/>
            <w:vAlign w:val="center"/>
          </w:tcPr>
          <w:p>
            <w:pPr>
              <w:spacing w:line="360" w:lineRule="exact"/>
              <w:ind w:hanging="1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应付帐款的清理</w:t>
            </w:r>
          </w:p>
        </w:tc>
        <w:tc>
          <w:tcPr>
            <w:tcW w:w="3213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应付帐款核对的及时性（20%）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应付帐款清理的及时性（80%）</w:t>
            </w:r>
          </w:p>
        </w:tc>
        <w:tc>
          <w:tcPr>
            <w:tcW w:w="3214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573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应付帐款帐表、工作记录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pStyle w:val="4"/>
        <w:rPr>
          <w:rFonts w:hint="eastAsia"/>
        </w:rPr>
      </w:pPr>
      <w:r>
        <w:br w:type="page"/>
      </w:r>
      <w:bookmarkStart w:id="97" w:name="_Toc53724571"/>
      <w:bookmarkStart w:id="98" w:name="_Toc53860331"/>
      <w:bookmarkStart w:id="99" w:name="_Toc53800561"/>
      <w:bookmarkStart w:id="100" w:name="_Toc55033079"/>
      <w:bookmarkStart w:id="101" w:name="_Toc53724311"/>
      <w:r>
        <w:rPr>
          <w:rFonts w:hint="eastAsia"/>
        </w:rPr>
        <w:t>销售会计岗绩效考核指标</w:t>
      </w:r>
      <w:bookmarkEnd w:id="97"/>
      <w:bookmarkEnd w:id="98"/>
      <w:bookmarkEnd w:id="99"/>
      <w:bookmarkEnd w:id="100"/>
      <w:bookmarkEnd w:id="101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产品销售收入和销售成本核算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产品销售收入和销售成本核算的准确性（80%）；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产品销售收入和销售成本核算的及时性（20%）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销售收入、销售成本相关帐表，相关凭证，工作记录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销售合同台账管理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建立销售合同台账进行跟踪管理（50%）；</w:t>
            </w:r>
          </w:p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定期为上级提供交货及货款回收情况分析资料，完成管理报表市场部分分析报表（50%）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销售合同台账、相关分析报表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编制销售信息统计快报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销售信息统计快报编制的准确性</w:t>
            </w:r>
            <w:r>
              <w:rPr>
                <w:rFonts w:hint="eastAsia" w:ascii="宋体" w:hAnsi="宋体"/>
              </w:rPr>
              <w:t>（60%）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销售信息统计快报编制的及时性</w:t>
            </w:r>
            <w:r>
              <w:rPr>
                <w:rFonts w:hint="eastAsia" w:ascii="宋体" w:hAnsi="宋体"/>
              </w:rPr>
              <w:t>（40%）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差错1项，减（  ）分；延迟1天，减（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销售信息统计快报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spacing w:line="360" w:lineRule="exact"/>
              <w:ind w:hanging="1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应收账款、其他应收款核对、分析和清理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应收账款、其他应收款及时核对（20%）</w:t>
            </w:r>
          </w:p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帐龄分析，呆、坏帐分析（20%）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应收账款、其他应收款清理（60%）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应收账款、其他应收款帐表、工作记录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税务申报的及时性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(N2/N1)×100%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N2=及时完成工作项数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N1=应当完成项数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税务申报数据填报的准确性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出差错次数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差错1次，减（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税务报表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02" w:name="_Toc55033080"/>
      <w:bookmarkStart w:id="103" w:name="_Toc53860332"/>
      <w:bookmarkStart w:id="104" w:name="_Toc53800562"/>
      <w:bookmarkStart w:id="105" w:name="_Toc53724572"/>
      <w:bookmarkStart w:id="106" w:name="_Toc53724312"/>
      <w:r>
        <w:rPr>
          <w:rFonts w:hint="eastAsia"/>
        </w:rPr>
        <w:t>出纳岗绩效考核指标</w:t>
      </w:r>
      <w:bookmarkEnd w:id="102"/>
      <w:bookmarkEnd w:id="103"/>
      <w:bookmarkEnd w:id="104"/>
      <w:bookmarkEnd w:id="105"/>
      <w:bookmarkEnd w:id="106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pStyle w:val="12"/>
              <w:tabs>
                <w:tab w:val="clear" w:pos="4153"/>
                <w:tab w:val="clear" w:pos="8306"/>
              </w:tabs>
              <w:snapToGrid/>
              <w:rPr>
                <w:rFonts w:hint="eastAsia" w:ascii="黑体" w:eastAsia="黑体"/>
                <w:szCs w:val="24"/>
              </w:rPr>
            </w:pPr>
            <w:r>
              <w:rPr>
                <w:rFonts w:hint="eastAsia" w:ascii="黑体" w:eastAsia="黑体"/>
                <w:szCs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pStyle w:val="12"/>
              <w:tabs>
                <w:tab w:val="clear" w:pos="4153"/>
                <w:tab w:val="clear" w:pos="8306"/>
              </w:tabs>
              <w:snapToGrid/>
              <w:rPr>
                <w:rFonts w:hint="eastAsia"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银行结算业务的准确性与及时性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办理银行结算业务时，出现错误的次数（60%）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办理银行结算业务延误的天数（40%）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银行结算票据、工作记录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现金收付凭证/转帐凭证审核的准确性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审查确认后的现金收付凭证仍出现问题的次数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差错1次，减（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现金收付凭证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现金收付业务办理的规范性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违反现金收付业务程序的次数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现金收付凭证、工作记录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现金收付业务办理的准确性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办理现金收付业务出现差错的次数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差错1次，减（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登记现金、银行存款日记帐的及时性和准确性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现金、银行存款日记帐拖延登记次数（50%）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出现不合规定、数据差错次数（50%）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现金、银行存款日记帐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现金额度控制有效性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现金额度超过规定次数，现金短缺影响工作次数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库存现金保管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现金帐实不符次数，出现问题隐患次数（60%）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登记库存现金日报表并清点库存现金的及时性（40%）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财务数据差错情况统计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有价证券、重要空白凭证保管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有价证券、重要空白凭证保管出现短缺、遗失次数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登记有价证券、重要空白凭证登记表的及时性（40%）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有价证券、重要空白凭证及登记表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支票及有价证券使用的的准确性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违反支票、有价证券管理制度次数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签发重要票据出现差错的次数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财务数据差错情况统计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审核采购合同审核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审核采购合同审核的准确性（70%）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审核采购合同审核的及时性（30%）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工资发放的及时性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工资发放延迟的天数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</w:rPr>
            </w:pPr>
            <w:r>
              <w:rPr>
                <w:rFonts w:hint="eastAsia" w:ascii="宋体" w:hAnsi="华文楷体"/>
              </w:rPr>
              <w:t>进出口外汇核销的及时性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/>
              </w:rPr>
            </w:pPr>
            <w:r>
              <w:rPr>
                <w:rFonts w:hint="eastAsia" w:ascii="宋体" w:hAnsi="华文楷体"/>
              </w:rPr>
              <w:t>进出口外汇核销</w:t>
            </w:r>
            <w:r>
              <w:rPr>
                <w:rFonts w:hint="eastAsia"/>
              </w:rPr>
              <w:t>延迟的天数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轧平账务的及时性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每日没有及时轧平账务的次数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 w:cs="Arial Unicode MS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对账工作的及时性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未按时对账的次数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银企对账的准确性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银企账账不相符的次数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银行对帐单、银行存款日记帐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银行存款余额调节表编制的及时性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编制银行存款余额调节表延迟的天数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银行存款余额调节表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3"/>
        <w:rPr>
          <w:rFonts w:hint="eastAsia"/>
        </w:rPr>
      </w:pPr>
      <w:r>
        <w:br w:type="page"/>
      </w:r>
      <w:bookmarkStart w:id="107" w:name="_Toc55033081"/>
      <w:r>
        <w:rPr>
          <w:rFonts w:hint="eastAsia"/>
        </w:rPr>
        <w:t>人事行政部</w:t>
      </w:r>
      <w:bookmarkEnd w:id="66"/>
      <w:bookmarkEnd w:id="67"/>
      <w:bookmarkEnd w:id="68"/>
      <w:bookmarkEnd w:id="69"/>
      <w:bookmarkEnd w:id="107"/>
    </w:p>
    <w:p>
      <w:pPr>
        <w:pStyle w:val="4"/>
        <w:rPr>
          <w:rFonts w:hint="eastAsia"/>
        </w:rPr>
      </w:pPr>
      <w:bookmarkStart w:id="108" w:name="_Toc53724574"/>
      <w:bookmarkStart w:id="109" w:name="_Toc53724314"/>
      <w:bookmarkStart w:id="110" w:name="_Toc53800547"/>
      <w:bookmarkStart w:id="111" w:name="_Toc55033082"/>
      <w:bookmarkStart w:id="112" w:name="_Toc53860317"/>
      <w:r>
        <w:rPr>
          <w:rFonts w:hint="eastAsia"/>
        </w:rPr>
        <w:t>人事行政部部长绩效考核指标</w:t>
      </w:r>
      <w:bookmarkEnd w:id="108"/>
      <w:bookmarkEnd w:id="109"/>
      <w:bookmarkEnd w:id="110"/>
      <w:bookmarkEnd w:id="111"/>
      <w:bookmarkEnd w:id="11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公共关系活动的次数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公共关系活动的次数合计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）次。增加1次，加（  ）分；减少1次，减（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公共关系活动记录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在本地区中的企业信誉级别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政府工商行政管理部门对公司的信誉评级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）。增加1级，加（  ）分；减少1级，减（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信誉评级结果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人力资源服务满意度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公司员工对公司人力资源服务满意度评分的算术平均值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部门合作满意度调查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行政服务满意度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公司员工对公司行政服务满意度评分的算术平均值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部门合作满意度调查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法律服务满意度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业务人员对法律服务满意度评分的算术平均值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部门合作满意度调查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知识产权服务满意度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业务人员对法律服务满意度评分的算术平均值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部门合作满意度调查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专利申请的计划完成率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实际完成的专利数量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计划完成的专利数量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第（  ）季度完成总申请量的（  ）％；</w:t>
            </w:r>
          </w:p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/>
              </w:rPr>
              <w:t>完成超过本季度申请量1个百分点，加（  ）分；降低1个百分点，减（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专利申请文件、专利证书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档案管理及时、正确率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1－查出管理有误或未及时更新的档案数量／档案总数×100%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档案管理检查记录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招聘空缺职位所需的平均天数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招聘空缺职位所需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的平均天数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）天。减少5天，加（  ）分； 增加5天，减（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招聘工作记录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员工工资发放正确率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1－查出有误的工资发放人次／总的工资发放人次×100%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工资发放数量差错投诉记录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员工工资发放及时率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1－延误发放的工资人次／总的工资发放人次×100%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工资发放时间延迟投诉记录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招聘成功率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成功招聘人数／当期需要招聘总数×</w:t>
            </w:r>
            <w:r>
              <w:rPr>
                <w:rFonts w:ascii="宋体" w:hAnsi="宋体"/>
              </w:rPr>
              <w:t xml:space="preserve">100%  </w:t>
            </w:r>
            <w:r>
              <w:rPr>
                <w:rFonts w:hint="eastAsia" w:ascii="宋体" w:hAnsi="宋体"/>
              </w:rPr>
              <w:t>（注：成功招聘指通过试用期考核并在试用期后</w:t>
            </w:r>
            <w:r>
              <w:rPr>
                <w:rFonts w:ascii="宋体" w:hAnsi="宋体"/>
              </w:rPr>
              <w:t>3个月内未主动离职的招聘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招聘记录和人事档案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绩效考核报告提交及时率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提交的绩效考核报告延迟的天数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绩效考核报告及绩效考核报告提交时间记录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绩效考核工作差错数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绩效考核工作中发生的差错次数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差错1次，减（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绩效考核报告更正记录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绩效考核报告质量评级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考核委员会对绩效考核报告的总体评级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考核委员会对绩效考核报告的评级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备品备件、固定资产等帐物相符率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备品备件、固定资产等盘点帐物相符的金额／备品备件、固定资产等总额×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资产盘点记录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备品备件、固定资产定期盘点完成率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备品备件、固定资产定期完成的盘点次数／按规定应完成的盘点次数×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盘点报告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硬件系统事故次数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当期硬件系统事故次数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出现一次，减（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信息技术服务记录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软件系统事故次数</w:t>
            </w:r>
            <w:r>
              <w:rPr>
                <w:rFonts w:ascii="宋体" w:hAnsi="宋体"/>
              </w:rPr>
              <w:t xml:space="preserve">                      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当期软件系统事故次数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出现一次，减（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信息技术服务记录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行政后勤事务处理差错延迟次数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当期总务事务处理差错、延迟次数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延迟出现一次，减（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总务事务处理情况报告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员工对培训计划的满意度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员工对培训计划的满意度的调查结果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员工满意度问卷调查结果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员工培训时间数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公司员工参加的培训时间总数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）小时。增加（  ）小时，加（  ）分；减少（  ）小时，减（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培训记录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培训组织和课程满意度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对培训组织和课程的满意度评分的算术平均值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培训满意度调研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每次培训结束时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员工流失率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主动离职的员工数量／公司总人数×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员工离职记录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员工挽留率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经挽留后留任的员工数／主动提出离职申请的总人数×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员工挽留记录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知识共享水平打分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知识共享水平打分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知识管理记录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13" w:name="_Toc53800548"/>
      <w:bookmarkStart w:id="114" w:name="_Toc53724575"/>
      <w:bookmarkStart w:id="115" w:name="_Toc53860318"/>
      <w:bookmarkStart w:id="116" w:name="_Toc53724315"/>
      <w:bookmarkStart w:id="117" w:name="_Toc55033083"/>
      <w:r>
        <w:rPr>
          <w:rFonts w:hint="eastAsia"/>
        </w:rPr>
        <w:t>招聘与培训管理岗绩效考核指标</w:t>
      </w:r>
      <w:bookmarkEnd w:id="113"/>
      <w:bookmarkEnd w:id="114"/>
      <w:bookmarkEnd w:id="115"/>
      <w:bookmarkEnd w:id="116"/>
      <w:bookmarkEnd w:id="11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招聘空缺职位所需的平均天数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招聘空缺职位所需的平均天数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）天。减少5天，加（  ）分； 增加5天，减（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招聘工作记录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招聘成功率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成功招聘人数／当期需要招聘总数×</w:t>
            </w:r>
            <w:r>
              <w:rPr>
                <w:rFonts w:ascii="宋体" w:hAnsi="宋体"/>
              </w:rPr>
              <w:t xml:space="preserve">100%  </w:t>
            </w:r>
            <w:r>
              <w:rPr>
                <w:rFonts w:hint="eastAsia" w:ascii="宋体" w:hAnsi="宋体"/>
              </w:rPr>
              <w:t>（注：成功招聘指通过试用期考核并在试用期后</w:t>
            </w:r>
            <w:r>
              <w:rPr>
                <w:rFonts w:ascii="宋体" w:hAnsi="宋体"/>
              </w:rPr>
              <w:t>3个月内未主动离职的招聘）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招聘记录和人事档案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员工对培训计划的满意度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员工对培训计划的满意度的调查结果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员工满意度问卷调查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员工培训时间数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公司员工参加的培训时间总数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）小时。增加（  ）小时，加（  ）分；减少（  ）小时，减（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培训记录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培训组织和课程满意度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对培训组织和课程的满意度评分的算术平均值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培训满意度调查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每次培训结束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职务说明书的编写和修订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职务说明书的编写和修订的及时性（30%）；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职务说明书的编写和修订的质量（70%）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职务说明书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劳动合同管理</w:t>
            </w:r>
          </w:p>
        </w:tc>
        <w:tc>
          <w:tcPr>
            <w:tcW w:w="3420" w:type="dxa"/>
            <w:vAlign w:val="center"/>
          </w:tcPr>
          <w:p>
            <w:pPr>
              <w:tabs>
                <w:tab w:val="left" w:pos="630"/>
              </w:tabs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劳动合同的政策适用性（30%）</w:t>
            </w:r>
          </w:p>
          <w:p>
            <w:pPr>
              <w:tabs>
                <w:tab w:val="left" w:pos="630"/>
              </w:tabs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办理劳动合同签订的及时性（30%）</w:t>
            </w:r>
          </w:p>
          <w:p>
            <w:pPr>
              <w:tabs>
                <w:tab w:val="left" w:pos="630"/>
              </w:tabs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员工离职手续办理的及时性（20%）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职工退休手续办理的及时性（20%）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延迟（  ）天，减（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劳动合同、工作记录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人事档案管理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公司员工人事档案的建立、维护和更新（60%）；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处理员工调动、离职、招聘等产生的人事档案调动（40%）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人事档案、工作记录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员工职称评审事务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组织专业技术人员任职资格评审申报（30%）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处理员工职称评审、资格考试等的相关材料的收集报送等事务</w:t>
            </w:r>
            <w:r>
              <w:rPr>
                <w:rFonts w:hint="eastAsia"/>
              </w:rPr>
              <w:t>（70%）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职称评审材料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18" w:name="_Toc53860319"/>
      <w:bookmarkStart w:id="119" w:name="_Toc55033084"/>
      <w:bookmarkStart w:id="120" w:name="_Toc53800549"/>
      <w:bookmarkStart w:id="121" w:name="_Toc53724576"/>
      <w:bookmarkStart w:id="122" w:name="_Toc53724316"/>
      <w:r>
        <w:rPr>
          <w:rFonts w:hint="eastAsia"/>
        </w:rPr>
        <w:t>薪酬与绩效管理岗绩效考核指标</w:t>
      </w:r>
      <w:bookmarkEnd w:id="118"/>
      <w:bookmarkEnd w:id="119"/>
      <w:bookmarkEnd w:id="120"/>
      <w:bookmarkEnd w:id="121"/>
      <w:bookmarkEnd w:id="12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员工工资发放正确率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1－查出有误的工资发放人次／总的工资发放人次×100%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工资发放数量差错投诉记录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员工工资发放及时率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1－延误发放的工资人次／总的工资发放人次×100%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工资发放时间延迟投诉记录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宋体"/>
              </w:rPr>
              <w:t>绩效考核报告的质量和及时性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绩效体系报告的质量（70%）；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绩效体系报告提交的及时性（30%）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绩效考核报告提交时间记录、考核委员会对绩效考核报告的评价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绩效考核工作差错数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绩效考核工作中发生的差错次数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差错1次，减（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绩效考核报告更正记录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薪酬调查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行业和地区薪酬调查频次（40%）；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行业和地区薪酬调查信息的丰富程度（60%）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薪酬调查报告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拟定公司薪酬调整方案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薪酬调整方案拟定的合理性、可行性（80%）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薪酬调整方案拟定的及时性（20%）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薪酬调整方案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员工福利的计算和发放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员工福利计算和发放的及时性（30%）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员工福利计算和发放的准确性（70%）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员工福利相关帐表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员工考勤的组织和统计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员工考勤记录的准确性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员工考勤统计表编制的及时性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员工考勤记录、考勤统计表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pStyle w:val="4"/>
        <w:rPr>
          <w:rFonts w:hint="eastAsia"/>
        </w:rPr>
      </w:pPr>
      <w:r>
        <w:br w:type="page"/>
      </w:r>
      <w:bookmarkStart w:id="123" w:name="_Toc53800550"/>
      <w:bookmarkStart w:id="124" w:name="_Toc53724577"/>
      <w:bookmarkStart w:id="125" w:name="_Toc53724317"/>
      <w:bookmarkStart w:id="126" w:name="_Toc55033085"/>
      <w:bookmarkStart w:id="127" w:name="_Toc53860320"/>
      <w:r>
        <w:rPr>
          <w:rFonts w:hint="eastAsia"/>
        </w:rPr>
        <w:t>公关宣传岗绩效考核指标</w:t>
      </w:r>
      <w:bookmarkEnd w:id="123"/>
      <w:bookmarkEnd w:id="124"/>
      <w:bookmarkEnd w:id="125"/>
      <w:bookmarkEnd w:id="126"/>
      <w:bookmarkEnd w:id="12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rPr>
                <w:rFonts w:hint="eastAsia"/>
              </w:rPr>
            </w:pPr>
            <w:r>
              <w:rPr>
                <w:rFonts w:hint="eastAsia"/>
              </w:rPr>
              <w:t>公关活动、企业宣传的策划和实施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华文楷体"/>
              </w:rPr>
            </w:pPr>
            <w:r>
              <w:rPr>
                <w:rFonts w:hint="eastAsia" w:ascii="宋体" w:hAnsi="华文楷体"/>
              </w:rPr>
              <w:t>公司形象公关活动策划和实施（30%）</w:t>
            </w:r>
          </w:p>
          <w:p>
            <w:pPr>
              <w:rPr>
                <w:rFonts w:ascii="宋体" w:hAnsi="华文楷体"/>
              </w:rPr>
            </w:pPr>
            <w:r>
              <w:rPr>
                <w:rFonts w:hint="eastAsia" w:ascii="宋体" w:hAnsi="华文楷体"/>
              </w:rPr>
              <w:t>企业整体对外形象和企业标识的管理（40%）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 w:hAnsi="华文楷体"/>
              </w:rPr>
              <w:t>企业形象新闻的策划、写作、发布（30%）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公关活动策划方案；</w:t>
            </w:r>
          </w:p>
          <w:p>
            <w:pPr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公共关系活动的次数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公共关系活动的次数合计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）次。增加1次，加（  ）分；减少1次，减（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公共关系活动记录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在本地区中的企业信誉级别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政府工商行政管理部门对公司的信誉评级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）。增加1级，加（  ）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分；减少1级，减（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信誉评级结果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公司刊物、简报的编辑、发行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公司刊物、简报编辑、发行的质量（60%）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公司刊物、简报编辑、发行的频次（40%）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公司刊物、简报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行政接待事务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行政接待事务的工作质量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企业文化的宣传、推动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通过宣传栏等多种形式进行企业文化宣传的有效性（70%）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华文楷体"/>
              </w:rPr>
              <w:t>通过宣传栏等多种形式进行企业文化宣传的频次（30%）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宣传栏等宣传形式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28" w:name="_Toc53724578"/>
      <w:bookmarkStart w:id="129" w:name="_Toc53860321"/>
      <w:bookmarkStart w:id="130" w:name="_Toc53800551"/>
      <w:bookmarkStart w:id="131" w:name="_Toc55033086"/>
      <w:bookmarkStart w:id="132" w:name="_Toc53724318"/>
      <w:r>
        <w:rPr>
          <w:rFonts w:hint="eastAsia"/>
        </w:rPr>
        <w:t>行政管理岗绩效考核指标</w:t>
      </w:r>
      <w:bookmarkEnd w:id="128"/>
      <w:bookmarkEnd w:id="129"/>
      <w:bookmarkEnd w:id="130"/>
      <w:bookmarkEnd w:id="131"/>
      <w:bookmarkEnd w:id="13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行政服务满意度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公司员工对公司行政服务满意度评分的算术平均值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部门合作满意度调查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档案管理及时、正确率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1－查出管理有误或未及时更新的档案数量／档案总数×100%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档案管理检查记录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行政事务处理差错延迟次数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当期行政事务处理差错、延迟次数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延迟一次，减（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总务事务处理情况报告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重要会议、重要活动的组织和安排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重要会议、重要活动的联系筹备(60%)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重要会议、重要活动文件材料的准备(40%)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工作记录、会议活动的文件资料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公司文件、通知、报告和领导讲话文稿的起草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公司文件、通知、报告和领导讲话文稿起草的质量（70%）；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公司文件、通知、报告和领导讲话文稿起草的及时性（30%）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公司文件、通知、报告和领导讲话文稿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33" w:name="_Toc53800552"/>
      <w:bookmarkStart w:id="134" w:name="_Toc53860322"/>
      <w:bookmarkStart w:id="135" w:name="_Toc53724579"/>
      <w:bookmarkStart w:id="136" w:name="_Toc55033087"/>
      <w:bookmarkStart w:id="137" w:name="_Toc53724319"/>
      <w:r>
        <w:rPr>
          <w:rFonts w:hint="eastAsia"/>
        </w:rPr>
        <w:t>知识产权管理岗绩效考核指标</w:t>
      </w:r>
      <w:bookmarkEnd w:id="133"/>
      <w:bookmarkEnd w:id="134"/>
      <w:bookmarkEnd w:id="135"/>
      <w:bookmarkEnd w:id="136"/>
      <w:bookmarkEnd w:id="13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288"/>
        <w:gridCol w:w="3288"/>
        <w:gridCol w:w="2160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288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288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16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708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知识产权服务满意度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业务人员对法律服务满意度评分的算术平均值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部门合作满意度调查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专利申请的计划完成率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实际完成的专利申请的数量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计划完成的专利申请的数量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第（  ）季度完成总申请量的（  ）％；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完成超过本季度申请量1个百分点，加（  ）分；降低1个百分点，减（  ）分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专利申请文件、专利证书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商标注册、著作权登记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实际完成的商标注册、著作权登记数量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计划完成的商标注册、著作权登记专利数量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16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商标注册、著作权登记材料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288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288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16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708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/>
              </w:rPr>
            </w:pPr>
            <w:r>
              <w:rPr>
                <w:rFonts w:hint="eastAsia" w:ascii="宋体"/>
              </w:rPr>
              <w:t>专利项目的日常管理</w:t>
            </w:r>
          </w:p>
        </w:tc>
        <w:tc>
          <w:tcPr>
            <w:tcW w:w="3288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/>
              </w:rPr>
            </w:pPr>
            <w:r>
              <w:rPr>
                <w:rFonts w:hint="eastAsia" w:ascii="宋体"/>
              </w:rPr>
              <w:t>按时交纳专利费（70%）</w:t>
            </w:r>
          </w:p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/>
              </w:rPr>
              <w:t>专利资料的保存（30%）</w:t>
            </w:r>
          </w:p>
        </w:tc>
        <w:tc>
          <w:tcPr>
            <w:tcW w:w="3288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专利费交纳凭证、专利资料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对侵犯公司知识产权行为的处理事务</w:t>
            </w:r>
          </w:p>
        </w:tc>
        <w:tc>
          <w:tcPr>
            <w:tcW w:w="3288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对侵犯公司知识产权行为的处理事务、律师事务所的协调的有效性</w:t>
            </w:r>
          </w:p>
        </w:tc>
        <w:tc>
          <w:tcPr>
            <w:tcW w:w="328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侵犯公司知识产权行为发生当期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保密工作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签订员工保密合同的及时性</w:t>
            </w:r>
            <w:r>
              <w:rPr>
                <w:rFonts w:hint="eastAsia" w:ascii="宋体"/>
              </w:rPr>
              <w:t>（40%）</w:t>
            </w:r>
          </w:p>
          <w:p>
            <w:r>
              <w:rPr>
                <w:rFonts w:hint="eastAsia"/>
              </w:rPr>
              <w:t>处理员工离职时的保密事项</w:t>
            </w:r>
            <w:r>
              <w:rPr>
                <w:rFonts w:hint="eastAsia" w:ascii="宋体"/>
              </w:rPr>
              <w:t>（30%）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保密所需要的程序及必要的设备管理工作</w:t>
            </w:r>
            <w:r>
              <w:rPr>
                <w:rFonts w:hint="eastAsia" w:ascii="宋体"/>
              </w:rPr>
              <w:t>（30%）</w:t>
            </w:r>
          </w:p>
        </w:tc>
        <w:tc>
          <w:tcPr>
            <w:tcW w:w="328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/>
              </w:rPr>
              <w:t>保密合同、工作记录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专利调查</w:t>
            </w:r>
          </w:p>
        </w:tc>
        <w:tc>
          <w:tcPr>
            <w:tcW w:w="3288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本行业的专利申请、授权、分布等状况调查报告（40%）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对某个竞争对手的专利情况调查报告（30%）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对某个产品的专利分布状况、侵权状况的调查报告（30%）</w:t>
            </w:r>
          </w:p>
        </w:tc>
        <w:tc>
          <w:tcPr>
            <w:tcW w:w="328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16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各种专利调查报告</w:t>
            </w:r>
          </w:p>
        </w:tc>
        <w:tc>
          <w:tcPr>
            <w:tcW w:w="1708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38" w:name="_Toc53724320"/>
      <w:bookmarkStart w:id="139" w:name="_Toc55033088"/>
      <w:bookmarkStart w:id="140" w:name="_Toc53724580"/>
      <w:bookmarkStart w:id="141" w:name="_Toc53800553"/>
      <w:bookmarkStart w:id="142" w:name="_Toc53860323"/>
      <w:r>
        <w:rPr>
          <w:rFonts w:hint="eastAsia"/>
        </w:rPr>
        <w:t>后勤管理岗绩效考核指标</w:t>
      </w:r>
      <w:bookmarkEnd w:id="138"/>
      <w:bookmarkEnd w:id="139"/>
      <w:bookmarkEnd w:id="140"/>
      <w:bookmarkEnd w:id="141"/>
      <w:bookmarkEnd w:id="14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后勤事务处理差错延迟次数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当期后勤事务处理差错、延迟次数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延迟一次，减（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总务事务处理情况报告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安全、消防事故的次数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安全、消防事故的次数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出现一次，减（  ）分，或为否决性指标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宋体"/>
              </w:rPr>
              <w:t>生产公用部分、办公区的卫生管理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生产公用部分、办公区的卫生管理和清洁工作（50%）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对公司各单位卫生状况考核检查（50%）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生产公用部分、办公区的卫生状况、对公司各单位卫生状况考核检查记录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宋体" w:cs="Arial Unicode MS"/>
              </w:rPr>
              <w:t>安全、消防的日常管理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对公司安全、消防工作检查的次数（50%）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公司安全、消防措施的完备状况（50%）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 w:cs="Arial Unicode MS"/>
              </w:rPr>
              <w:t>对公司安全、消防工作检查的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车辆管理及调度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</w:pPr>
            <w:r>
              <w:rPr>
                <w:rFonts w:hint="eastAsia"/>
              </w:rPr>
              <w:t>日常车辆调度（50%）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驾驶员月度里程汇总和工资结算</w:t>
            </w:r>
            <w:r>
              <w:rPr>
                <w:rFonts w:hint="eastAsia"/>
              </w:rPr>
              <w:t>（25%）</w:t>
            </w:r>
          </w:p>
          <w:p>
            <w:pPr>
              <w:pStyle w:val="18"/>
              <w:spacing w:before="0" w:after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车辆保养、维修及费用的审核结算</w:t>
            </w:r>
            <w:r>
              <w:rPr>
                <w:rFonts w:hint="eastAsia"/>
              </w:rPr>
              <w:t>（25%）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工作记录、里程汇总单、车辆保养、维修及费用结算单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公司食堂、职工宿舍的管理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员工对公司食堂的满意度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员工对公司食堂的满意度调查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公司食堂、职工宿舍的管理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职工宿舍的卫生状况（50%）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职工宿舍的安全状况</w:t>
            </w:r>
            <w:r>
              <w:rPr>
                <w:rFonts w:hint="eastAsia" w:ascii="宋体" w:hAnsi="宋体"/>
              </w:rPr>
              <w:t>（50%）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43" w:name="_Toc53724321"/>
      <w:bookmarkStart w:id="144" w:name="_Toc53724581"/>
      <w:bookmarkStart w:id="145" w:name="_Toc55033089"/>
      <w:bookmarkStart w:id="146" w:name="_Toc53860324"/>
      <w:bookmarkStart w:id="147" w:name="_Toc53800554"/>
      <w:r>
        <w:rPr>
          <w:rFonts w:hint="eastAsia"/>
        </w:rPr>
        <w:t>固定资产及网络管理岗绩效考核指标</w:t>
      </w:r>
      <w:bookmarkEnd w:id="143"/>
      <w:bookmarkEnd w:id="144"/>
      <w:bookmarkEnd w:id="145"/>
      <w:bookmarkEnd w:id="146"/>
      <w:bookmarkEnd w:id="14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硬件系统事故次数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当期硬件系统事故次数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出现一次，减（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信息技术服务记录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软件系统事故次数</w:t>
            </w:r>
            <w:r>
              <w:rPr>
                <w:rFonts w:ascii="宋体" w:hAnsi="宋体"/>
              </w:rPr>
              <w:t xml:space="preserve">                      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当期软件系统事故次数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出现一次，减（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信息技术服务记录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备品备件、固定资产等帐物相符率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备品备件、固定资产等盘点帐物相符的金额／备品备件、固定资产等总额×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资产盘点记录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备品备件、固定资产定期盘点完成率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备品备件、固定资产定期完成的盘点次数／按规定应完成的盘点次数×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盘点报告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办公用品、劳保、福利用品管理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办公用品、劳保、福利用品的采购和领用、发放的及时性（30%）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建立办公用品、劳保、福利用品台帐（30%）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办公设施、设备的维修、保养的及时性和成本控制（40%）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办公用品、劳保、福利用品台帐；维修、保养记录；部门意见反馈、投诉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bookmarkEnd w:id="0"/>
    <w:bookmarkEnd w:id="1"/>
    <w:bookmarkEnd w:id="2"/>
    <w:bookmarkEnd w:id="70"/>
    <w:bookmarkEnd w:id="71"/>
    <w:p>
      <w:pPr>
        <w:pStyle w:val="2"/>
        <w:rPr>
          <w:rFonts w:hint="eastAsia"/>
        </w:rPr>
      </w:pPr>
      <w:bookmarkStart w:id="148" w:name="_Toc53724582"/>
      <w:bookmarkStart w:id="149" w:name="_Toc53800563"/>
      <w:bookmarkStart w:id="150" w:name="_Toc55033090"/>
      <w:bookmarkStart w:id="151" w:name="_Toc53860333"/>
      <w:bookmarkStart w:id="152" w:name="_Toc53724322"/>
      <w:r>
        <w:rPr>
          <w:rFonts w:hint="eastAsia"/>
        </w:rPr>
        <w:t>营销系统</w:t>
      </w:r>
      <w:bookmarkEnd w:id="148"/>
      <w:bookmarkEnd w:id="149"/>
      <w:bookmarkEnd w:id="150"/>
      <w:bookmarkEnd w:id="151"/>
      <w:bookmarkEnd w:id="152"/>
    </w:p>
    <w:p>
      <w:pPr>
        <w:pStyle w:val="3"/>
        <w:rPr>
          <w:rFonts w:hint="eastAsia"/>
        </w:rPr>
      </w:pPr>
      <w:bookmarkStart w:id="153" w:name="_Toc55033091"/>
      <w:bookmarkStart w:id="154" w:name="_Toc53724583"/>
      <w:bookmarkStart w:id="155" w:name="_Toc53724323"/>
      <w:bookmarkStart w:id="156" w:name="_Toc53800564"/>
      <w:bookmarkStart w:id="157" w:name="_Toc53860334"/>
      <w:r>
        <w:rPr>
          <w:rFonts w:hint="eastAsia"/>
        </w:rPr>
        <w:t>销售大区</w:t>
      </w:r>
      <w:bookmarkEnd w:id="153"/>
      <w:bookmarkEnd w:id="154"/>
      <w:bookmarkEnd w:id="155"/>
      <w:bookmarkEnd w:id="156"/>
      <w:bookmarkEnd w:id="157"/>
    </w:p>
    <w:p>
      <w:pPr>
        <w:pStyle w:val="4"/>
        <w:rPr>
          <w:rFonts w:hint="eastAsia"/>
        </w:rPr>
      </w:pPr>
      <w:bookmarkStart w:id="158" w:name="_Toc53724584"/>
      <w:bookmarkStart w:id="159" w:name="_Toc53800565"/>
      <w:bookmarkStart w:id="160" w:name="_Toc53724324"/>
      <w:bookmarkStart w:id="161" w:name="_Toc53860335"/>
      <w:bookmarkStart w:id="162" w:name="_Toc55033092"/>
      <w:r>
        <w:rPr>
          <w:rFonts w:hint="eastAsia"/>
        </w:rPr>
        <w:t>大区总经理绩效考核指标</w:t>
      </w:r>
      <w:bookmarkEnd w:id="158"/>
      <w:bookmarkEnd w:id="159"/>
      <w:bookmarkEnd w:id="160"/>
      <w:bookmarkEnd w:id="161"/>
      <w:bookmarkEnd w:id="16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主营业务销售收入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来自新渠道的销售收入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本期来自新渠道的销售收入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来自新渠道的销售收入比率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本期新渠道销售收入</w:t>
            </w:r>
            <w:r>
              <w:rPr>
                <w:rFonts w:ascii="宋体" w:hAnsi="宋体"/>
              </w:rPr>
              <w:t>/本期整体销售收入×100%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来自原有渠道的销售收入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本期来自原有渠道的销售收入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来自原有渠道的销售收入比率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本期来自原有渠道的销售收入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来自大客户的销售收入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本期大客户销售收入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来自大客户的销售收入比率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本期大客户销售收入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销售预测的准确率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1－（预测销售量－实际销售量） </w:t>
            </w:r>
            <w:r>
              <w:rPr>
                <w:rFonts w:hint="eastAsia" w:ascii="宋体" w:hAnsi="宋体"/>
              </w:rPr>
              <w:t>／预测销售量×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销售报告及月度销售计划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人均销售收入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公司当期实现的销售收入／公司销售人数平均数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损益表和人力资源数据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货款回笼率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当期货款回笼额/同期销售额×100％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财务会计报告（统计分析报表）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市场份额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销售收入／行业销售总额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销售月报／市场资料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毛利率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1－销售成本/销售收入×100％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或：实际值/目标值×100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销售费用</w:t>
            </w:r>
            <w:r>
              <w:rPr>
                <w:rFonts w:ascii="宋体" w:hAnsi="宋体"/>
              </w:rPr>
              <w:t>/销售收入</w:t>
            </w:r>
            <w:r>
              <w:rPr>
                <w:rFonts w:hint="eastAsia" w:ascii="宋体" w:hAnsi="宋体"/>
              </w:rPr>
              <w:t>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 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单一品种产成品库存资金占用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(</w:t>
            </w:r>
            <w:r>
              <w:rPr>
                <w:rFonts w:hint="eastAsia" w:ascii="宋体" w:hAnsi="宋体"/>
              </w:rPr>
              <w:t>单一品种产成品库存资金月初占用</w:t>
            </w:r>
            <w:r>
              <w:rPr>
                <w:rFonts w:ascii="宋体" w:hAnsi="宋体"/>
              </w:rPr>
              <w:t>+</w:t>
            </w:r>
            <w:r>
              <w:rPr>
                <w:rFonts w:hint="eastAsia" w:ascii="宋体" w:hAnsi="宋体"/>
              </w:rPr>
              <w:t>月末占用</w:t>
            </w:r>
            <w:r>
              <w:rPr>
                <w:rFonts w:ascii="宋体" w:hAnsi="宋体"/>
              </w:rPr>
              <w:t>)/2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库存报表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</w:rPr>
            </w:pPr>
            <w:r>
              <w:rPr>
                <w:rFonts w:ascii="宋体" w:hAnsi="宋体" w:cs="Arial Unicode MS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pStyle w:val="18"/>
        <w:spacing w:before="0" w:after="0"/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63" w:name="_Toc55033093"/>
      <w:bookmarkStart w:id="164" w:name="_Toc53800566"/>
      <w:bookmarkStart w:id="165" w:name="_Toc53724585"/>
      <w:bookmarkStart w:id="166" w:name="_Toc53860336"/>
      <w:bookmarkStart w:id="167" w:name="_Toc53724325"/>
      <w:r>
        <w:rPr>
          <w:rFonts w:hint="eastAsia"/>
        </w:rPr>
        <w:t>区域经理绩效考核指标</w:t>
      </w:r>
      <w:bookmarkEnd w:id="163"/>
      <w:bookmarkEnd w:id="164"/>
      <w:bookmarkEnd w:id="165"/>
      <w:bookmarkEnd w:id="166"/>
      <w:bookmarkEnd w:id="16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主营业务销售收入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销售目标的完成率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实际销售额/计划销售额</w:t>
            </w:r>
            <w:r>
              <w:rPr>
                <w:rFonts w:ascii="宋体" w:hAnsi="宋体"/>
              </w:rPr>
              <w:t>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）。低于目标值，0分；增加1个百分点，加（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来自新渠道的销售收入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本期来自新渠道的销售收入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来自新渠道的销售收入比率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本期新渠道销售收入</w:t>
            </w:r>
            <w:r>
              <w:rPr>
                <w:rFonts w:ascii="宋体" w:hAnsi="宋体"/>
              </w:rPr>
              <w:t>/本期整体销售收入×100%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来自原有渠道的销售收入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本期来自原有渠道的销售收入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来自原有渠道的销售收入比率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本期来自原有渠道的销售收入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来自大客户的销售收入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本期大客户销售收入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来自大客户的销售收入比率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本期大客户销售收入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老客户的销售额比例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老客户的销售收入</w:t>
            </w:r>
            <w:r>
              <w:rPr>
                <w:rFonts w:ascii="宋体" w:hAnsi="宋体"/>
              </w:rPr>
              <w:t>/总销售收入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新客户的销售额比例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新客户的销售收入</w:t>
            </w:r>
            <w:r>
              <w:rPr>
                <w:rFonts w:ascii="宋体" w:hAnsi="宋体"/>
              </w:rPr>
              <w:t>/总销售收入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货款回笼率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当期货款回笼额/同期销售额×100％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财务会计报告（统计分析报表）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销售预测的准确率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1－（预测销售量－实际销售量） </w:t>
            </w:r>
            <w:r>
              <w:rPr>
                <w:rFonts w:hint="eastAsia" w:ascii="宋体" w:hAnsi="宋体"/>
              </w:rPr>
              <w:t>／预测销售量×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销售报告及月度销售计划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市场报价的准确率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对竞争对手价格信息掌握的及时性和准确性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在竞争对手报价的</w:t>
            </w:r>
            <w:r>
              <w:rPr>
                <w:rFonts w:ascii="宋体" w:hAnsi="宋体"/>
              </w:rPr>
              <w:t>5</w:t>
            </w:r>
            <w:r>
              <w:rPr>
                <w:rFonts w:hint="eastAsia" w:ascii="宋体" w:hAnsi="宋体"/>
              </w:rPr>
              <w:t>％的变动范围内进行报价，增加1个百分点，减（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竞争对手报价信息的报告；对外报价和竞争对手的报价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销售订单调整率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销售订单当月实际追加追减项数／月销售订单计划总数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 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销售订单时间完成率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当期销售订单项实际完成数／销售订单项总数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销售记录及仓库发货出库记录（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补货订单的执行时间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补充的货物运抵客户的日期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补货订单产生的日期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）天，超过1天，减（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销售记录及仓库发货出库记录（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人均销售收入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公司当期实现的销售收入／公司销售人数平均数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损益表和人力资源数据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目标地区市场的市场份额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目标地区市场的销售收入</w:t>
            </w:r>
            <w:r>
              <w:rPr>
                <w:rFonts w:ascii="宋体" w:hAnsi="宋体"/>
              </w:rPr>
              <w:t>/目标地区市场的规模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区域性市场活动目标达成率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1－（实际指标－计划指标）／计划指标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市场活动有效性评估报告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区域性市场活动现场效果评估结果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区域性市场活动现场效果评估表评估结果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区域性市场活动现场效果评估调研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21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销售费用</w:t>
            </w:r>
            <w:r>
              <w:rPr>
                <w:rFonts w:ascii="宋体" w:hAnsi="宋体"/>
              </w:rPr>
              <w:t>/销售收入</w:t>
            </w:r>
            <w:r>
              <w:rPr>
                <w:rFonts w:hint="eastAsia" w:ascii="宋体" w:hAnsi="宋体"/>
              </w:rPr>
              <w:t>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22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实际完成的市场调研次数／计划完成的市场调研次数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23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市场调研质量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市场信息收集评估结果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市场信息收集评估表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客户档案资料完备率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已具备的客户（竞争者）资料项目／应具备的客户（竞争者）资料项目×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客户（竞争者）档案记录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26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"/>
                <w:szCs w:val="20"/>
              </w:rPr>
            </w:pPr>
            <w:r>
              <w:rPr>
                <w:rFonts w:hint="eastAsia" w:ascii="宋体" w:hAnsi="宋体" w:cs="Arial"/>
                <w:szCs w:val="20"/>
              </w:rPr>
              <w:t>客户拜访任务完成率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"/>
                <w:szCs w:val="20"/>
              </w:rPr>
            </w:pPr>
            <w:r>
              <w:rPr>
                <w:rFonts w:hint="eastAsia" w:ascii="宋体" w:hAnsi="宋体"/>
              </w:rPr>
              <w:t>实际拜访客户的次数／计划拜访客户的次数×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"/>
                <w:szCs w:val="20"/>
              </w:rPr>
            </w:pPr>
            <w:r>
              <w:rPr>
                <w:rFonts w:hint="eastAsia" w:ascii="宋体" w:hAnsi="宋体" w:cs="Arial"/>
                <w:szCs w:val="20"/>
              </w:rPr>
              <w:t>经销商满意度调研记录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cs="Arial"/>
                <w:szCs w:val="20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坏帐率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本期实际坏帐／应收帐款平均余额×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财务会计报告（统计分析报表）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单一品种产成品库存资金占用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(</w:t>
            </w:r>
            <w:r>
              <w:rPr>
                <w:rFonts w:hint="eastAsia" w:ascii="宋体" w:hAnsi="宋体"/>
              </w:rPr>
              <w:t>单一品种产成品库存资金月初占用</w:t>
            </w:r>
            <w:r>
              <w:rPr>
                <w:rFonts w:ascii="宋体" w:hAnsi="宋体"/>
              </w:rPr>
              <w:t>+</w:t>
            </w:r>
            <w:r>
              <w:rPr>
                <w:rFonts w:hint="eastAsia" w:ascii="宋体" w:hAnsi="宋体"/>
              </w:rPr>
              <w:t>月末占用</w:t>
            </w:r>
            <w:r>
              <w:rPr>
                <w:rFonts w:ascii="宋体" w:hAnsi="宋体"/>
              </w:rPr>
              <w:t>)/2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库存报表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月终产成品库存资金占用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以上月库存为基数，新增库存≤当月发货额的</w:t>
            </w:r>
            <w:r>
              <w:rPr>
                <w:rFonts w:ascii="宋体" w:hAnsi="宋体"/>
              </w:rPr>
              <w:t>20</w:t>
            </w:r>
            <w:r>
              <w:rPr>
                <w:rFonts w:hint="eastAsia" w:ascii="宋体" w:hAnsi="宋体"/>
              </w:rPr>
              <w:t>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库存报表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统一产品和服务行为模式的执行率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1－（抽查中没有执行统一产品和服务行为模式的次数／抽查总次数×100％）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销售和服务抽查记录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实施招投标工作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商务标及技术标起草的质量（50%）招投标工作的及时性（50%）；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商务标及技术标标书、工作记录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68" w:name="_Toc55033094"/>
      <w:bookmarkStart w:id="169" w:name="_Toc53860337"/>
      <w:bookmarkStart w:id="170" w:name="_Toc53724586"/>
      <w:bookmarkStart w:id="171" w:name="_Toc53724326"/>
      <w:bookmarkStart w:id="172" w:name="_Toc53800567"/>
      <w:r>
        <w:rPr>
          <w:rFonts w:hint="eastAsia"/>
        </w:rPr>
        <w:t>客户经理绩效考核指标</w:t>
      </w:r>
      <w:bookmarkEnd w:id="168"/>
      <w:bookmarkEnd w:id="169"/>
      <w:bookmarkEnd w:id="170"/>
      <w:bookmarkEnd w:id="171"/>
      <w:bookmarkEnd w:id="17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主营业务销售收入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来自新渠道的销售收入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本期来自新渠道的销售收入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来自新渠道的销售收入比率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本期新渠道销售收入</w:t>
            </w:r>
            <w:r>
              <w:rPr>
                <w:rFonts w:ascii="宋体" w:hAnsi="宋体"/>
              </w:rPr>
              <w:t>/本期整体销售收入×100%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来自原有渠道的销售收入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本期来自原有渠道的销售收入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来自原有渠道的销售收入比率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本期来自原有渠道的销售收入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来自大客户的销售收入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本期大客户销售收入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来自大客户的销售收入比率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本期大客户销售收入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销售费用</w:t>
            </w:r>
            <w:r>
              <w:rPr>
                <w:rFonts w:ascii="宋体" w:hAnsi="宋体"/>
              </w:rPr>
              <w:t>/销售收入×100%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坏帐率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本期实际坏帐／应收帐款平均余额×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财务会计报告（统计分析报表）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单一品种产成品库存资金占用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(</w:t>
            </w:r>
            <w:r>
              <w:rPr>
                <w:rFonts w:hint="eastAsia" w:ascii="宋体" w:hAnsi="宋体"/>
              </w:rPr>
              <w:t>单一品种产成品库存资金月初占用</w:t>
            </w:r>
            <w:r>
              <w:rPr>
                <w:rFonts w:ascii="宋体" w:hAnsi="宋体"/>
              </w:rPr>
              <w:t>+</w:t>
            </w:r>
            <w:r>
              <w:rPr>
                <w:rFonts w:hint="eastAsia" w:ascii="宋体" w:hAnsi="宋体"/>
              </w:rPr>
              <w:t>月末占用</w:t>
            </w:r>
            <w:r>
              <w:rPr>
                <w:rFonts w:ascii="宋体" w:hAnsi="宋体"/>
              </w:rPr>
              <w:t>)/2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库存报表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月终产成品库存资金占用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以上月库存为基数，新增库存≤当月发货额的</w:t>
            </w:r>
            <w:r>
              <w:rPr>
                <w:rFonts w:ascii="宋体" w:hAnsi="宋体"/>
              </w:rPr>
              <w:t>20</w:t>
            </w:r>
            <w:r>
              <w:rPr>
                <w:rFonts w:hint="eastAsia" w:ascii="宋体" w:hAnsi="宋体"/>
              </w:rPr>
              <w:t>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库存报表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老客户的销售额比例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老客户的销售收入</w:t>
            </w:r>
            <w:r>
              <w:rPr>
                <w:rFonts w:ascii="宋体" w:hAnsi="宋体"/>
              </w:rPr>
              <w:t>/总销售收入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新客户的销售额比例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新客户的销售收入</w:t>
            </w:r>
            <w:r>
              <w:rPr>
                <w:rFonts w:ascii="宋体" w:hAnsi="宋体"/>
              </w:rPr>
              <w:t>/总销售收入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货款回笼率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当期货款回笼额/同期销售额×100％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财务会计报告（统计分析报表）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目标地区市场的市场份额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目标地区市场的销售收入</w:t>
            </w:r>
            <w:r>
              <w:rPr>
                <w:rFonts w:ascii="宋体" w:hAnsi="宋体"/>
              </w:rPr>
              <w:t>/目标地区市场的规模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区域性市场活动目标达成率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1－（实际指标－计划指标）／计划指标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市场活动有效性评估报告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实际完成的市场调研次数／计划完成的市场调研次数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市场调研质量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市场信息收集评估结果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市场信息收集评估表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客户档案资料完备率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已具备的客户（竞争者）资料项目／应具备的客户（竞争者）资料项目×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客户（竞争者）档案记录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市场信息反馈及时率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市场信息反馈延迟的时间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市场系统了解到的客户信息在</w:t>
            </w:r>
            <w:r>
              <w:rPr>
                <w:rFonts w:ascii="宋体" w:hAnsi="宋体"/>
              </w:rPr>
              <w:t>4</w:t>
            </w:r>
            <w:r>
              <w:rPr>
                <w:rFonts w:hint="eastAsia" w:ascii="宋体" w:hAnsi="宋体"/>
              </w:rPr>
              <w:t>小时内向有关部门反馈，延迟（  ）小时，减（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销售预测的准确率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1－（预测销售量－实际销售量） </w:t>
            </w:r>
            <w:r>
              <w:rPr>
                <w:rFonts w:hint="eastAsia" w:ascii="宋体" w:hAnsi="宋体"/>
              </w:rPr>
              <w:t>／预测销售量×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销售报告及月度销售计划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市场报价的准确率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对竞争对手价格信息了解的及时性和准确性，在竞争对手报价的5％的变动范围内进行报价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在竞争对手报价的</w:t>
            </w:r>
            <w:r>
              <w:rPr>
                <w:rFonts w:ascii="宋体" w:hAnsi="宋体"/>
              </w:rPr>
              <w:t>5</w:t>
            </w:r>
            <w:r>
              <w:rPr>
                <w:rFonts w:hint="eastAsia" w:ascii="宋体" w:hAnsi="宋体"/>
              </w:rPr>
              <w:t>％的变动范围内进行报价，增加1个百分点，减（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竞争对手报价信息的报告；对外报价和竞争对手的报价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销售订单调整率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销售订单当月实际追加追减项数／月销售订单计划总数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 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销售订单时间完成率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当期销售订单项实际完成数／销售订单项总数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销售记录及仓库发货出库记录（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补货订单的执行时间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补充的货物运抵客户的日期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补货订单产生的日期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）天，超过1天，减（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销售记录及仓库发货出库记录（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统一产品和服务行为模式的执行率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1－（抽查中没有执行统一产品和服务行为模式的次数／抽查总次数×100％）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销售和服务抽查记录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3"/>
        <w:rPr>
          <w:rFonts w:hint="eastAsia"/>
        </w:rPr>
      </w:pPr>
      <w:r>
        <w:br w:type="page"/>
      </w:r>
      <w:bookmarkStart w:id="173" w:name="_Toc55033095"/>
      <w:bookmarkStart w:id="174" w:name="_Toc53800568"/>
      <w:bookmarkStart w:id="175" w:name="_Toc53724587"/>
      <w:bookmarkStart w:id="176" w:name="_Toc53724327"/>
      <w:bookmarkStart w:id="177" w:name="_Toc53860338"/>
      <w:r>
        <w:rPr>
          <w:rFonts w:hint="eastAsia"/>
        </w:rPr>
        <w:t>中兴销售部</w:t>
      </w:r>
      <w:bookmarkEnd w:id="173"/>
    </w:p>
    <w:p>
      <w:pPr>
        <w:pStyle w:val="4"/>
        <w:rPr>
          <w:rFonts w:hint="eastAsia"/>
        </w:rPr>
      </w:pPr>
      <w:bookmarkStart w:id="178" w:name="_Toc55033096"/>
      <w:r>
        <w:rPr>
          <w:rFonts w:hint="eastAsia"/>
        </w:rPr>
        <w:t>中兴销售部经理绩效考核指标</w:t>
      </w:r>
      <w:bookmarkEnd w:id="178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主营业务销售收入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销售目标的完成率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实际销售额/计划销售额</w:t>
            </w:r>
            <w:r>
              <w:rPr>
                <w:rFonts w:ascii="宋体" w:hAnsi="宋体"/>
              </w:rPr>
              <w:t>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）。低于目标值，0分；增加1个百分点，加（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货款回笼率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当期货款回笼额/同期销售额×100％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财务会计报告（统计分析报表）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销售预测的准确率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1－（预测销售量－实际销售量） </w:t>
            </w:r>
            <w:r>
              <w:rPr>
                <w:rFonts w:hint="eastAsia" w:ascii="宋体" w:hAnsi="宋体"/>
              </w:rPr>
              <w:t>／预测销售量×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销售报告及月度销售计划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市场报价的准确率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对竞争对手价格信息掌握的及时性和准确性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在竞争对手报价的</w:t>
            </w:r>
            <w:r>
              <w:rPr>
                <w:rFonts w:ascii="宋体" w:hAnsi="宋体"/>
              </w:rPr>
              <w:t>5</w:t>
            </w:r>
            <w:r>
              <w:rPr>
                <w:rFonts w:hint="eastAsia" w:ascii="宋体" w:hAnsi="宋体"/>
              </w:rPr>
              <w:t>％的变动范围内进行报价，增加1个百分点，减（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竞争对手报价信息的报告；对外报价和竞争对手的报价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销售订单调整率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销售订单当月实际追加追减项数／月销售订单计划总数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 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销售订单时间完成率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当期销售订单项实际完成数／销售订单项总数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销售记录及仓库发货出库记录（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补货订单的执行时间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补充的货物运抵客户的日期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补货订单产生的日期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）天，超过1天，减（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销售记录及仓库发货出库记录（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人均销售收入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公司当期实现的销售收入／公司销售人数平均数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损益表和人力资源数据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某类产品的市场份额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某类产品的销售收入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中兴</w:t>
            </w:r>
            <w:r>
              <w:rPr>
                <w:rFonts w:ascii="宋体" w:hAnsi="宋体"/>
              </w:rPr>
              <w:t>市场的规模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销售费用</w:t>
            </w:r>
            <w:r>
              <w:rPr>
                <w:rFonts w:ascii="宋体" w:hAnsi="宋体"/>
              </w:rPr>
              <w:t>/销售收入</w:t>
            </w:r>
            <w:r>
              <w:rPr>
                <w:rFonts w:hint="eastAsia" w:ascii="宋体" w:hAnsi="宋体"/>
              </w:rPr>
              <w:t>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实际完成的市场调研次数／计划完成的市场调研次数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市场调研质量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市场信息收集评估结果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市场信息收集评估表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客户档案资料完备率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已具备的客户（竞争者）资料项目／应具备的客户（竞争者）资料项目×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客户（竞争者）档案记录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"/>
                <w:szCs w:val="20"/>
              </w:rPr>
            </w:pPr>
            <w:r>
              <w:rPr>
                <w:rFonts w:hint="eastAsia" w:ascii="宋体" w:hAnsi="宋体" w:cs="Arial"/>
                <w:szCs w:val="20"/>
              </w:rPr>
              <w:t>客户拜访任务完成率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"/>
                <w:szCs w:val="20"/>
              </w:rPr>
            </w:pPr>
            <w:r>
              <w:rPr>
                <w:rFonts w:hint="eastAsia" w:ascii="宋体" w:hAnsi="宋体"/>
              </w:rPr>
              <w:t>实际拜访客户的次数／计划拜访客户的次数×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"/>
                <w:szCs w:val="20"/>
              </w:rPr>
            </w:pPr>
            <w:r>
              <w:rPr>
                <w:rFonts w:hint="eastAsia" w:ascii="宋体" w:hAnsi="宋体" w:cs="Arial"/>
                <w:szCs w:val="20"/>
              </w:rPr>
              <w:t>经销商满意度调研记录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cs="Arial"/>
                <w:szCs w:val="20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坏帐率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本期实际坏帐／应收帐款平均余额×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财务会计报告（统计分析报表）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单一品种产成品库存资金占用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(</w:t>
            </w:r>
            <w:r>
              <w:rPr>
                <w:rFonts w:hint="eastAsia" w:ascii="宋体" w:hAnsi="宋体"/>
              </w:rPr>
              <w:t>单一品种产成品库存资金月初占用</w:t>
            </w:r>
            <w:r>
              <w:rPr>
                <w:rFonts w:ascii="宋体" w:hAnsi="宋体"/>
              </w:rPr>
              <w:t>+</w:t>
            </w:r>
            <w:r>
              <w:rPr>
                <w:rFonts w:hint="eastAsia" w:ascii="宋体" w:hAnsi="宋体"/>
              </w:rPr>
              <w:t>月末占用</w:t>
            </w:r>
            <w:r>
              <w:rPr>
                <w:rFonts w:ascii="宋体" w:hAnsi="宋体"/>
              </w:rPr>
              <w:t>)/2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库存报表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月终产成品库存资金占用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以上月库存为基数，新增库存≤当月发货额的</w:t>
            </w:r>
            <w:r>
              <w:rPr>
                <w:rFonts w:ascii="宋体" w:hAnsi="宋体"/>
              </w:rPr>
              <w:t>20</w:t>
            </w:r>
            <w:r>
              <w:rPr>
                <w:rFonts w:hint="eastAsia" w:ascii="宋体" w:hAnsi="宋体"/>
              </w:rPr>
              <w:t>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库存报表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统一产品和服务行为模式的执行率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1－（抽查中没有执行统一产品和服务行为模式的次数／抽查总次数×100％）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销售和服务抽查记录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实施招投标工作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商务标及技术标起草的质量（50%）招投标工作的及时性（50%）；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商务标及技术标标书、工作记录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79" w:name="_Toc55033097"/>
      <w:r>
        <w:rPr>
          <w:rFonts w:hint="eastAsia"/>
        </w:rPr>
        <w:t>客户经理绩效考核指标</w:t>
      </w:r>
      <w:bookmarkEnd w:id="179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主营业务销售收入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销售目标的完成率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实际销售额/计划销售额</w:t>
            </w:r>
            <w:r>
              <w:rPr>
                <w:rFonts w:ascii="宋体" w:hAnsi="宋体"/>
              </w:rPr>
              <w:t>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）。低于目标值，0分；增加1个百分点，加（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货款回笼率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当期货款回笼额/同期销售额×100％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财务会计报告（统计分析报表）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销售预测的准确率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1－（预测销售量－实际销售量） </w:t>
            </w:r>
            <w:r>
              <w:rPr>
                <w:rFonts w:hint="eastAsia" w:ascii="宋体" w:hAnsi="宋体"/>
              </w:rPr>
              <w:t>／预测销售量×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销售报告及月度销售计划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市场报价的准确率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对竞争对手价格信息掌握的及时性和准确性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在竞争对手报价的</w:t>
            </w:r>
            <w:r>
              <w:rPr>
                <w:rFonts w:ascii="宋体" w:hAnsi="宋体"/>
              </w:rPr>
              <w:t>5</w:t>
            </w:r>
            <w:r>
              <w:rPr>
                <w:rFonts w:hint="eastAsia" w:ascii="宋体" w:hAnsi="宋体"/>
              </w:rPr>
              <w:t>％的变动范围内进行报价，增加1个百分点，减（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竞争对手报价信息的报告；对外报价和竞争对手的报价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销售订单调整率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销售订单当月实际追加追减项数／月销售订单计划总数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 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销售订单时间完成率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当期销售订单项实际完成数／销售订单项总数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销售记录及仓库发货出库记录（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补货订单的执行时间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补充的货物运抵客户的日期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补货订单产生的日期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）天，超过1天，减（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销售记录及仓库发货出库记录（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某类产品的市场份额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某类产品的销售收入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中兴</w:t>
            </w:r>
            <w:r>
              <w:rPr>
                <w:rFonts w:ascii="宋体" w:hAnsi="宋体"/>
              </w:rPr>
              <w:t>市场的规模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实际完成的市场调研次数／计划完成的市场调研次数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市场调研质量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市场信息收集评估结果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市场信息收集评估表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客户档案资料完备率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已具备的客户（竞争者）资料项目／应具备的客户（竞争者）资料项目×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客户（竞争者）档案记录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"/>
                <w:szCs w:val="20"/>
              </w:rPr>
            </w:pPr>
            <w:r>
              <w:rPr>
                <w:rFonts w:hint="eastAsia" w:ascii="宋体" w:hAnsi="宋体" w:cs="Arial"/>
                <w:szCs w:val="20"/>
              </w:rPr>
              <w:t>客户拜访任务完成率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"/>
                <w:szCs w:val="20"/>
              </w:rPr>
            </w:pPr>
            <w:r>
              <w:rPr>
                <w:rFonts w:hint="eastAsia" w:ascii="宋体" w:hAnsi="宋体"/>
              </w:rPr>
              <w:t>实际拜访客户的次数／计划拜访客户的次数×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"/>
                <w:szCs w:val="20"/>
              </w:rPr>
            </w:pPr>
            <w:r>
              <w:rPr>
                <w:rFonts w:hint="eastAsia" w:ascii="宋体" w:hAnsi="宋体" w:cs="Arial"/>
                <w:szCs w:val="20"/>
              </w:rPr>
              <w:t>经销商满意度调研记录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 w:cs="Arial"/>
                <w:szCs w:val="20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坏帐率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本期实际坏帐／应收帐款平均余额×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财务会计报告（统计分析报表）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单一品种产成品库存资金占用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(</w:t>
            </w:r>
            <w:r>
              <w:rPr>
                <w:rFonts w:hint="eastAsia" w:ascii="宋体" w:hAnsi="宋体"/>
              </w:rPr>
              <w:t>单一品种产成品库存资金月初占用</w:t>
            </w:r>
            <w:r>
              <w:rPr>
                <w:rFonts w:ascii="宋体" w:hAnsi="宋体"/>
              </w:rPr>
              <w:t>+</w:t>
            </w:r>
            <w:r>
              <w:rPr>
                <w:rFonts w:hint="eastAsia" w:ascii="宋体" w:hAnsi="宋体"/>
              </w:rPr>
              <w:t>月末占用</w:t>
            </w:r>
            <w:r>
              <w:rPr>
                <w:rFonts w:ascii="宋体" w:hAnsi="宋体"/>
              </w:rPr>
              <w:t>)/2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库存报表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月终产成品库存资金占用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以上月库存为基数，新增库存≤当月发货额的</w:t>
            </w:r>
            <w:r>
              <w:rPr>
                <w:rFonts w:ascii="宋体" w:hAnsi="宋体"/>
              </w:rPr>
              <w:t>20</w:t>
            </w:r>
            <w:r>
              <w:rPr>
                <w:rFonts w:hint="eastAsia" w:ascii="宋体" w:hAnsi="宋体"/>
              </w:rPr>
              <w:t>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库存报表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统一产品和服务行为模式的执行率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1－（抽查中没有执行统一产品和服务行为模式的次数／抽查总次数×100％）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销售和服务抽查记录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实施招投标工作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商务标及技术标起草的质量（50%）招投标工作的及时性（50%）；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商务标及技术标标书、工作记录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3"/>
        <w:rPr>
          <w:rFonts w:hint="eastAsia"/>
        </w:rPr>
      </w:pPr>
      <w:r>
        <w:br w:type="page"/>
      </w:r>
      <w:bookmarkStart w:id="180" w:name="_Toc55033098"/>
      <w:r>
        <w:rPr>
          <w:rFonts w:hint="eastAsia"/>
        </w:rPr>
        <w:t>市场管理部</w:t>
      </w:r>
      <w:bookmarkEnd w:id="174"/>
      <w:bookmarkEnd w:id="175"/>
      <w:bookmarkEnd w:id="176"/>
      <w:bookmarkEnd w:id="177"/>
      <w:bookmarkEnd w:id="180"/>
    </w:p>
    <w:p>
      <w:pPr>
        <w:pStyle w:val="4"/>
        <w:rPr>
          <w:rFonts w:hint="eastAsia"/>
        </w:rPr>
      </w:pPr>
      <w:bookmarkStart w:id="181" w:name="_Toc53800569"/>
      <w:bookmarkStart w:id="182" w:name="_Toc53860339"/>
      <w:bookmarkStart w:id="183" w:name="_Toc53724328"/>
      <w:bookmarkStart w:id="184" w:name="_Toc53724588"/>
      <w:bookmarkStart w:id="185" w:name="_Toc55033099"/>
      <w:r>
        <w:rPr>
          <w:rFonts w:hint="eastAsia"/>
        </w:rPr>
        <w:t>市场管理部部长绩效考核指标</w:t>
      </w:r>
      <w:bookmarkEnd w:id="181"/>
      <w:bookmarkEnd w:id="182"/>
      <w:bookmarkEnd w:id="183"/>
      <w:bookmarkEnd w:id="184"/>
      <w:bookmarkEnd w:id="185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广告宣传费用率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广告宣传费</w:t>
            </w:r>
            <w:r>
              <w:rPr>
                <w:rFonts w:ascii="宋体" w:hAnsi="宋体"/>
              </w:rPr>
              <w:t>/销售收入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费用明细科目及存货科目资料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运输费用控制和分解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运输费用的审批情况和分解情况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运输费用帐表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1－（实际发生的成本费用／预算成本费用）×100%I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品牌市场价值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摩比品牌的市场价值评估值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第三方专业调查机构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市场活动现场效果评估结果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市场活动现场效果评估表评估结果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市场活动现场效果评估调研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行业市场活动目标达成率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1－（实际指标－计划指标）／计划指标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市场活动有效性评估报告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实际完成的市场调研次数／计划完成的市场调研次数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市场调研质量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市场信息收集评估结果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市场信息收集评估表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客户档案资料完备率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已具备的客户（竞争者）资料项目／应具备的客户（竞争者）资料项目×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客户（竞争者）档案记录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市场信息反馈及时率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市场信息反馈延迟的时间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市场系统了解到的客户信息在</w:t>
            </w:r>
            <w:r>
              <w:rPr>
                <w:rFonts w:ascii="宋体" w:hAnsi="宋体"/>
              </w:rPr>
              <w:t>4</w:t>
            </w:r>
            <w:r>
              <w:rPr>
                <w:rFonts w:hint="eastAsia" w:ascii="宋体" w:hAnsi="宋体"/>
              </w:rPr>
              <w:t>小时内向有关部门反馈，延迟（  ）小时，减（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成品发货执行规定流程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执行成品发货流程规定，对无合同发货、样件发货执行审批程序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补货订单的执行时间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补充的货物运抵客户的日期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补货订单产生的日期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）天，超过1天，减（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销售记录及仓库发货出库记录（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合同管理差错率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当期合同的签订、修改和管理中的差错次数</w:t>
            </w:r>
            <w:r>
              <w:rPr>
                <w:rFonts w:ascii="宋体" w:hAnsi="宋体"/>
              </w:rPr>
              <w:t>/当期合同总数×100%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目标值0％。增加1个百分点，减（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销售纪录及财务纪录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员工出勤率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</w:t>
            </w:r>
            <w:r>
              <w:rPr>
                <w:rFonts w:ascii="宋体" w:hAnsi="宋体"/>
              </w:rPr>
              <w:t>1－员工缺勤的人天／员工正常上班的人天）×100%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目标值100％。减少1个百分点，加（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员工考勤记录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有效知识贡献条数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有效知识（文件、模板、项目开发白皮书和解决方案等）的贡献数量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知识管理记录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</w:t>
            </w:r>
            <w:r>
              <w:rPr>
                <w:rFonts w:hint="eastAsia" w:ascii="宋体" w:hAnsi="宋体"/>
              </w:rPr>
              <w:t>营销计划和销售政策的拟定和跟踪检查</w:t>
            </w:r>
          </w:p>
        </w:tc>
        <w:tc>
          <w:tcPr>
            <w:tcW w:w="3420" w:type="dxa"/>
            <w:vAlign w:val="center"/>
          </w:tcPr>
          <w:p>
            <w:r>
              <w:rPr>
                <w:rFonts w:hint="eastAsia"/>
              </w:rPr>
              <w:t>公司</w:t>
            </w:r>
            <w:r>
              <w:rPr>
                <w:rFonts w:hint="eastAsia" w:ascii="宋体" w:hAnsi="宋体"/>
              </w:rPr>
              <w:t>营销计划</w:t>
            </w:r>
            <w:r>
              <w:rPr>
                <w:rFonts w:hint="eastAsia"/>
              </w:rPr>
              <w:t>拟定的质量和及时性（40%）</w:t>
            </w:r>
          </w:p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公司</w:t>
            </w:r>
            <w:r>
              <w:rPr>
                <w:rFonts w:hint="eastAsia" w:ascii="宋体" w:hAnsi="宋体"/>
              </w:rPr>
              <w:t>销售政策</w:t>
            </w:r>
            <w:r>
              <w:rPr>
                <w:rFonts w:hint="eastAsia"/>
              </w:rPr>
              <w:t>拟定的质量和及时性（40%）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跟踪检查公司营销计划及销售政策的执行情况</w:t>
            </w:r>
            <w:r>
              <w:rPr>
                <w:rFonts w:hint="eastAsia"/>
              </w:rPr>
              <w:t>（20%）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营销计划草拟稿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86" w:name="_Toc53800570"/>
      <w:bookmarkStart w:id="187" w:name="_Toc55033100"/>
      <w:bookmarkStart w:id="188" w:name="_Toc53724589"/>
      <w:bookmarkStart w:id="189" w:name="_Toc53724329"/>
      <w:bookmarkStart w:id="190" w:name="_Toc53860340"/>
      <w:r>
        <w:rPr>
          <w:rFonts w:hint="eastAsia"/>
        </w:rPr>
        <w:t>市场策划岗绩效考核指标</w:t>
      </w:r>
      <w:bookmarkEnd w:id="186"/>
      <w:bookmarkEnd w:id="187"/>
      <w:bookmarkEnd w:id="188"/>
      <w:bookmarkEnd w:id="189"/>
      <w:bookmarkEnd w:id="190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实际完成的市场调研次数／计划完成的市场调研次数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市场调研质量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市场信息收集评估结果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市场信息收集评估表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广告宣传费用率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广告宣传费</w:t>
            </w:r>
            <w:r>
              <w:rPr>
                <w:rFonts w:ascii="宋体" w:hAnsi="宋体"/>
              </w:rPr>
              <w:t>/销售收入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费用明细科目及存货科目资料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市场活动现场效果评估结果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市场活动现场效果评估表评估结果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市场活动现场效果评估调研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行业市场活动目标达成率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1－（实际指标－计划指标）／计划指标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市场活动有效性评估报告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</w:t>
            </w:r>
            <w:r>
              <w:rPr>
                <w:rFonts w:hint="eastAsia" w:ascii="宋体" w:hAnsi="宋体"/>
              </w:rPr>
              <w:t>营销计划和销售政策的拟定和跟踪检查</w:t>
            </w:r>
          </w:p>
        </w:tc>
        <w:tc>
          <w:tcPr>
            <w:tcW w:w="3420" w:type="dxa"/>
            <w:vAlign w:val="center"/>
          </w:tcPr>
          <w:p>
            <w:r>
              <w:rPr>
                <w:rFonts w:hint="eastAsia"/>
              </w:rPr>
              <w:t>公司</w:t>
            </w:r>
            <w:r>
              <w:rPr>
                <w:rFonts w:hint="eastAsia" w:ascii="宋体" w:hAnsi="宋体"/>
              </w:rPr>
              <w:t>营销计划</w:t>
            </w:r>
            <w:r>
              <w:rPr>
                <w:rFonts w:hint="eastAsia"/>
              </w:rPr>
              <w:t>拟定的质量和及时性（40%）</w:t>
            </w:r>
          </w:p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公司</w:t>
            </w:r>
            <w:r>
              <w:rPr>
                <w:rFonts w:hint="eastAsia" w:ascii="宋体" w:hAnsi="宋体"/>
              </w:rPr>
              <w:t>销售政策</w:t>
            </w:r>
            <w:r>
              <w:rPr>
                <w:rFonts w:hint="eastAsia"/>
              </w:rPr>
              <w:t>拟定的质量和及时性（40%）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跟踪检查公司营销计划及销售政策的执行情况</w:t>
            </w:r>
            <w:r>
              <w:rPr>
                <w:rFonts w:hint="eastAsia"/>
              </w:rPr>
              <w:t>（20%）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营销计划草拟稿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市场推广计划/策划方案的制定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市场推广计划/策划方案的有效性（70%）</w:t>
            </w:r>
          </w:p>
          <w:p>
            <w:pPr>
              <w:adjustRightInd w:val="0"/>
              <w:snapToGrid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市场推广计划/策划方案制定的及时性（30%）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市场推广计划/策划方案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《市场信息快报》编辑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《市场信息快报》的质量（50%）；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《市场信息快报》刊印的次数（50%）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）次。减少1个百分点，加（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《市场信息快报》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191" w:name="_Toc53724590"/>
      <w:bookmarkStart w:id="192" w:name="_Toc55033101"/>
      <w:bookmarkStart w:id="193" w:name="_Toc53724330"/>
      <w:bookmarkStart w:id="194" w:name="_Toc53800571"/>
      <w:bookmarkStart w:id="195" w:name="_Toc53860341"/>
      <w:r>
        <w:rPr>
          <w:rFonts w:hint="eastAsia"/>
        </w:rPr>
        <w:t>市场推广岗绩效考核指标</w:t>
      </w:r>
      <w:bookmarkEnd w:id="191"/>
      <w:bookmarkEnd w:id="192"/>
      <w:bookmarkEnd w:id="193"/>
      <w:bookmarkEnd w:id="194"/>
      <w:bookmarkEnd w:id="195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广告宣传费用率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广告宣传费</w:t>
            </w:r>
            <w:r>
              <w:rPr>
                <w:rFonts w:ascii="宋体" w:hAnsi="宋体"/>
              </w:rPr>
              <w:t>/销售收入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费用明细科目及存货科目资料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市场活动现场效果评估结果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市场活动现场效果评估表评估结果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市场活动现场效果评估调研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行业市场活动目标达成率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1－（实际指标－计划指标）／计划指标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市场活动有效性评估报告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广告宣传品、产品展示现场的设计质量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广告宣传品的设计质量评估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公司产品展览展示现场的设计质量评估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设计质量评估</w:t>
            </w:r>
          </w:p>
        </w:tc>
        <w:tc>
          <w:tcPr>
            <w:tcW w:w="1362" w:type="dxa"/>
            <w:vAlign w:val="center"/>
          </w:tcPr>
          <w:p>
            <w:pPr>
              <w:pStyle w:val="18"/>
              <w:spacing w:before="0" w:after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宋体"/>
              </w:rPr>
              <w:t>对各媒体的考察，</w:t>
            </w:r>
            <w:r>
              <w:rPr>
                <w:rFonts w:hint="eastAsia"/>
              </w:rPr>
              <w:t>各主流媒体的广告投放价值分析</w:t>
            </w:r>
          </w:p>
        </w:tc>
        <w:tc>
          <w:tcPr>
            <w:tcW w:w="3420" w:type="dxa"/>
            <w:vAlign w:val="center"/>
          </w:tcPr>
          <w:p>
            <w:pPr>
              <w:widowControl/>
              <w:jc w:val="left"/>
              <w:rPr>
                <w:rFonts w:ascii="宋体" w:hAnsi="华文楷体"/>
              </w:rPr>
            </w:pPr>
            <w:r>
              <w:rPr>
                <w:rFonts w:hint="eastAsia" w:ascii="宋体" w:hAnsi="宋体"/>
              </w:rPr>
              <w:t>对各媒体的考察，</w:t>
            </w:r>
            <w:r>
              <w:rPr>
                <w:rFonts w:hint="eastAsia"/>
              </w:rPr>
              <w:t>各主流媒体的广告投放价值分析的质量</w:t>
            </w:r>
            <w:r>
              <w:rPr>
                <w:rFonts w:hint="eastAsia" w:ascii="宋体" w:hAnsi="宋体"/>
              </w:rPr>
              <w:t>（70%）</w:t>
            </w:r>
          </w:p>
          <w:p>
            <w:pPr>
              <w:widowControl/>
              <w:jc w:val="left"/>
              <w:rPr>
                <w:rFonts w:hint="eastAsia" w:ascii="宋体" w:hAnsi="华文楷体"/>
              </w:rPr>
            </w:pPr>
            <w:r>
              <w:rPr>
                <w:rFonts w:hint="eastAsia" w:ascii="宋体" w:hAnsi="宋体"/>
              </w:rPr>
              <w:t>对各媒体的考察，</w:t>
            </w:r>
            <w:r>
              <w:rPr>
                <w:rFonts w:hint="eastAsia"/>
              </w:rPr>
              <w:t>各主流媒体的广告投放价值分析的及时性</w:t>
            </w:r>
            <w:r>
              <w:rPr>
                <w:rFonts w:hint="eastAsia" w:ascii="宋体" w:hAnsi="宋体"/>
              </w:rPr>
              <w:t>（30%）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对各媒体的考察，</w:t>
            </w:r>
            <w:r>
              <w:rPr>
                <w:rFonts w:hint="eastAsia"/>
              </w:rPr>
              <w:t>各主流媒体的广告投放价值分析报告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与媒体、广告公司商务谈判和沟通</w:t>
            </w:r>
          </w:p>
        </w:tc>
        <w:tc>
          <w:tcPr>
            <w:tcW w:w="3420" w:type="dxa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与媒体、广告公司商务谈判和合同签订（50%）；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与相关媒体、广告公司的沟通联系效果（50%）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宋体"/>
              </w:rPr>
              <w:t>广告宣传品、促销品、公关礼品的采购和制作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广告宣传品、促销品、公关礼品的采购和制作效果（60%）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对制作公司、礼品供应商的选择（40%）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pStyle w:val="4"/>
        <w:rPr>
          <w:rFonts w:hint="eastAsia"/>
        </w:rPr>
      </w:pPr>
      <w:r>
        <w:br w:type="page"/>
      </w:r>
      <w:bookmarkStart w:id="196" w:name="_Toc53860342"/>
      <w:bookmarkStart w:id="197" w:name="_Toc55033102"/>
      <w:bookmarkStart w:id="198" w:name="_Toc53800572"/>
      <w:bookmarkStart w:id="199" w:name="_Toc53724331"/>
      <w:bookmarkStart w:id="200" w:name="_Toc53724591"/>
      <w:r>
        <w:rPr>
          <w:rFonts w:hint="eastAsia"/>
        </w:rPr>
        <w:t>计划管理岗绩效考核指标</w:t>
      </w:r>
      <w:bookmarkEnd w:id="196"/>
      <w:bookmarkEnd w:id="197"/>
      <w:bookmarkEnd w:id="198"/>
      <w:bookmarkEnd w:id="199"/>
      <w:bookmarkEnd w:id="200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市场信息反馈及时率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市场信息反馈延迟的时间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市场系统了解到的客户信息在</w:t>
            </w:r>
            <w:r>
              <w:rPr>
                <w:rFonts w:ascii="宋体" w:hAnsi="宋体"/>
              </w:rPr>
              <w:t>4</w:t>
            </w:r>
            <w:r>
              <w:rPr>
                <w:rFonts w:hint="eastAsia" w:ascii="宋体" w:hAnsi="宋体"/>
              </w:rPr>
              <w:t>小时内向有关部门反馈，延迟（  ）小时，减（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成品发货执行规定流程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执行成品发货流程规定，对无合同发货、样件发货执行审批程序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补货订单的执行时间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补充的货物运抵客户的日期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补货订单产生的日期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）天，超过1天，减（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销售记录及仓库发货出库记录（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运输费用控制和分解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运输费用的审批情况和分解情况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运输费用帐表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年度和月度销售计划汇总编制及调整的及时性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年度和月度销售计划汇总编制及调整延迟的天数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年度和月度销售计划/调整计划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楷体_GB2312" w:hAnsi="宋体"/>
              </w:rPr>
              <w:t>编制销售统计报表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销售统计报表的质量（60%）</w:t>
            </w:r>
          </w:p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销售统计报表的及时性（40%）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销售统计报表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年度和月度销售计划执行情况的分析报告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年度和月度销售计划执行情况的分析报告的质量（70%）；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年度和月度销售计划执行情况的分析报告的及时性（30%）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年度和月度销售计划执行情况的分析报告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物流费用的审核及结算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hint="eastAsia"/>
              </w:rPr>
            </w:pPr>
            <w:r>
              <w:rPr>
                <w:rFonts w:hint="eastAsia"/>
              </w:rPr>
              <w:t>物流费用的审核及结算的准确性（70%）；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物流费用的审核及结算的准确性（30%）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物流费用结算单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对货物运输的跟踪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华文楷体"/>
              </w:rPr>
              <w:t>对物流服务提供商运输的跟踪，减少运输延迟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宋体"/>
              </w:rPr>
              <w:t>货物丢失、损坏的理赔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对货物在运输过程中丢失、损坏理赔延迟的天数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201" w:name="_Toc55033103"/>
      <w:bookmarkStart w:id="202" w:name="_Toc53860343"/>
      <w:bookmarkStart w:id="203" w:name="_Toc53724592"/>
      <w:bookmarkStart w:id="204" w:name="_Toc53800573"/>
      <w:bookmarkStart w:id="205" w:name="_Toc53724332"/>
      <w:r>
        <w:rPr>
          <w:rFonts w:hint="eastAsia"/>
        </w:rPr>
        <w:t>商务管理岗绩效考核指标</w:t>
      </w:r>
      <w:bookmarkEnd w:id="201"/>
      <w:bookmarkEnd w:id="202"/>
      <w:bookmarkEnd w:id="203"/>
      <w:bookmarkEnd w:id="204"/>
      <w:bookmarkEnd w:id="205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合同管理差错率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当期合同的签订、修改和管理中的差错次数</w:t>
            </w:r>
            <w:r>
              <w:rPr>
                <w:rFonts w:ascii="宋体" w:hAnsi="宋体"/>
              </w:rPr>
              <w:t>/当期合同总数×100%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目标值0％。增加1个百分点，，减（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销售纪录及财务纪录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商务招投标、合同评审等管理制度拟订的质量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/>
              </w:rPr>
            </w:pP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商务招投标、合同评审等管理制度草拟方案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协调和实施招投标工作</w:t>
            </w:r>
          </w:p>
        </w:tc>
        <w:tc>
          <w:tcPr>
            <w:tcW w:w="3420" w:type="dxa"/>
            <w:vAlign w:val="center"/>
          </w:tcPr>
          <w:p>
            <w:r>
              <w:rPr>
                <w:rFonts w:hint="eastAsia"/>
              </w:rPr>
              <w:t>与招标方、销售经理沟通理解效果（25%）；</w:t>
            </w:r>
          </w:p>
          <w:p>
            <w:r>
              <w:rPr>
                <w:rFonts w:hint="eastAsia"/>
              </w:rPr>
              <w:t>招标书任务分解的质量（25%）；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商务标及技术标起草的质量（50%）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商务标及技术标标书、工作记录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工程项目管理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工程量、物耗量核对的准确性（40%）；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工程项目中的联系沟通效果（20%）；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工程项目验收结果（40%）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工程量、物耗量核对单证、工作记录、工程项目验收结果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销售合同管理</w:t>
            </w:r>
          </w:p>
        </w:tc>
        <w:tc>
          <w:tcPr>
            <w:tcW w:w="3420" w:type="dxa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rPr>
                <w:rFonts w:ascii="宋体" w:hAnsi="华文楷体"/>
              </w:rPr>
            </w:pPr>
            <w:r>
              <w:rPr>
                <w:rFonts w:hint="eastAsia" w:ascii="宋体" w:hAnsi="华文楷体"/>
              </w:rPr>
              <w:t>销售合同的草拟及合同模板的修订</w:t>
            </w:r>
            <w:r>
              <w:rPr>
                <w:rFonts w:hint="eastAsia"/>
              </w:rPr>
              <w:t>（40%）；</w:t>
            </w:r>
          </w:p>
          <w:p>
            <w:pPr>
              <w:tabs>
                <w:tab w:val="left" w:pos="720"/>
              </w:tabs>
              <w:adjustRightInd w:val="0"/>
              <w:snapToGrid w:val="0"/>
              <w:rPr>
                <w:rFonts w:ascii="宋体" w:hAnsi="华文楷体"/>
              </w:rPr>
            </w:pPr>
            <w:r>
              <w:rPr>
                <w:rFonts w:hint="eastAsia" w:ascii="宋体" w:hAnsi="华文楷体"/>
              </w:rPr>
              <w:t>销售合同的商务评审</w:t>
            </w:r>
            <w:r>
              <w:rPr>
                <w:rFonts w:hint="eastAsia"/>
              </w:rPr>
              <w:t>（30%）；</w:t>
            </w:r>
          </w:p>
          <w:p>
            <w:pPr>
              <w:tabs>
                <w:tab w:val="left" w:pos="720"/>
              </w:tabs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销售合同的归档</w:t>
            </w:r>
            <w:r>
              <w:rPr>
                <w:rFonts w:hint="eastAsia"/>
              </w:rPr>
              <w:t>（30%）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销售合同、销售合同评审记录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客户档案管理</w:t>
            </w:r>
          </w:p>
        </w:tc>
        <w:tc>
          <w:tcPr>
            <w:tcW w:w="3420" w:type="dxa"/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收集客户信息，建立客户档案（60%）</w:t>
            </w:r>
          </w:p>
          <w:p>
            <w:pPr>
              <w:tabs>
                <w:tab w:val="left" w:pos="720"/>
              </w:tabs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客户信息分析（40%）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华文楷体"/>
              </w:rPr>
            </w:pPr>
            <w:r>
              <w:rPr>
                <w:rFonts w:hint="eastAsia"/>
              </w:rPr>
              <w:t>客户档案、客户信息分析材料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3"/>
        <w:rPr>
          <w:rFonts w:hint="eastAsia"/>
        </w:rPr>
      </w:pPr>
      <w:r>
        <w:br w:type="page"/>
      </w:r>
      <w:bookmarkStart w:id="206" w:name="_Toc53724333"/>
      <w:bookmarkStart w:id="207" w:name="_Toc53860344"/>
      <w:bookmarkStart w:id="208" w:name="_Toc55033104"/>
      <w:bookmarkStart w:id="209" w:name="_Toc53724593"/>
      <w:bookmarkStart w:id="210" w:name="_Toc53800574"/>
      <w:r>
        <w:rPr>
          <w:rFonts w:hint="eastAsia"/>
        </w:rPr>
        <w:t>客户服务部</w:t>
      </w:r>
      <w:bookmarkEnd w:id="206"/>
      <w:bookmarkEnd w:id="207"/>
      <w:bookmarkEnd w:id="208"/>
      <w:bookmarkEnd w:id="209"/>
      <w:bookmarkEnd w:id="210"/>
    </w:p>
    <w:p>
      <w:pPr>
        <w:pStyle w:val="4"/>
        <w:rPr>
          <w:rFonts w:hint="eastAsia"/>
        </w:rPr>
      </w:pPr>
      <w:bookmarkStart w:id="211" w:name="_Toc53860345"/>
      <w:bookmarkStart w:id="212" w:name="_Toc53724594"/>
      <w:bookmarkStart w:id="213" w:name="_Toc53724334"/>
      <w:bookmarkStart w:id="214" w:name="_Toc55033105"/>
      <w:bookmarkStart w:id="215" w:name="_Toc53800575"/>
      <w:r>
        <w:rPr>
          <w:rFonts w:hint="eastAsia"/>
        </w:rPr>
        <w:t>客户服务部部长绩效考核指标</w:t>
      </w:r>
      <w:bookmarkEnd w:id="211"/>
      <w:bookmarkEnd w:id="212"/>
      <w:bookmarkEnd w:id="213"/>
      <w:bookmarkEnd w:id="214"/>
      <w:bookmarkEnd w:id="215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售后服务费用率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售后服务费用</w:t>
            </w:r>
            <w:r>
              <w:rPr>
                <w:rFonts w:ascii="宋体" w:hAnsi="宋体"/>
              </w:rPr>
              <w:t>/销售收入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财务会计报告（统计分析报表）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售后服务客户满意度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售后服务客户满意度抽查结果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每半年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顾客质量投诉有效处理率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顾客质量投诉有效处理件数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顾客质量投诉总件数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目标值100％。减少1个百分点，减（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统一产品和服务行为模式的执行率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1－（抽查中没有执行统一产品和服务行为模式的次数／抽查总次数×100％）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</w:rPr>
            </w:pPr>
            <w:r>
              <w:rPr>
                <w:rFonts w:hint="eastAsia" w:ascii="宋体" w:hAnsi="宋体"/>
              </w:rPr>
              <w:t>销售和服务抽查记录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客户服务中发现重要质量问题的传递及时性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（客户服务中发现的重要问题数－延误重要问题反馈的次数）／重要问题数×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客户服务重要问题和跟踪情况记录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每半年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有效知识贡献条数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有效知识（文件、模板、项目开发白皮书和解决方案等）的贡献数量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知识管理记录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pStyle w:val="4"/>
        <w:rPr>
          <w:rFonts w:hint="eastAsia"/>
        </w:rPr>
      </w:pPr>
      <w:r>
        <w:br w:type="page"/>
      </w:r>
      <w:bookmarkStart w:id="216" w:name="_Toc53860346"/>
      <w:bookmarkStart w:id="217" w:name="_Toc55033106"/>
      <w:bookmarkStart w:id="218" w:name="_Toc53800576"/>
      <w:bookmarkStart w:id="219" w:name="_Toc53724595"/>
      <w:bookmarkStart w:id="220" w:name="_Toc53724335"/>
      <w:r>
        <w:rPr>
          <w:rFonts w:hint="eastAsia"/>
        </w:rPr>
        <w:t>技术支持岗绩效考核指标</w:t>
      </w:r>
      <w:bookmarkEnd w:id="216"/>
      <w:bookmarkEnd w:id="217"/>
      <w:bookmarkEnd w:id="218"/>
      <w:bookmarkEnd w:id="219"/>
      <w:bookmarkEnd w:id="220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统一产品和服务行为模式的执行率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1－（抽查中没有执行统一产品和服务行为模式的次数／抽查总次数×100％）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销售和服务抽查记录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客户服务中发现重要质量问题的传递及时性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（客户服务中发现的重要问题数－延误重要问题反馈的次数）／重要问题数×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客户服务重要问题和跟踪情况记录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投标项目的技术支持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投标项目中新品的技术支持（40％）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投标项目中的技术应标的支持（60％）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/>
              </w:rPr>
            </w:pPr>
            <w:r>
              <w:rPr>
                <w:rFonts w:hint="eastAsia"/>
              </w:rPr>
              <w:t>在线服务技术支持满意度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/>
              </w:rPr>
              <w:t>客户对技术支持的投诉次数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客户对技术支持的投诉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宋体"/>
              </w:rPr>
              <w:t>技术信息的收集、整理和反馈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产品技术动态汇总、分析报告（70％）；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向相关部门反馈的及时性（30％）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产品技术动态报告、工作记录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对客户的技术培训</w:t>
            </w:r>
          </w:p>
        </w:tc>
        <w:tc>
          <w:tcPr>
            <w:tcW w:w="3420" w:type="dxa"/>
            <w:vAlign w:val="center"/>
          </w:tcPr>
          <w:p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对客户的技术培训次数</w:t>
            </w:r>
            <w:r>
              <w:rPr>
                <w:rFonts w:hint="eastAsia" w:hAnsi="宋体"/>
              </w:rPr>
              <w:t>（20％）</w:t>
            </w:r>
          </w:p>
          <w:p>
            <w:pPr>
              <w:pStyle w:val="7"/>
            </w:pPr>
            <w:r>
              <w:rPr>
                <w:rFonts w:hint="eastAsia"/>
              </w:rPr>
              <w:t>编制技术培训教材</w:t>
            </w:r>
            <w:r>
              <w:rPr>
                <w:rFonts w:hint="eastAsia" w:hAnsi="宋体"/>
              </w:rPr>
              <w:t>（20％）</w:t>
            </w:r>
          </w:p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客户对技术培训的满意度</w:t>
            </w:r>
            <w:r>
              <w:rPr>
                <w:rFonts w:hint="eastAsia" w:ascii="宋体" w:hAnsi="宋体"/>
              </w:rPr>
              <w:t>（60％）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工作记录、</w:t>
            </w:r>
            <w:r>
              <w:rPr>
                <w:rFonts w:hint="eastAsia" w:ascii="宋体"/>
              </w:rPr>
              <w:t>客户对技术培训的</w:t>
            </w:r>
            <w:r>
              <w:rPr>
                <w:rFonts w:hint="eastAsia"/>
              </w:rPr>
              <w:t>满意度调查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221" w:name="_Toc53860347"/>
      <w:bookmarkStart w:id="222" w:name="_Toc53724596"/>
      <w:bookmarkStart w:id="223" w:name="_Toc55033107"/>
      <w:bookmarkStart w:id="224" w:name="_Toc53724336"/>
      <w:bookmarkStart w:id="225" w:name="_Toc53800577"/>
      <w:r>
        <w:rPr>
          <w:rFonts w:hint="eastAsia"/>
        </w:rPr>
        <w:t>售后服务岗绩效考核指标</w:t>
      </w:r>
      <w:bookmarkEnd w:id="221"/>
      <w:bookmarkEnd w:id="222"/>
      <w:bookmarkEnd w:id="223"/>
      <w:bookmarkEnd w:id="224"/>
      <w:bookmarkEnd w:id="225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售后服务客户满意度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售后服务客户满意度抽查结果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顾客质量投诉有效处理率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顾客质量投诉有效处理件数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顾客质量投诉总件数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售后服务费用率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售后服务费用</w:t>
            </w:r>
            <w:r>
              <w:rPr>
                <w:rFonts w:ascii="宋体" w:hAnsi="宋体"/>
              </w:rPr>
              <w:t>/销售收入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财务会计报告（统计分析报表）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客户服务中发现重要质量问题的传递及时性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（客户服务中发现的重要问题数－延误重要问题反馈的次数）／重要问题数×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客户服务重要问题和跟踪情况记录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统一产品和服务行为模式的执行率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1－（抽查中没有执行统一产品和服务行为模式的次数／抽查总次数×100％）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销售和服务抽查记录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建立客户售后服务档案</w:t>
            </w:r>
          </w:p>
        </w:tc>
        <w:tc>
          <w:tcPr>
            <w:tcW w:w="3420" w:type="dxa"/>
            <w:vAlign w:val="center"/>
          </w:tcPr>
          <w:p>
            <w:pPr>
              <w:widowControl/>
              <w:jc w:val="left"/>
              <w:rPr>
                <w:rFonts w:hint="eastAsia"/>
              </w:rPr>
            </w:pPr>
            <w:r>
              <w:rPr>
                <w:rFonts w:hint="eastAsia"/>
              </w:rPr>
              <w:t>整理、分析客户投诉和维修记录信息（60％）；</w:t>
            </w:r>
          </w:p>
          <w:p>
            <w:pPr>
              <w:widowControl/>
              <w:jc w:val="left"/>
              <w:rPr>
                <w:rFonts w:hint="eastAsia" w:ascii="宋体"/>
              </w:rPr>
            </w:pPr>
            <w:r>
              <w:rPr>
                <w:rFonts w:hint="eastAsia"/>
              </w:rPr>
              <w:t>向相应部门提供相关客户信息的及时性（40％）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客户售后服务档案、工作记录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/>
    <w:p>
      <w:pPr>
        <w:pStyle w:val="2"/>
        <w:rPr>
          <w:rFonts w:hint="eastAsia"/>
        </w:rPr>
      </w:pPr>
      <w:r>
        <w:br w:type="page"/>
      </w:r>
      <w:bookmarkStart w:id="226" w:name="_Toc53800578"/>
      <w:bookmarkStart w:id="227" w:name="_Toc53724597"/>
      <w:bookmarkStart w:id="228" w:name="_Toc53724337"/>
      <w:bookmarkStart w:id="229" w:name="_Toc55033108"/>
      <w:bookmarkStart w:id="230" w:name="_Toc53860348"/>
      <w:r>
        <w:rPr>
          <w:rFonts w:hint="eastAsia"/>
        </w:rPr>
        <w:t>天线事业部</w:t>
      </w:r>
      <w:bookmarkEnd w:id="226"/>
      <w:bookmarkEnd w:id="227"/>
      <w:bookmarkEnd w:id="228"/>
      <w:bookmarkEnd w:id="229"/>
      <w:bookmarkEnd w:id="230"/>
    </w:p>
    <w:p>
      <w:pPr>
        <w:pStyle w:val="4"/>
        <w:rPr>
          <w:rFonts w:hint="eastAsia"/>
        </w:rPr>
      </w:pPr>
      <w:bookmarkStart w:id="231" w:name="_Toc53724338"/>
      <w:bookmarkStart w:id="232" w:name="_Toc53724598"/>
      <w:bookmarkStart w:id="233" w:name="_Toc55033109"/>
      <w:bookmarkStart w:id="234" w:name="_Toc53800579"/>
      <w:bookmarkStart w:id="235" w:name="_Toc53860349"/>
      <w:r>
        <w:rPr>
          <w:rFonts w:hint="eastAsia"/>
        </w:rPr>
        <w:t>天线事业部总经理绩效考核指标</w:t>
      </w:r>
      <w:bookmarkEnd w:id="231"/>
      <w:bookmarkEnd w:id="232"/>
      <w:bookmarkEnd w:id="233"/>
      <w:bookmarkEnd w:id="234"/>
      <w:bookmarkEnd w:id="235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天线产品的销售收入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本期天线产品的销售收入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销售成本/销售收入×100％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研发改型产品的成本降低率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</w:t>
            </w:r>
            <w:r>
              <w:rPr>
                <w:rFonts w:hint="eastAsia" w:ascii="宋体" w:hAnsi="宋体"/>
              </w:rPr>
              <w:t>研发改型产品的成本</w:t>
            </w:r>
            <w:r>
              <w:rPr>
                <w:rFonts w:ascii="宋体" w:hAnsi="宋体"/>
              </w:rPr>
              <w:t>／</w:t>
            </w:r>
            <w:r>
              <w:rPr>
                <w:rFonts w:hint="eastAsia" w:ascii="宋体" w:hAnsi="宋体"/>
              </w:rPr>
              <w:t>改型前产品的成本</w:t>
            </w:r>
            <w:r>
              <w:rPr>
                <w:rFonts w:ascii="宋体" w:hAnsi="宋体"/>
              </w:rPr>
              <w:t>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成本费用明细科目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客户质量投诉记录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技术创新量化评估结果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技术创新量化评估因素：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技术创新质量、数量、前瞻性、专利申请数量、新产品销售收入等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技术创新评估报告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月实际完成计划项目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月计划项目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企业文化评分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接受调研的人员对摩比企业文化评分的算术平均值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）。增加（  ）分，加（  ）分；减少（  ）分，减（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企业文化调研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3"/>
        <w:rPr>
          <w:rFonts w:hint="eastAsia"/>
        </w:rPr>
      </w:pPr>
      <w:r>
        <w:br w:type="page"/>
      </w:r>
      <w:bookmarkStart w:id="236" w:name="_Toc55033110"/>
      <w:bookmarkStart w:id="237" w:name="_Toc53800580"/>
      <w:bookmarkStart w:id="238" w:name="_Toc53724599"/>
      <w:bookmarkStart w:id="239" w:name="_Toc53860350"/>
      <w:bookmarkStart w:id="240" w:name="_Toc53724339"/>
      <w:r>
        <w:rPr>
          <w:rFonts w:hint="eastAsia"/>
        </w:rPr>
        <w:t>天线研发一部</w:t>
      </w:r>
      <w:bookmarkEnd w:id="236"/>
      <w:bookmarkEnd w:id="237"/>
      <w:bookmarkEnd w:id="238"/>
      <w:bookmarkEnd w:id="239"/>
      <w:bookmarkEnd w:id="240"/>
    </w:p>
    <w:p>
      <w:pPr>
        <w:pStyle w:val="4"/>
        <w:rPr>
          <w:rFonts w:hint="eastAsia"/>
        </w:rPr>
      </w:pPr>
      <w:bookmarkStart w:id="241" w:name="_Toc55033111"/>
      <w:bookmarkStart w:id="242" w:name="_Toc53724340"/>
      <w:bookmarkStart w:id="243" w:name="_Toc53800581"/>
      <w:bookmarkStart w:id="244" w:name="_Toc53860351"/>
      <w:bookmarkStart w:id="245" w:name="_Toc53724600"/>
      <w:r>
        <w:rPr>
          <w:rFonts w:hint="eastAsia"/>
        </w:rPr>
        <w:t>天线研发一部部长绩效考核指标</w:t>
      </w:r>
      <w:bookmarkEnd w:id="241"/>
      <w:bookmarkEnd w:id="242"/>
      <w:bookmarkEnd w:id="243"/>
      <w:bookmarkEnd w:id="244"/>
      <w:bookmarkEnd w:id="245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天线产品的销售收入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本期天线产品的销售收入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销售成本/销售收入×100％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新产品研究开发费用预算达成率（节省率）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（实际新产品研究开发费／计划新产品研究开发费）×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每季（根据研发阶段）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研发产品质量故障损失金额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费用、存货明细科目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研发改型产品的成本降低率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</w:t>
            </w:r>
            <w:r>
              <w:rPr>
                <w:rFonts w:hint="eastAsia" w:ascii="宋体" w:hAnsi="宋体"/>
              </w:rPr>
              <w:t>研发改型产品的成本</w:t>
            </w:r>
            <w:r>
              <w:rPr>
                <w:rFonts w:ascii="宋体" w:hAnsi="宋体"/>
              </w:rPr>
              <w:t>／</w:t>
            </w:r>
            <w:r>
              <w:rPr>
                <w:rFonts w:hint="eastAsia" w:ascii="宋体" w:hAnsi="宋体"/>
              </w:rPr>
              <w:t>改型前产品的成本</w:t>
            </w:r>
            <w:r>
              <w:rPr>
                <w:rFonts w:ascii="宋体" w:hAnsi="宋体"/>
              </w:rPr>
              <w:t>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成本费用明细科目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客户质量投诉记录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新产品开发上市的数量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当期新产品开发上市的数量合计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）。增加1个，加（  ）分；减少1个，减（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新产品开发周期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新品正式上市日期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新品开发项目立项日期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）天。增加5天，加（  ）分；减少5天，减（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新产品开发各阶段按期完成率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新品开发实际按时完成的阶段数／新产品开发当期应该完成的阶段数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月实际完成计划项目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月计划项目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专利申请的计划完成率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实际完成的专利申请的数量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计划完成的专利申请的数量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第（  ）季度完成总申请量的（  ）％；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完成超过本季度申请量1个百分点，加（  ）分；降低1个百分点，减（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专利申请文件、专利证书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人员利用率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（参与项目的人天总数</w:t>
            </w:r>
            <w:r>
              <w:rPr>
                <w:rFonts w:ascii="宋体" w:hAnsi="宋体"/>
              </w:rPr>
              <w:t>/部门正常上班的人天）×100%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项目实施报告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当期合乎预算指标的项目数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</w:rPr>
              <w:t>22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有效知识贡献条数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有效知识（文件、模板、项目开发白皮书和解决方案等）的贡献数量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知识管理记录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23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本行业的专利申请、授权、分布等状况调查报告（40%）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对某个竞争对手的专利情况调查报告（30%）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对某个产品的专利分布状况、侵权状况的调查报告（30%）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各种专利调查报告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246" w:name="_Toc53800582"/>
      <w:bookmarkStart w:id="247" w:name="_Toc55033112"/>
      <w:bookmarkStart w:id="248" w:name="_Toc53860352"/>
      <w:bookmarkStart w:id="249" w:name="_Toc53724341"/>
      <w:bookmarkStart w:id="250" w:name="_Toc53724601"/>
      <w:r>
        <w:rPr>
          <w:rFonts w:hint="eastAsia"/>
        </w:rPr>
        <w:t>项目经理绩效考核指标</w:t>
      </w:r>
      <w:bookmarkEnd w:id="246"/>
      <w:bookmarkEnd w:id="247"/>
      <w:bookmarkEnd w:id="248"/>
      <w:bookmarkEnd w:id="249"/>
      <w:bookmarkEnd w:id="250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销售成本/销售收入×100％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新产品研究开发费用预算达成率（节省率）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（实际新产品研究开发费／计划新产品研究开发费）×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每季（根据研发阶段）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研发产品质量故障损失金额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费用、存货明细科目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研发改型产品的成本降低率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</w:t>
            </w:r>
            <w:r>
              <w:rPr>
                <w:rFonts w:hint="eastAsia" w:ascii="宋体" w:hAnsi="宋体"/>
              </w:rPr>
              <w:t>研发改型产品的成本</w:t>
            </w:r>
            <w:r>
              <w:rPr>
                <w:rFonts w:ascii="宋体" w:hAnsi="宋体"/>
              </w:rPr>
              <w:t>／</w:t>
            </w:r>
            <w:r>
              <w:rPr>
                <w:rFonts w:hint="eastAsia" w:ascii="宋体" w:hAnsi="宋体"/>
              </w:rPr>
              <w:t>改型前产品的成本</w:t>
            </w:r>
            <w:r>
              <w:rPr>
                <w:rFonts w:ascii="宋体" w:hAnsi="宋体"/>
              </w:rPr>
              <w:t>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成本费用明细科目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客户满意度调研0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客户质量投诉记录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新产品开发上市的数量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当期新产品开发上市的数量合计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）。增加1个，加（  ）分；减少1个，减（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新产品开发周期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新品正式上市日期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新品开发项目立项日期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）天。增加5天，加（  ）分；减少5天，减（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新产品开发各阶段按期完成率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新品开发实际按时完成的阶段数／新产品开发当期应该完成的阶段数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月实际完成计划项目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月计划项目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当期合乎预算指标的项目数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有效知识贡献条数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有效知识（文件、模板、项目开发白皮书和解决方案等）的贡献数量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知识管理记录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技术支持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参与项目投标前的技术支持工作（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ascii="宋体" w:hAnsi="华文楷体"/>
              </w:rPr>
            </w:pPr>
            <w:r>
              <w:rPr>
                <w:rFonts w:hint="eastAsia" w:ascii="宋体" w:hAnsi="华文楷体"/>
              </w:rPr>
              <w:t>参与客户培训，解决客户的疑难和售后维护中的技术问题（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解决生产中出现的技术问题（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工作记录、相关部门意见反馈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项目组管理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研发项目计划制定的合理性（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项目组人员工作分配的合理性（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对项目组人员工作的指导（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研发产品的行业内调查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相关产品在行业内的研发状况调查</w:t>
            </w:r>
          </w:p>
          <w:p>
            <w:pPr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研发产品的性能指标与同行对比分析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研发产品</w:t>
            </w:r>
            <w:r>
              <w:rPr>
                <w:rFonts w:hint="eastAsia"/>
              </w:rPr>
              <w:t>调研材料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pStyle w:val="18"/>
        <w:spacing w:before="0" w:after="0"/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251" w:name="_Toc53800583"/>
      <w:bookmarkStart w:id="252" w:name="_Toc53724342"/>
      <w:bookmarkStart w:id="253" w:name="_Toc53860353"/>
      <w:bookmarkStart w:id="254" w:name="_Toc55033113"/>
      <w:bookmarkStart w:id="255" w:name="_Toc53724602"/>
      <w:r>
        <w:rPr>
          <w:rFonts w:hint="eastAsia"/>
        </w:rPr>
        <w:t>研发工程师绩效考核指标</w:t>
      </w:r>
      <w:bookmarkEnd w:id="251"/>
      <w:bookmarkEnd w:id="252"/>
      <w:bookmarkEnd w:id="253"/>
      <w:bookmarkEnd w:id="254"/>
      <w:bookmarkEnd w:id="255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新产品研究开发费用预算达成率（节省率）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（实际新产品研究开发费／计划新产品研究开发费）×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每季（根据研发阶段）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研发产品质量故障损失金额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费用、存货明细科目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研发改型产品的成本降低率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</w:t>
            </w:r>
            <w:r>
              <w:rPr>
                <w:rFonts w:hint="eastAsia" w:ascii="宋体" w:hAnsi="宋体"/>
              </w:rPr>
              <w:t>研发改型产品的成本</w:t>
            </w:r>
            <w:r>
              <w:rPr>
                <w:rFonts w:ascii="宋体" w:hAnsi="宋体"/>
              </w:rPr>
              <w:t>／</w:t>
            </w:r>
            <w:r>
              <w:rPr>
                <w:rFonts w:hint="eastAsia" w:ascii="宋体" w:hAnsi="宋体"/>
              </w:rPr>
              <w:t>改型前产品的成本</w:t>
            </w:r>
            <w:r>
              <w:rPr>
                <w:rFonts w:ascii="宋体" w:hAnsi="宋体"/>
              </w:rPr>
              <w:t>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成本费用明细科目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客户质量投诉记录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新产品开发上市的数量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当期新产品开发上市的数量合计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）。增加1个，加（  ）分；减少1个，减（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新产品开发周期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新品正式上市日期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新品开发项目立项日期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）天。增加5天，加（  ）分；减少5天，减（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新产品开发各阶段按期完成率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新品开发实际按时完成的阶段数／新产品开发当期应该完成的阶段数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月实际完成计划项目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月计划项目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当期合乎预算指标的项目数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专利申请的计划完成率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实际完成的专利申请的数量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计划完成的专利申请的数量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第（  ）季度完成总申请量的（  ）％；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完成超过本季度申请量1个百分点，加（  ）分；降低1个百分点，减（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专利申请文件、专利证书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有效知识贡献条数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有效知识（文件、模板、项目开发白皮书和解决方案等）的贡献数量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知识管理记录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技术支持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参与项目投标前的技术支持工作（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ascii="宋体" w:hAnsi="华文楷体"/>
              </w:rPr>
            </w:pPr>
            <w:r>
              <w:rPr>
                <w:rFonts w:hint="eastAsia" w:ascii="宋体" w:hAnsi="华文楷体"/>
              </w:rPr>
              <w:t>参与客户培训，解决客户的疑难和售后维护中的技术问题（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解决生产中出现的技术问题（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工作记录、相关部门意见反馈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研发产品的行业内调查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相关产品在行业内的研发状况调查</w:t>
            </w:r>
          </w:p>
          <w:p>
            <w:pPr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研发产品的性能指标与同行对比分析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研发产品</w:t>
            </w:r>
            <w:r>
              <w:rPr>
                <w:rFonts w:hint="eastAsia"/>
              </w:rPr>
              <w:t>调研材料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设计文件归档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华文楷体"/>
              </w:rPr>
              <w:t>对新产品设计文件按规定进行归档（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/>
              </w:rPr>
              <w:t>编写新研发产品的技术条件并整理归档</w:t>
            </w:r>
            <w:r>
              <w:rPr>
                <w:rFonts w:hint="eastAsia" w:ascii="宋体" w:hAnsi="华文楷体"/>
              </w:rPr>
              <w:t>（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设计文件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本行业的专利申请、授权、分布等状况调查报告（40%）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对某个竞争对手的专利情况调查报告（30%）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对某个产品的专利分布状况、侵权状况的调查报告（30%）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各种专利调查报告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pStyle w:val="18"/>
        <w:spacing w:before="0" w:after="0"/>
        <w:rPr>
          <w:rFonts w:hint="eastAsia"/>
        </w:rPr>
      </w:pPr>
    </w:p>
    <w:p>
      <w:pPr>
        <w:pStyle w:val="3"/>
        <w:rPr>
          <w:rFonts w:hint="eastAsia"/>
        </w:rPr>
      </w:pPr>
      <w:r>
        <w:br w:type="page"/>
      </w:r>
      <w:bookmarkStart w:id="256" w:name="_Toc55033114"/>
      <w:bookmarkStart w:id="257" w:name="_Toc53800584"/>
      <w:bookmarkStart w:id="258" w:name="_Toc53724603"/>
      <w:bookmarkStart w:id="259" w:name="_Toc53724343"/>
      <w:bookmarkStart w:id="260" w:name="_Toc53860354"/>
      <w:r>
        <w:rPr>
          <w:rFonts w:hint="eastAsia"/>
        </w:rPr>
        <w:t>天线研发二部</w:t>
      </w:r>
      <w:bookmarkEnd w:id="256"/>
      <w:bookmarkEnd w:id="257"/>
      <w:bookmarkEnd w:id="258"/>
      <w:bookmarkEnd w:id="259"/>
      <w:bookmarkEnd w:id="260"/>
    </w:p>
    <w:p>
      <w:pPr>
        <w:pStyle w:val="4"/>
        <w:rPr>
          <w:rFonts w:hint="eastAsia"/>
        </w:rPr>
      </w:pPr>
      <w:bookmarkStart w:id="261" w:name="_Toc55033115"/>
      <w:bookmarkStart w:id="262" w:name="_Toc53800588"/>
      <w:bookmarkStart w:id="263" w:name="_Toc53724347"/>
      <w:bookmarkStart w:id="264" w:name="_Toc53860358"/>
      <w:bookmarkStart w:id="265" w:name="_Toc53724607"/>
      <w:r>
        <w:rPr>
          <w:rFonts w:hint="eastAsia"/>
        </w:rPr>
        <w:t>天线研发二部部长绩效考核指标</w:t>
      </w:r>
      <w:bookmarkEnd w:id="261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天线产品的销售收入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本期天线产品的销售收入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销售成本/销售收入×100％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新产品研究开发费用预算达成率（节省率）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（实际新产品研究开发费／计划新产品研究开发费）×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每季（根据研发阶段）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研发产品质量故障损失金额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费用、存货明细科目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研发改型产品的成本降低率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</w:t>
            </w:r>
            <w:r>
              <w:rPr>
                <w:rFonts w:hint="eastAsia" w:ascii="宋体" w:hAnsi="宋体"/>
              </w:rPr>
              <w:t>研发改型产品的成本</w:t>
            </w:r>
            <w:r>
              <w:rPr>
                <w:rFonts w:ascii="宋体" w:hAnsi="宋体"/>
              </w:rPr>
              <w:t>／</w:t>
            </w:r>
            <w:r>
              <w:rPr>
                <w:rFonts w:hint="eastAsia" w:ascii="宋体" w:hAnsi="宋体"/>
              </w:rPr>
              <w:t>改型前产品的成本</w:t>
            </w:r>
            <w:r>
              <w:rPr>
                <w:rFonts w:ascii="宋体" w:hAnsi="宋体"/>
              </w:rPr>
              <w:t>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成本费用明细科目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客户质量投诉记录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新产品开发上市的数量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当期新产品开发上市的数量合计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）。增加1个，加（  ）分；减少1个，减（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新产品开发周期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新品正式上市日期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新品开发项目立项日期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）天。增加5天，加（  ）分；减少5天，减（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新产品开发各阶段按期完成率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新品开发实际按时完成的阶段数／新产品开发当期应该完成的阶段数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月实际完成计划项目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月计划项目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专利申请的计划完成率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实际完成的专利申请的数量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计划完成的专利申请的数量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第（  ）季度完成总申请量的（  ）％；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完成超过本季度申请量1个百分点，加（  ）分；降低1个百分点，减（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专利申请文件、专利证书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人员利用率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（参与项目的人天总数</w:t>
            </w:r>
            <w:r>
              <w:rPr>
                <w:rFonts w:ascii="宋体" w:hAnsi="宋体"/>
              </w:rPr>
              <w:t>/部门正常上班的人天）×100%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项目实施报告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当期合乎预算指标的项目数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</w:rPr>
              <w:t>22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有效知识贡献条数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有效知识（文件、模板、项目开发白皮书和解决方案等）的贡献数量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知识管理记录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23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本行业的专利申请、授权、分布等状况调查报告（40%）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对某个竞争对手的专利情况调查报告（30%）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对某个产品的专利分布状况、侵权状况的调查报告（30%）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各种专利调查报告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266" w:name="_Toc55033116"/>
      <w:r>
        <w:rPr>
          <w:rFonts w:hint="eastAsia"/>
        </w:rPr>
        <w:t>项目经理绩效考核指标</w:t>
      </w:r>
      <w:bookmarkEnd w:id="266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销售成本/销售收入×100％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新产品研究开发费用预算达成率（节省率）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（实际新产品研究开发费／计划新产品研究开发费）×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每季（根据研发阶段）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研发产品质量故障损失金额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费用、存货明细科目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研发改型产品的成本降低率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</w:t>
            </w:r>
            <w:r>
              <w:rPr>
                <w:rFonts w:hint="eastAsia" w:ascii="宋体" w:hAnsi="宋体"/>
              </w:rPr>
              <w:t>研发改型产品的成本</w:t>
            </w:r>
            <w:r>
              <w:rPr>
                <w:rFonts w:ascii="宋体" w:hAnsi="宋体"/>
              </w:rPr>
              <w:t>／</w:t>
            </w:r>
            <w:r>
              <w:rPr>
                <w:rFonts w:hint="eastAsia" w:ascii="宋体" w:hAnsi="宋体"/>
              </w:rPr>
              <w:t>改型前产品的成本</w:t>
            </w:r>
            <w:r>
              <w:rPr>
                <w:rFonts w:ascii="宋体" w:hAnsi="宋体"/>
              </w:rPr>
              <w:t>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成本费用明细科目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客户质量投诉记录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新产品开发上市的数量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当期新产品开发上市的数量合计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）。增加1个，加（  ）分；减少1个，减（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新产品开发周期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新品正式上市日期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新品开发项目立项日期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）天。增加5天，加（  ）分；减少5天，减（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新产品开发各阶段按期完成率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新品开发实际按时完成的阶段数／新产品开发当期应该完成的阶段数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月实际完成计划项目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月计划项目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当期合乎预算指标的项目数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有效知识贡献条数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有效知识（文件、模板、项目开发白皮书和解决方案等）的贡献数量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知识管理记录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技术支持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参与项目投标前的技术支持工作（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ascii="宋体" w:hAnsi="华文楷体"/>
              </w:rPr>
            </w:pPr>
            <w:r>
              <w:rPr>
                <w:rFonts w:hint="eastAsia" w:ascii="宋体" w:hAnsi="华文楷体"/>
              </w:rPr>
              <w:t>参与客户培训，解决客户的疑难和售后维护中的技术问题（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解决生产中出现的技术问题（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工作记录、相关部门意见反馈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项目组管理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研发项目计划制定的合理性（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项目组人员工作分配的合理性（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对项目组人员工作的指导（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研发产品的行业内调查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相关产品在行业内的研发状况调查</w:t>
            </w:r>
          </w:p>
          <w:p>
            <w:pPr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研发产品的性能指标与同行对比分析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研发产品</w:t>
            </w:r>
            <w:r>
              <w:rPr>
                <w:rFonts w:hint="eastAsia"/>
              </w:rPr>
              <w:t>调研材料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pStyle w:val="18"/>
        <w:spacing w:before="0" w:after="0"/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267" w:name="_Toc55033117"/>
      <w:r>
        <w:rPr>
          <w:rFonts w:hint="eastAsia"/>
        </w:rPr>
        <w:t>研发工程师绩效考核指标</w:t>
      </w:r>
      <w:bookmarkEnd w:id="26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新产品研究开发费用预算达成率（节省率）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（实际新产品研究开发费／计划新产品研究开发费）×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每季（根据研发阶段）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研发产品质量故障损失金额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费用、存货明细科目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研发改型产品的成本降低率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</w:t>
            </w:r>
            <w:r>
              <w:rPr>
                <w:rFonts w:hint="eastAsia" w:ascii="宋体" w:hAnsi="宋体"/>
              </w:rPr>
              <w:t>研发改型产品的成本</w:t>
            </w:r>
            <w:r>
              <w:rPr>
                <w:rFonts w:ascii="宋体" w:hAnsi="宋体"/>
              </w:rPr>
              <w:t>／</w:t>
            </w:r>
            <w:r>
              <w:rPr>
                <w:rFonts w:hint="eastAsia" w:ascii="宋体" w:hAnsi="宋体"/>
              </w:rPr>
              <w:t>改型前产品的成本</w:t>
            </w:r>
            <w:r>
              <w:rPr>
                <w:rFonts w:ascii="宋体" w:hAnsi="宋体"/>
              </w:rPr>
              <w:t>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成本费用明细科目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客户质量投诉记录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新产品开发上市的数量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当期新产品开发上市的数量合计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）。增加1个，加（  ）分；减少1个，减（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新产品开发周期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新品正式上市日期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新品开发项目立项日期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）天。增加5天，加（  ）分；减少5天，减（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新产品开发各阶段按期完成率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新品开发实际按时完成的阶段数／新产品开发当期应该完成的阶段数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月实际完成计划项目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月计划项目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当期合乎预算指标的项目数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专利申请的计划完成率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实际完成的专利申请的数量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计划完成的专利申请的数量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第（  ）季度完成总申请量的（  ）％；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完成超过本季度申请量1个百分点，加（  ）分；降低1个百分点，减（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专利申请文件、专利证书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有效知识贡献条数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有效知识（文件、模板、项目开发白皮书和解决方案等）的贡献数量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知识管理记录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技术支持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参与项目投标前的技术支持工作（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ascii="宋体" w:hAnsi="华文楷体"/>
              </w:rPr>
            </w:pPr>
            <w:r>
              <w:rPr>
                <w:rFonts w:hint="eastAsia" w:ascii="宋体" w:hAnsi="华文楷体"/>
              </w:rPr>
              <w:t>参与客户培训，解决客户的疑难和售后维护中的技术问题（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解决生产中出现的技术问题（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工作记录、相关部门意见反馈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研发产品的行业内调查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相关产品在行业内的研发状况调查</w:t>
            </w:r>
          </w:p>
          <w:p>
            <w:pPr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研发产品的性能指标与同行对比分析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研发产品</w:t>
            </w:r>
            <w:r>
              <w:rPr>
                <w:rFonts w:hint="eastAsia"/>
              </w:rPr>
              <w:t>调研材料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设计文件归档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华文楷体"/>
              </w:rPr>
              <w:t>对新产品设计文件按规定进行归档（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/>
              </w:rPr>
              <w:t>编写新研发产品的技术条件并整理归档</w:t>
            </w:r>
            <w:r>
              <w:rPr>
                <w:rFonts w:hint="eastAsia" w:ascii="宋体" w:hAnsi="华文楷体"/>
              </w:rPr>
              <w:t>（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设计文件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本行业的专利申请、授权、分布等状况调查报告（40%）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对某个竞争对手的专利情况调查报告（30%）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对某个产品的专利分布状况、侵权状况的调查报告（30%）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各种专利调查报告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pStyle w:val="18"/>
        <w:spacing w:before="0" w:after="0"/>
        <w:rPr>
          <w:rFonts w:hint="eastAsia"/>
        </w:rPr>
      </w:pPr>
    </w:p>
    <w:p>
      <w:pPr>
        <w:pStyle w:val="2"/>
        <w:rPr>
          <w:rFonts w:hint="eastAsia"/>
        </w:rPr>
      </w:pPr>
      <w:r>
        <w:br w:type="page"/>
      </w:r>
      <w:bookmarkStart w:id="268" w:name="_Toc55033118"/>
      <w:r>
        <w:rPr>
          <w:rFonts w:hint="eastAsia"/>
        </w:rPr>
        <w:t>无源器件事业部</w:t>
      </w:r>
      <w:bookmarkEnd w:id="262"/>
      <w:bookmarkEnd w:id="263"/>
      <w:bookmarkEnd w:id="264"/>
      <w:bookmarkEnd w:id="265"/>
      <w:bookmarkEnd w:id="268"/>
    </w:p>
    <w:p>
      <w:pPr>
        <w:pStyle w:val="4"/>
        <w:rPr>
          <w:rFonts w:hint="eastAsia"/>
        </w:rPr>
      </w:pPr>
      <w:bookmarkStart w:id="269" w:name="_Toc55033119"/>
      <w:bookmarkStart w:id="270" w:name="_Toc53860360"/>
      <w:bookmarkStart w:id="271" w:name="_Toc53724609"/>
      <w:bookmarkStart w:id="272" w:name="_Toc53724349"/>
      <w:bookmarkStart w:id="273" w:name="_Toc53800590"/>
      <w:r>
        <w:rPr>
          <w:rFonts w:hint="eastAsia"/>
        </w:rPr>
        <w:t>无源器件事业部总经理绩效考核指标</w:t>
      </w:r>
      <w:bookmarkEnd w:id="269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天线产品的销售收入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本期天线产品的销售收入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销售成本/销售收入×100％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研发改型产品的成本降低率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</w:t>
            </w:r>
            <w:r>
              <w:rPr>
                <w:rFonts w:hint="eastAsia" w:ascii="宋体" w:hAnsi="宋体"/>
              </w:rPr>
              <w:t>研发改型产品的成本</w:t>
            </w:r>
            <w:r>
              <w:rPr>
                <w:rFonts w:ascii="宋体" w:hAnsi="宋体"/>
              </w:rPr>
              <w:t>／</w:t>
            </w:r>
            <w:r>
              <w:rPr>
                <w:rFonts w:hint="eastAsia" w:ascii="宋体" w:hAnsi="宋体"/>
              </w:rPr>
              <w:t>改型前产品的成本</w:t>
            </w:r>
            <w:r>
              <w:rPr>
                <w:rFonts w:ascii="宋体" w:hAnsi="宋体"/>
              </w:rPr>
              <w:t>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成本费用明细科目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客户质量投诉记录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技术创新量化评估结果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技术创新量化评估因素：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技术创新质量、数量、前瞻性、专利申请数量、新产品销售收入等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技术创新评估报告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月实际完成计划项目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月计划项目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企业文化评分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接受调研的人员对摩比企业文化评分的算术平均值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）。增加（  ）分，加（  ）分；减少（  ）分，减（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企业文化调研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3"/>
        <w:rPr>
          <w:rFonts w:hint="eastAsia"/>
        </w:rPr>
      </w:pPr>
      <w:r>
        <w:br w:type="page"/>
      </w:r>
      <w:bookmarkStart w:id="274" w:name="_Toc55033120"/>
      <w:r>
        <w:rPr>
          <w:rFonts w:hint="eastAsia"/>
        </w:rPr>
        <w:t>无源器件研发部</w:t>
      </w:r>
      <w:bookmarkEnd w:id="270"/>
      <w:bookmarkEnd w:id="271"/>
      <w:bookmarkEnd w:id="272"/>
      <w:bookmarkEnd w:id="273"/>
      <w:bookmarkEnd w:id="274"/>
    </w:p>
    <w:p>
      <w:pPr>
        <w:pStyle w:val="4"/>
        <w:rPr>
          <w:rFonts w:hint="eastAsia"/>
        </w:rPr>
      </w:pPr>
      <w:bookmarkStart w:id="275" w:name="_Toc55033121"/>
      <w:bookmarkStart w:id="276" w:name="_Toc53860364"/>
      <w:bookmarkStart w:id="277" w:name="_Toc53724613"/>
      <w:bookmarkStart w:id="278" w:name="_Toc53724353"/>
      <w:bookmarkStart w:id="279" w:name="_Toc53800594"/>
      <w:r>
        <w:rPr>
          <w:rFonts w:hint="eastAsia"/>
        </w:rPr>
        <w:t>无源器件研发一部部长绩效考核指标</w:t>
      </w:r>
      <w:bookmarkEnd w:id="275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无源器件产品的销售收入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本期无源器件产品的销售收入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销售成本/销售收入×100％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新产品研究开发费用预算达成率（节省率）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（实际新产品研究开发费／计划新产品研究开发费）×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每季（根据研发阶段）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研发产品质量故障损失金额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费用、存货明细科目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研发改型产品的成本降低率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</w:t>
            </w:r>
            <w:r>
              <w:rPr>
                <w:rFonts w:hint="eastAsia" w:ascii="宋体" w:hAnsi="宋体"/>
              </w:rPr>
              <w:t>研发改型产品的成本</w:t>
            </w:r>
            <w:r>
              <w:rPr>
                <w:rFonts w:ascii="宋体" w:hAnsi="宋体"/>
              </w:rPr>
              <w:t>／</w:t>
            </w:r>
            <w:r>
              <w:rPr>
                <w:rFonts w:hint="eastAsia" w:ascii="宋体" w:hAnsi="宋体"/>
              </w:rPr>
              <w:t>改型前产品的成本</w:t>
            </w:r>
            <w:r>
              <w:rPr>
                <w:rFonts w:ascii="宋体" w:hAnsi="宋体"/>
              </w:rPr>
              <w:t>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成本费用明细科目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客户质量投诉记录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新产品开发上市的数量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当期新产品开发上市的数量合计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）。增加1个，加（  ）分；减少1个，减（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新产品开发周期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新品正式上市日期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新品开发项目立项日期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）天。增加5天，加（  ）分；减少5天，减（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新产品开发各阶段按期完成率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新品开发实际按时完成的阶段数／新产品开发当期应该完成的阶段数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月实际完成计划项目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月计划项目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专利申请的计划完成率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实际完成的专利申请的数量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计划完成的专利申请的数量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第（  ）季度完成总申请量的（  ）％；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完成超过本季度申请量1个百分点，加（  ）分；降低1个百分点，减（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专利申请文件、专利证书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人员利用率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（参与项目的人天总数</w:t>
            </w:r>
            <w:r>
              <w:rPr>
                <w:rFonts w:ascii="宋体" w:hAnsi="宋体"/>
              </w:rPr>
              <w:t>/部门正常上班的人天）×100%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项目实施报告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当期合乎预算指标的项目数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</w:rPr>
              <w:t>22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有效知识贡献条数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有效知识（文件、模板、项目开发白皮书和解决方案等）的贡献数量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知识管理记录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23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本行业的专利申请、授权、分布等状况调查报告（40%）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对某个竞争对手的专利情况调查报告（30%）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对某个产品的专利分布状况、侵权状况的调查报告（30%）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各种专利调查报告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280" w:name="_Toc55033122"/>
      <w:r>
        <w:rPr>
          <w:rFonts w:hint="eastAsia"/>
        </w:rPr>
        <w:t>项目经理绩效考核指标</w:t>
      </w:r>
      <w:bookmarkEnd w:id="280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  <w:r>
              <w:rPr>
                <w:rFonts w:ascii="宋体" w:hAnsi="宋体"/>
              </w:rPr>
              <w:t>/本期销售收入×100%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销售成本/销售收入×100％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新产品研究开发费用预算达成率（节省率）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（实际新产品研究开发费／计划新产品研究开发费）×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每季（根据研发阶段）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研发产品质量故障损失金额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费用、存货明细科目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研发改型产品的成本降低率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</w:t>
            </w:r>
            <w:r>
              <w:rPr>
                <w:rFonts w:hint="eastAsia" w:ascii="宋体" w:hAnsi="宋体"/>
              </w:rPr>
              <w:t>研发改型产品的成本</w:t>
            </w:r>
            <w:r>
              <w:rPr>
                <w:rFonts w:ascii="宋体" w:hAnsi="宋体"/>
              </w:rPr>
              <w:t>／</w:t>
            </w:r>
            <w:r>
              <w:rPr>
                <w:rFonts w:hint="eastAsia" w:ascii="宋体" w:hAnsi="宋体"/>
              </w:rPr>
              <w:t>改型前产品的成本</w:t>
            </w:r>
            <w:r>
              <w:rPr>
                <w:rFonts w:ascii="宋体" w:hAnsi="宋体"/>
              </w:rPr>
              <w:t>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成本费用明细科目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客户质量投诉记录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新产品开发上市的数量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当期新产品开发上市的数量合计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）。增加1个，加（  ）分；减少1个，减（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新产品开发周期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新品正式上市日期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新品开发项目立项日期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）天。增加5天，加（  ）分；减少5天，减（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新产品开发各阶段按期完成率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新品开发实际按时完成的阶段数／新产品开发当期应该完成的阶段数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月实际完成计划项目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月计划项目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当期合乎预算指标的项目数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有效知识贡献条数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有效知识（文件、模板、项目开发白皮书和解决方案等）的贡献数量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知识管理记录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技术支持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参与项目投标前的技术支持工作（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ascii="宋体" w:hAnsi="华文楷体"/>
              </w:rPr>
            </w:pPr>
            <w:r>
              <w:rPr>
                <w:rFonts w:hint="eastAsia" w:ascii="宋体" w:hAnsi="华文楷体"/>
              </w:rPr>
              <w:t>参与客户培训，解决客户的疑难和售后维护中的技术问题（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解决生产中出现的技术问题（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工作记录、相关部门意见反馈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项目组管理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研发项目计划制定的合理性（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项目组人员工作分配的合理性（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对项目组人员工作的指导（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研发产品的行业内调查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相关产品在行业内的研发状况调查</w:t>
            </w:r>
          </w:p>
          <w:p>
            <w:pPr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研发产品的性能指标与同行对比分析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研发产品</w:t>
            </w:r>
            <w:r>
              <w:rPr>
                <w:rFonts w:hint="eastAsia"/>
              </w:rPr>
              <w:t>调研材料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pStyle w:val="18"/>
        <w:spacing w:before="0" w:after="0"/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281" w:name="_Toc55033123"/>
      <w:r>
        <w:rPr>
          <w:rFonts w:hint="eastAsia"/>
        </w:rPr>
        <w:t>研发工程师绩效考核指标</w:t>
      </w:r>
      <w:bookmarkEnd w:id="281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来自新产品的销售收入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本期新产品销售收入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）万元，增加（  ）万元，加（  ）分；减少（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销售报告（销售统计分析报表）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新产品研究开发费用预算达成率（节省率）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（实际新产品研究开发费／计划新产品研究开发费）×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每季（根据研发阶段）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研发产品质量故障损失金额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费用、存货明细科目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采购、生产报废的成本（按责任）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存货明细科目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研发改型产品的成本降低率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</w:t>
            </w:r>
            <w:r>
              <w:rPr>
                <w:rFonts w:hint="eastAsia" w:ascii="宋体" w:hAnsi="宋体"/>
              </w:rPr>
              <w:t>研发改型产品的成本</w:t>
            </w:r>
            <w:r>
              <w:rPr>
                <w:rFonts w:ascii="宋体" w:hAnsi="宋体"/>
              </w:rPr>
              <w:t>／</w:t>
            </w:r>
            <w:r>
              <w:rPr>
                <w:rFonts w:hint="eastAsia" w:ascii="宋体" w:hAnsi="宋体"/>
              </w:rPr>
              <w:t>改型前产品的成本</w:t>
            </w:r>
            <w:r>
              <w:rPr>
                <w:rFonts w:ascii="宋体" w:hAnsi="宋体"/>
              </w:rPr>
              <w:t>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成本费用明细科目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客户对质量投诉次数（按责任）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客户质量投诉记录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新产品开发上市的数量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当期新产品开发上市的数量合计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）。增加1个，加（  ）分；减少1个，减（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新产品开发周期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新品正式上市日期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－</w:t>
            </w:r>
            <w:r>
              <w:rPr>
                <w:rFonts w:ascii="宋体" w:hAnsi="宋体"/>
              </w:rPr>
              <w:t xml:space="preserve"> 新品开发项目立项日期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）天。增加5天，加（  ）分；减少5天，减（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新产品开发各阶段按期完成率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新品开发实际按时完成的阶段数／新产品开发当期应该完成的阶段数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新品开发上市记录／项目记录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月实际完成计划项目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月计划项目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研发项目统计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当期合乎预算指标的项目数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专利申请的计划完成率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实际完成的专利申请的数量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计划完成的专利申请的数量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第（  ）季度完成总申请量的（  ）％；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完成超过本季度申请量1个百分点，加（  ）分；降低1个百分点，减（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专利申请文件、专利证书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有效知识贡献条数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有效知识（文件、模板、项目开发白皮书和解决方案等）的贡献数量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知识管理记录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技术支持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参与项目投标前的技术支持工作（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ascii="宋体" w:hAnsi="华文楷体"/>
              </w:rPr>
            </w:pPr>
            <w:r>
              <w:rPr>
                <w:rFonts w:hint="eastAsia" w:ascii="宋体" w:hAnsi="华文楷体"/>
              </w:rPr>
              <w:t>参与客户培训，解决客户的疑难和售后维护中的技术问题（</w:t>
            </w:r>
            <w:r>
              <w:rPr>
                <w:rFonts w:hint="eastAsia" w:ascii="宋体" w:hAnsi="宋体"/>
              </w:rPr>
              <w:t>3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解决生产中出现的技术问题（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工作记录、相关部门意见反馈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研发产品的行业内调查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相关产品在行业内的研发状况调查</w:t>
            </w:r>
          </w:p>
          <w:p>
            <w:pPr>
              <w:rPr>
                <w:rFonts w:hint="eastAsia" w:ascii="宋体" w:hAnsi="华文楷体"/>
              </w:rPr>
            </w:pPr>
            <w:r>
              <w:rPr>
                <w:rFonts w:hint="eastAsia" w:ascii="宋体" w:hAnsi="华文楷体"/>
              </w:rPr>
              <w:t>研发产品的性能指标与同行对比分析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华文楷体"/>
              </w:rPr>
              <w:t>研发产品</w:t>
            </w:r>
            <w:r>
              <w:rPr>
                <w:rFonts w:hint="eastAsia"/>
              </w:rPr>
              <w:t>调研材料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设计文件归档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华文楷体"/>
              </w:rPr>
              <w:t>对新产品设计文件按规定进行归档（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/>
              </w:rPr>
              <w:t>编写新研发产品的技术条件并整理归档</w:t>
            </w:r>
            <w:r>
              <w:rPr>
                <w:rFonts w:hint="eastAsia" w:ascii="宋体" w:hAnsi="华文楷体"/>
              </w:rPr>
              <w:t>（</w:t>
            </w:r>
            <w:r>
              <w:rPr>
                <w:rFonts w:hint="eastAsia" w:ascii="宋体" w:hAnsi="宋体"/>
              </w:rPr>
              <w:t>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设计文件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本行业的专利申请、授权、分布等状况调查报告（40%）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对某个竞争对手的专利情况调查报告（30%）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对某个产品的专利分布状况、侵权状况的调查报告（30%）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各种专利调查报告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pStyle w:val="18"/>
        <w:spacing w:before="0" w:after="0"/>
        <w:rPr>
          <w:rFonts w:hint="eastAsia"/>
        </w:rPr>
      </w:pPr>
    </w:p>
    <w:p>
      <w:pPr>
        <w:pStyle w:val="2"/>
        <w:rPr>
          <w:rFonts w:hint="eastAsia"/>
        </w:rPr>
      </w:pPr>
      <w:r>
        <w:br w:type="page"/>
      </w:r>
      <w:bookmarkStart w:id="282" w:name="_Toc55033124"/>
      <w:r>
        <w:rPr>
          <w:rFonts w:hint="eastAsia"/>
        </w:rPr>
        <w:t>制造系统</w:t>
      </w:r>
      <w:bookmarkEnd w:id="276"/>
      <w:bookmarkEnd w:id="277"/>
      <w:bookmarkEnd w:id="278"/>
      <w:bookmarkEnd w:id="279"/>
      <w:bookmarkEnd w:id="282"/>
    </w:p>
    <w:p>
      <w:pPr>
        <w:pStyle w:val="4"/>
        <w:rPr>
          <w:rFonts w:hint="eastAsia"/>
        </w:rPr>
      </w:pPr>
      <w:bookmarkStart w:id="283" w:name="_Toc53860365"/>
      <w:bookmarkStart w:id="284" w:name="_Toc55033125"/>
      <w:bookmarkStart w:id="285" w:name="_Toc53724614"/>
      <w:bookmarkStart w:id="286" w:name="_Toc53724354"/>
      <w:bookmarkStart w:id="287" w:name="_Toc53800595"/>
      <w:r>
        <w:rPr>
          <w:rFonts w:hint="eastAsia"/>
        </w:rPr>
        <w:t>制造事业部总经理绩效考核指标</w:t>
      </w:r>
      <w:bookmarkEnd w:id="283"/>
      <w:bookmarkEnd w:id="284"/>
      <w:bookmarkEnd w:id="285"/>
      <w:bookmarkEnd w:id="286"/>
      <w:bookmarkEnd w:id="28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销售成本/销售收入×100％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 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生产计划按时达成率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按时达成的生产计划所占的百分比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）％。减少1个百分点，减（  ）分</w:t>
            </w:r>
          </w:p>
        </w:tc>
        <w:tc>
          <w:tcPr>
            <w:tcW w:w="2242" w:type="dxa"/>
            <w:vAlign w:val="bottom"/>
          </w:tcPr>
          <w:p>
            <w:pPr>
              <w:pStyle w:val="18"/>
              <w:spacing w:before="0" w:after="0"/>
              <w:rPr>
                <w:rFonts w:ascii="宋体" w:hAnsi="宋体" w:cs="Arial Unicode MS"/>
              </w:rPr>
            </w:pPr>
            <w:r>
              <w:rPr>
                <w:rFonts w:hint="eastAsia" w:ascii="宋体" w:hAnsi="宋体"/>
              </w:rPr>
              <w:t>生产计划达成率统计报告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劳动生产率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年度公司工业总产值与员工平均人数的比率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目标值（  ）万元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人，增加（  ）万元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人，加（  ）分；减少（  ）万元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人，减（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财务状况变动表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产能利用率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有效利用的产能占总产能的百分比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产能利用率统计报告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制造成本降低率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1－（实际发生的</w:t>
            </w:r>
            <w:r>
              <w:rPr>
                <w:rFonts w:hint="eastAsia" w:ascii="宋体" w:hAnsi="宋体"/>
              </w:rPr>
              <w:t>制造成本</w:t>
            </w:r>
            <w:r>
              <w:rPr>
                <w:rFonts w:ascii="宋体" w:hAnsi="宋体"/>
              </w:rPr>
              <w:t>／</w:t>
            </w:r>
            <w:r>
              <w:rPr>
                <w:rFonts w:hint="eastAsia" w:ascii="宋体" w:hAnsi="宋体"/>
              </w:rPr>
              <w:t>计划制造成本</w:t>
            </w:r>
            <w:r>
              <w:rPr>
                <w:rFonts w:ascii="宋体" w:hAnsi="宋体"/>
              </w:rPr>
              <w:t>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存货周转率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销售成本／存货平均余额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）次。增加0.1次，加（  ）分；减少0.1次，减（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损益表及资产负债表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ISO9000质量体系推进计划达成率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ISO9000质量体系推进实际完成/推进计划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ISO9000认证结果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质量保证体系有效性评估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质量保证体系有效性评估结果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质量保证体系有效性评估报告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供应链管理水平评估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供应链管理水平评估因素：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1、销售预测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2、供应商管理和评估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3、质量标准体系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4、库存管理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5、运输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6、销售订单的执行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供应链管理评估报告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企业文化评分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接受调研的人员对摩比企业文化评分的算术平均值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）。增加（  ）分，加（  ）分；减少（  ）分，减（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企业文化调研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pStyle w:val="4"/>
        <w:rPr>
          <w:rFonts w:hint="eastAsia"/>
        </w:rPr>
      </w:pPr>
      <w:r>
        <w:br w:type="page"/>
      </w:r>
      <w:bookmarkStart w:id="288" w:name="_Toc53724355"/>
      <w:bookmarkStart w:id="289" w:name="_Toc53800596"/>
      <w:bookmarkStart w:id="290" w:name="_Toc53860366"/>
      <w:bookmarkStart w:id="291" w:name="_Toc55033126"/>
      <w:bookmarkStart w:id="292" w:name="_Toc53724615"/>
      <w:r>
        <w:rPr>
          <w:rFonts w:hint="eastAsia"/>
        </w:rPr>
        <w:t>制造事业部副总经理绩效考核指标</w:t>
      </w:r>
      <w:bookmarkEnd w:id="288"/>
      <w:bookmarkEnd w:id="289"/>
      <w:bookmarkEnd w:id="290"/>
      <w:bookmarkEnd w:id="291"/>
      <w:bookmarkEnd w:id="29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产品质量一次交检合格率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一次交检合格品占总产量的百分率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生产计划按时达成率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按时达成的生产计划所占的百分比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）％。减少1个百分点，减（  ）分</w:t>
            </w:r>
          </w:p>
        </w:tc>
        <w:tc>
          <w:tcPr>
            <w:tcW w:w="2242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生产计划达成率统计报告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安全事故发生次数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安全事故发生次数（按责任）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出现一次，减（  ）分，或为否决性指标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顾客质量投诉有效处理率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顾客质量投诉有效处理件数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顾客质量投诉总件数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设备完好率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完好的设备数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设备总数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ISO9000质量体系推进计划达成率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ISO9000质量体系推进实际完成/推进计划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ISO9000认证结果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质量保证体系有效性评估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质量保证体系有效性评估结果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质量保证体系有效性评估报告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供应链管理水平评估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供应链管理水平评估因素：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1、销售预测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2、供应商管理和评估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3、质量标准体系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4、库存管理</w:t>
            </w:r>
          </w:p>
          <w:p>
            <w:pPr>
              <w:ind w:left="21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5、运输</w:t>
            </w:r>
          </w:p>
          <w:p>
            <w:pPr>
              <w:ind w:firstLine="210" w:firstLineChars="10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6、销售订单的执行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供应链管理评估报告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主力供应商认证率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主力供应商认证数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主力供应商数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主力供应商认证报告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客户满意度调研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企业文化评分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接受调研的人员对摩比企业文化评分的算术平均值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）。增加（  ）分，加（  ）分；减少（  ）分，减（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>企业文化调研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3"/>
        <w:rPr>
          <w:rFonts w:hint="eastAsia"/>
        </w:rPr>
      </w:pPr>
      <w:r>
        <w:br w:type="page"/>
      </w:r>
      <w:bookmarkStart w:id="293" w:name="_Toc53800597"/>
      <w:bookmarkStart w:id="294" w:name="_Toc53724616"/>
      <w:bookmarkStart w:id="295" w:name="_Toc53860367"/>
      <w:bookmarkStart w:id="296" w:name="_Toc55033127"/>
      <w:bookmarkStart w:id="297" w:name="_Toc53724356"/>
      <w:r>
        <w:rPr>
          <w:rFonts w:hint="eastAsia"/>
        </w:rPr>
        <w:t>生产部</w:t>
      </w:r>
      <w:bookmarkEnd w:id="293"/>
      <w:bookmarkEnd w:id="294"/>
      <w:bookmarkEnd w:id="295"/>
      <w:bookmarkEnd w:id="296"/>
      <w:bookmarkEnd w:id="297"/>
    </w:p>
    <w:p>
      <w:pPr>
        <w:pStyle w:val="4"/>
        <w:rPr>
          <w:rFonts w:hint="eastAsia"/>
        </w:rPr>
      </w:pPr>
      <w:bookmarkStart w:id="298" w:name="_Toc55033128"/>
      <w:bookmarkStart w:id="299" w:name="_Toc53860368"/>
      <w:bookmarkStart w:id="300" w:name="_Toc53800598"/>
      <w:bookmarkStart w:id="301" w:name="_Toc53724357"/>
      <w:bookmarkStart w:id="302" w:name="_Toc53724617"/>
      <w:r>
        <w:rPr>
          <w:rFonts w:hint="eastAsia"/>
        </w:rPr>
        <w:t>生产部部长绩效考核指标</w:t>
      </w:r>
      <w:bookmarkEnd w:id="298"/>
      <w:bookmarkEnd w:id="299"/>
      <w:bookmarkEnd w:id="300"/>
      <w:bookmarkEnd w:id="301"/>
      <w:bookmarkEnd w:id="30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制造费用率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制造费用</w:t>
            </w:r>
            <w:r>
              <w:rPr>
                <w:rFonts w:ascii="宋体" w:hAnsi="宋体"/>
              </w:rPr>
              <w:t>/销售收入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产品质量一次交检合格率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一次交检合格品占总产量的百分率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安全事故发生次数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安全事故发生次数（按责任）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出现一次，减（  ）分，或为否决性指标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设备完好率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完好的设备数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设备总数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生产计划按时达成率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按时达成的生产计划所占的百分比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）％。减少1个百分点，减（  ）分</w:t>
            </w:r>
          </w:p>
        </w:tc>
        <w:tc>
          <w:tcPr>
            <w:tcW w:w="2242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生产计划达成率统计报告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劳动生产率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年度公司工业总产值与员工平均人数的比率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目标值（  ）万元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人，增加（  ）万元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人，加（  ）分；减少（  ）万元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人，减（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财务状况变动表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领料及时率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领料超过天数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超过（  ）天，减（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月生产情况统计表、月产品生产工时统计表、月生产工人计件工时统计表完成的及时性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月生产情况统计表、月产品生产工时统计表、月生产工人计件工时统计表延迟的天数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</w:rPr>
            </w:pPr>
            <w:r>
              <w:rPr>
                <w:rFonts w:hint="eastAsia" w:ascii="宋体" w:hAnsi="宋体"/>
              </w:rPr>
              <w:t>月生产情况统计表、月产品生产工时统计表、月生产工人计件工时统计表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pStyle w:val="4"/>
        <w:rPr>
          <w:rFonts w:hint="eastAsia"/>
        </w:rPr>
      </w:pPr>
      <w:r>
        <w:br w:type="page"/>
      </w:r>
      <w:bookmarkStart w:id="303" w:name="_Toc53724358"/>
      <w:bookmarkStart w:id="304" w:name="_Toc53860369"/>
      <w:bookmarkStart w:id="305" w:name="_Toc55033129"/>
      <w:bookmarkStart w:id="306" w:name="_Toc53800599"/>
      <w:bookmarkStart w:id="307" w:name="_Toc53724618"/>
      <w:r>
        <w:rPr>
          <w:rFonts w:hint="eastAsia"/>
        </w:rPr>
        <w:t>车间主任绩效考核指标</w:t>
      </w:r>
      <w:bookmarkEnd w:id="303"/>
      <w:bookmarkEnd w:id="304"/>
      <w:bookmarkEnd w:id="305"/>
      <w:bookmarkEnd w:id="306"/>
      <w:bookmarkEnd w:id="30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制造费用率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制造费用</w:t>
            </w:r>
            <w:r>
              <w:rPr>
                <w:rFonts w:ascii="宋体" w:hAnsi="宋体"/>
              </w:rPr>
              <w:t>/销售收入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）％。减少1个百分点，加（  ）分；增加1个百分点，减（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产品质量一次交检合格率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一次交检合格品占总产量的百分率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安全事故发生次数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安全事故发生次数（按责任）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出现一次，减（  ）分，或为否决性指标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设备完好率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完好的设备数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设备总数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生产计划按时达成率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按时达成的生产计划所占的百分比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）％。减少1个百分点，减（  ）分</w:t>
            </w:r>
          </w:p>
        </w:tc>
        <w:tc>
          <w:tcPr>
            <w:tcW w:w="2242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生产计划达成率统计报告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劳动生产率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年度公司工业总产值与员工平均人数的比率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目标值（  ）万元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人，增加（  ）万元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人，加（  ）分；减少（  ）万元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人，减（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领料及时率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领料超过天数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超过（  ）天，减（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月生产情况统计表、月产品生产工时统计表、月生产工人计件工时统计表完成的及时性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月生产情况统计表、月产品生产工时统计表、月生产工人计件工时统计表延迟的天数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月生产情况统计表、月产品生产工时统计表、月生产工人计件工时统计表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3"/>
        <w:rPr>
          <w:rFonts w:hint="eastAsia"/>
        </w:rPr>
      </w:pPr>
      <w:r>
        <w:br w:type="page"/>
      </w:r>
      <w:bookmarkStart w:id="308" w:name="_Toc55033130"/>
      <w:bookmarkStart w:id="309" w:name="_Toc53800600"/>
      <w:bookmarkStart w:id="310" w:name="_Toc53724619"/>
      <w:bookmarkStart w:id="311" w:name="_Toc53860370"/>
      <w:bookmarkStart w:id="312" w:name="_Toc53724359"/>
      <w:r>
        <w:rPr>
          <w:rFonts w:hint="eastAsia"/>
        </w:rPr>
        <w:t>采购部</w:t>
      </w:r>
      <w:bookmarkEnd w:id="308"/>
      <w:bookmarkEnd w:id="309"/>
      <w:bookmarkEnd w:id="310"/>
      <w:bookmarkEnd w:id="311"/>
      <w:bookmarkEnd w:id="312"/>
    </w:p>
    <w:p>
      <w:pPr>
        <w:pStyle w:val="4"/>
        <w:rPr>
          <w:rFonts w:hint="eastAsia"/>
        </w:rPr>
      </w:pPr>
      <w:bookmarkStart w:id="313" w:name="_Toc55033131"/>
      <w:bookmarkStart w:id="314" w:name="_Toc53724360"/>
      <w:bookmarkStart w:id="315" w:name="_Toc53860371"/>
      <w:bookmarkStart w:id="316" w:name="_Toc53724620"/>
      <w:bookmarkStart w:id="317" w:name="_Toc53800601"/>
      <w:r>
        <w:rPr>
          <w:rFonts w:hint="eastAsia"/>
        </w:rPr>
        <w:t>采购部部长绩效考核指标</w:t>
      </w:r>
      <w:bookmarkEnd w:id="313"/>
      <w:bookmarkEnd w:id="314"/>
      <w:bookmarkEnd w:id="315"/>
      <w:bookmarkEnd w:id="316"/>
      <w:bookmarkEnd w:id="31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采购资金预算完成及时性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采购资金预算完成延迟的天数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采购资金预算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库存材料总额控制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实际库存总额－计划库存总额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库存报表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供应商管理水平评估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供应商管理水平评估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供应商管理评估报告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采购订单按时完成率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采购订单项按时实际完成批数／采购订单项总批数</w:t>
            </w:r>
            <w:r>
              <w:rPr>
                <w:rFonts w:ascii="宋体" w:hAnsi="宋体"/>
              </w:rPr>
              <w:t xml:space="preserve">  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采购记录及仓库收货入库记录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采购抽检质量不合格率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按产品抽检不合格批数／抽检总批数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采购记录和采购质检报告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质量部、采购部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供应商档案资料完备率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已具备的供应商资料项目／应具备的供应商资料项目×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供应商档案记录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大额采购招标率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招标的大额采购项目/全部大额采购项目×100％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10</w:t>
            </w:r>
            <w:r>
              <w:rPr>
                <w:rFonts w:hint="eastAsia" w:ascii="宋体" w:hAnsi="宋体"/>
              </w:rPr>
              <w:t>万元以上采购</w:t>
            </w:r>
            <w:r>
              <w:rPr>
                <w:rFonts w:ascii="宋体" w:hAnsi="宋体"/>
              </w:rPr>
              <w:t>100</w:t>
            </w:r>
            <w:r>
              <w:rPr>
                <w:rFonts w:hint="eastAsia" w:ascii="宋体" w:hAnsi="宋体"/>
              </w:rPr>
              <w:t>％招标，减少1个百分点，减（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采购合同月结审核准确率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5</w:t>
            </w:r>
            <w:r>
              <w:rPr>
                <w:rFonts w:hint="eastAsia" w:ascii="宋体" w:hAnsi="宋体"/>
              </w:rPr>
              <w:t>次以内不合格项不扣分，超过1项，减（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合同付款审核的及时率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每月采购部审核后于</w:t>
            </w:r>
            <w:r>
              <w:rPr>
                <w:rFonts w:ascii="宋体" w:hAnsi="宋体"/>
              </w:rPr>
              <w:t>15</w:t>
            </w:r>
            <w:r>
              <w:rPr>
                <w:rFonts w:hint="eastAsia" w:ascii="宋体" w:hAnsi="宋体"/>
              </w:rPr>
              <w:t>日前交财务部，财务部</w:t>
            </w:r>
            <w:r>
              <w:rPr>
                <w:rFonts w:ascii="宋体" w:hAnsi="宋体"/>
              </w:rPr>
              <w:t>20</w:t>
            </w:r>
            <w:r>
              <w:rPr>
                <w:rFonts w:hint="eastAsia" w:ascii="宋体" w:hAnsi="宋体"/>
              </w:rPr>
              <w:t>日前审核，超过1天，减（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未到付款期已入库材料按供应商汇总表完成的及时率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每月采购部完成汇总表后，于</w:t>
            </w:r>
            <w:r>
              <w:rPr>
                <w:rFonts w:ascii="宋体" w:hAnsi="宋体"/>
              </w:rPr>
              <w:t>5</w:t>
            </w:r>
            <w:r>
              <w:rPr>
                <w:rFonts w:hint="eastAsia" w:ascii="宋体" w:hAnsi="宋体"/>
              </w:rPr>
              <w:t>日前交财务部，超过1天，减（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采购成本降低率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）％。减少1个百分点，加（  ）分；增加 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财务帐表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318" w:name="_Toc53724361"/>
      <w:bookmarkStart w:id="319" w:name="_Toc55033132"/>
      <w:bookmarkStart w:id="320" w:name="_Toc53724621"/>
      <w:bookmarkStart w:id="321" w:name="_Toc53860372"/>
      <w:bookmarkStart w:id="322" w:name="_Toc53800602"/>
      <w:r>
        <w:rPr>
          <w:rFonts w:hint="eastAsia"/>
        </w:rPr>
        <w:t>采购员绩效考核指标</w:t>
      </w:r>
      <w:bookmarkEnd w:id="318"/>
      <w:bookmarkEnd w:id="319"/>
      <w:bookmarkEnd w:id="320"/>
      <w:bookmarkEnd w:id="321"/>
      <w:bookmarkEnd w:id="32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采购资金预算完成及时率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采购资金预算完成延迟的天数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采购资金预算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供应商管理水平评估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供应商管理水平评估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供应商管理评估报告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采购订单按时完成率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采购订单项按时实际完成批数／采购订单项总批数</w:t>
            </w:r>
            <w:r>
              <w:rPr>
                <w:rFonts w:ascii="宋体" w:hAnsi="宋体"/>
              </w:rPr>
              <w:t xml:space="preserve">  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采购记录及仓库收货入库记录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采购抽检质量不合格率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按产品抽检不合格数量／抽检总数量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采购记录和采购质检报告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供应商档案资料完备率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已具备的供应商资料项目／应具备的供应商资料项目×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供应商档案记录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大额采购招标率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t>10</w:t>
            </w:r>
            <w:r>
              <w:rPr>
                <w:rFonts w:hint="eastAsia" w:ascii="宋体" w:hAnsi="宋体"/>
              </w:rPr>
              <w:t>万元以上采购</w:t>
            </w:r>
            <w:r>
              <w:rPr>
                <w:rFonts w:ascii="宋体" w:hAnsi="宋体"/>
              </w:rPr>
              <w:t>100</w:t>
            </w:r>
            <w:r>
              <w:rPr>
                <w:rFonts w:hint="eastAsia" w:ascii="宋体" w:hAnsi="宋体"/>
              </w:rPr>
              <w:t>％招标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采购合同月结审核准确率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5</w:t>
            </w:r>
            <w:r>
              <w:rPr>
                <w:rFonts w:hint="eastAsia" w:ascii="宋体" w:hAnsi="宋体"/>
              </w:rPr>
              <w:t>次以内不合格项不扣分，超过1项，减（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合同付款审核的及时率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每月采购部审核后于</w:t>
            </w:r>
            <w:r>
              <w:rPr>
                <w:rFonts w:ascii="宋体" w:hAnsi="宋体"/>
              </w:rPr>
              <w:t>15</w:t>
            </w:r>
            <w:r>
              <w:rPr>
                <w:rFonts w:hint="eastAsia" w:ascii="宋体" w:hAnsi="宋体"/>
              </w:rPr>
              <w:t>日前交财务部，财务部</w:t>
            </w:r>
            <w:r>
              <w:rPr>
                <w:rFonts w:ascii="宋体" w:hAnsi="宋体"/>
              </w:rPr>
              <w:t>20</w:t>
            </w:r>
            <w:r>
              <w:rPr>
                <w:rFonts w:hint="eastAsia" w:ascii="宋体" w:hAnsi="宋体"/>
              </w:rPr>
              <w:t>日前审核，超过1天，减（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未到付款期已入库材料按供应商汇总表完成的及时率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每月采购部完成汇总表后，于</w:t>
            </w:r>
            <w:r>
              <w:rPr>
                <w:rFonts w:ascii="宋体" w:hAnsi="宋体"/>
              </w:rPr>
              <w:t>5</w:t>
            </w:r>
            <w:r>
              <w:rPr>
                <w:rFonts w:hint="eastAsia" w:ascii="宋体" w:hAnsi="宋体"/>
              </w:rPr>
              <w:t>日前交财务部，超过1天，减（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对供应商的管理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考察供应商，组织协调对供应商的评审（30％）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对供应商进行辅导（30％）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定期对供应商的交期和品质状况进行总结（40％）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工作记录、</w:t>
            </w:r>
            <w:r>
              <w:rPr>
                <w:rFonts w:hint="eastAsia" w:ascii="宋体" w:hAnsi="宋体"/>
              </w:rPr>
              <w:t>对供应商的交期和品质状况的总结材料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323" w:name="_Toc55033133"/>
      <w:bookmarkStart w:id="324" w:name="_Toc53724362"/>
      <w:bookmarkStart w:id="325" w:name="_Toc53800603"/>
      <w:bookmarkStart w:id="326" w:name="_Toc53724622"/>
      <w:bookmarkStart w:id="327" w:name="_Toc53860373"/>
      <w:r>
        <w:rPr>
          <w:rFonts w:hint="eastAsia"/>
        </w:rPr>
        <w:t>物控员绩效考核指标</w:t>
      </w:r>
      <w:bookmarkEnd w:id="323"/>
      <w:bookmarkEnd w:id="324"/>
      <w:bookmarkEnd w:id="325"/>
      <w:bookmarkEnd w:id="326"/>
      <w:bookmarkEnd w:id="32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库存材料总额控制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实际库存总额－计划库存总额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）万元，减少（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库存报表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采购物料分解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根据采购任务和库存量，分解出各品种的采购量（30％）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分析物料的齐套性（30％）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物料分解的及时性（40％）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采购分解相关帐单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采购数据和统计和分析</w:t>
            </w:r>
          </w:p>
        </w:tc>
        <w:tc>
          <w:tcPr>
            <w:tcW w:w="3420" w:type="dxa"/>
            <w:vAlign w:val="center"/>
          </w:tcPr>
          <w:p>
            <w:r>
              <w:rPr>
                <w:rFonts w:hint="eastAsia"/>
              </w:rPr>
              <w:t>整理采购文件并归档</w:t>
            </w:r>
            <w:r>
              <w:rPr>
                <w:rFonts w:hint="eastAsia" w:ascii="宋体" w:hAnsi="宋体"/>
              </w:rPr>
              <w:t>（30％）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对采购数据进行统计和分析的质量</w:t>
            </w:r>
            <w:r>
              <w:rPr>
                <w:rFonts w:hint="eastAsia" w:ascii="宋体" w:hAnsi="宋体"/>
              </w:rPr>
              <w:t>（40％）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对采购数据进行统计和分析的及时性</w:t>
            </w:r>
            <w:r>
              <w:rPr>
                <w:rFonts w:hint="eastAsia" w:ascii="宋体" w:hAnsi="宋体"/>
              </w:rPr>
              <w:t>（30％）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采购数据进行统计和分析报告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328" w:name="_Toc53724363"/>
      <w:bookmarkStart w:id="329" w:name="_Toc55033134"/>
      <w:bookmarkStart w:id="330" w:name="_Toc53860374"/>
      <w:bookmarkStart w:id="331" w:name="_Toc53800604"/>
      <w:bookmarkStart w:id="332" w:name="_Toc53724623"/>
      <w:r>
        <w:rPr>
          <w:rFonts w:hint="eastAsia"/>
        </w:rPr>
        <w:t>稽核员绩效考核指标</w:t>
      </w:r>
      <w:bookmarkEnd w:id="328"/>
      <w:bookmarkEnd w:id="329"/>
      <w:bookmarkEnd w:id="330"/>
      <w:bookmarkEnd w:id="331"/>
      <w:bookmarkEnd w:id="33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采购合同月结审核准确率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</w:rPr>
              <w:t>采购合同月结审核差错的次数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5</w:t>
            </w:r>
            <w:r>
              <w:rPr>
                <w:rFonts w:hint="eastAsia" w:ascii="宋体" w:hAnsi="宋体"/>
              </w:rPr>
              <w:t>次以内不合格项不扣分，超过1项，减（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合同付款审核的及时率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合同付款审核延迟的次数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每月采购部审核后于</w:t>
            </w:r>
            <w:r>
              <w:rPr>
                <w:rFonts w:ascii="宋体" w:hAnsi="宋体"/>
              </w:rPr>
              <w:t>15</w:t>
            </w:r>
            <w:r>
              <w:rPr>
                <w:rFonts w:hint="eastAsia" w:ascii="宋体" w:hAnsi="宋体"/>
              </w:rPr>
              <w:t>日前交财务部，财务部</w:t>
            </w:r>
            <w:r>
              <w:rPr>
                <w:rFonts w:ascii="宋体" w:hAnsi="宋体"/>
              </w:rPr>
              <w:t>20</w:t>
            </w:r>
            <w:r>
              <w:rPr>
                <w:rFonts w:hint="eastAsia" w:ascii="宋体" w:hAnsi="宋体"/>
              </w:rPr>
              <w:t>日前审核，超过1天，减（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未到付款期已入库材料按供应商汇总表完成的及时率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每月采购部完成汇总表后，于</w:t>
            </w:r>
            <w:r>
              <w:rPr>
                <w:rFonts w:ascii="宋体" w:hAnsi="宋体"/>
              </w:rPr>
              <w:t>5</w:t>
            </w:r>
            <w:r>
              <w:rPr>
                <w:rFonts w:hint="eastAsia" w:ascii="宋体" w:hAnsi="宋体"/>
              </w:rPr>
              <w:t>日前交财务部，超过1天，减（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入库材料按供应商汇总表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材料成本计算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根据图纸清单、ERP系统最新物料单价计算产品材料成本的准确性（60％）</w:t>
            </w:r>
          </w:p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编制成本报表的及时性（40％）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成本报表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采购合同结案的及时性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采购合同结案延迟的天数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ERP系统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3"/>
        <w:rPr>
          <w:rFonts w:hint="eastAsia"/>
        </w:rPr>
      </w:pPr>
      <w:bookmarkStart w:id="333" w:name="_Toc53724624"/>
      <w:bookmarkStart w:id="334" w:name="_Toc53724364"/>
      <w:bookmarkStart w:id="335" w:name="_Toc55033135"/>
      <w:bookmarkStart w:id="336" w:name="_Toc53800605"/>
      <w:bookmarkStart w:id="337" w:name="_Toc53860375"/>
      <w:r>
        <w:rPr>
          <w:rFonts w:hint="eastAsia"/>
        </w:rPr>
        <w:t>工艺及可靠性部</w:t>
      </w:r>
      <w:bookmarkEnd w:id="333"/>
      <w:bookmarkEnd w:id="334"/>
      <w:bookmarkEnd w:id="335"/>
      <w:bookmarkEnd w:id="336"/>
      <w:bookmarkEnd w:id="337"/>
    </w:p>
    <w:p>
      <w:pPr>
        <w:pStyle w:val="4"/>
        <w:rPr>
          <w:rFonts w:hint="eastAsia"/>
        </w:rPr>
      </w:pPr>
      <w:bookmarkStart w:id="338" w:name="_Toc53860376"/>
      <w:bookmarkStart w:id="339" w:name="_Toc53724625"/>
      <w:bookmarkStart w:id="340" w:name="_Toc55033136"/>
      <w:bookmarkStart w:id="341" w:name="_Toc53724365"/>
      <w:bookmarkStart w:id="342" w:name="_Toc53800606"/>
      <w:r>
        <w:rPr>
          <w:rFonts w:hint="eastAsia"/>
        </w:rPr>
        <w:t>工艺及可靠性部部长绩效考核指标</w:t>
      </w:r>
      <w:bookmarkEnd w:id="338"/>
      <w:bookmarkEnd w:id="339"/>
      <w:bookmarkEnd w:id="340"/>
      <w:bookmarkEnd w:id="341"/>
      <w:bookmarkEnd w:id="34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新产品工艺跟进及时性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中试阶段完善工艺装备，保证生产一致性，工艺文件的完备性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新产品工艺跟进评估报告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产品可靠性评审的完备性和及时性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产品的可靠性评审达到规定指标；产品可靠性评审的延迟的天数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产品可靠性评审报告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当期合乎预算指标的项目数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协助完成项目销售的贡献水平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∑协助完成项目的销售金额</w:t>
            </w:r>
            <w:r>
              <w:rPr>
                <w:rFonts w:ascii="宋体" w:hAnsi="宋体"/>
              </w:rPr>
              <w:t>×贡献水平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项目销售报告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专利申请的计划完成率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实际完成的专利申请的数量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计划完成的专利申请的数量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第（  ）季度完成总申请量的（  ）％；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完成超过本季度申请量1个百分点，加（  ）分；降低1个百分点，减（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专利申请文件、专利证书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人员利用率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（参与项目的人天总数</w:t>
            </w:r>
            <w:r>
              <w:rPr>
                <w:rFonts w:ascii="宋体" w:hAnsi="宋体"/>
              </w:rPr>
              <w:t>/部门正常上班的人天）×100%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项目实施报告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本行业的专利申请、授权、分布等状况调查报告（40%）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对某个竞争对手的专利情况调查报告（30%）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对某个产品的专利分布状况、侵权状况的调查报告（30%）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各种专利调查报告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pStyle w:val="4"/>
        <w:rPr>
          <w:rFonts w:hint="eastAsia"/>
        </w:rPr>
      </w:pPr>
      <w:r>
        <w:br w:type="page"/>
      </w:r>
      <w:bookmarkStart w:id="343" w:name="_Toc53800607"/>
      <w:bookmarkStart w:id="344" w:name="_Toc53724366"/>
      <w:bookmarkStart w:id="345" w:name="_Toc55033137"/>
      <w:bookmarkStart w:id="346" w:name="_Toc53724626"/>
      <w:bookmarkStart w:id="347" w:name="_Toc53860377"/>
      <w:r>
        <w:rPr>
          <w:rFonts w:hint="eastAsia"/>
        </w:rPr>
        <w:t>天线工艺项目经理绩效考核指标</w:t>
      </w:r>
      <w:bookmarkEnd w:id="343"/>
      <w:bookmarkEnd w:id="344"/>
      <w:bookmarkEnd w:id="345"/>
      <w:bookmarkEnd w:id="346"/>
      <w:bookmarkEnd w:id="34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产品可靠性评审的完备性和及时性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产品的可靠性评审达到规定指标；产品可靠性评审的延迟的天数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产品可靠性评审报告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新产品工艺跟进及时性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中试阶段完善工艺装备，保证生产一致性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新产品工艺跟进评估报告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当期合乎预算指标的项目数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协助完成项目销售的贡献水平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∑协助完成项目的销售金额</w:t>
            </w:r>
            <w:r>
              <w:rPr>
                <w:rFonts w:ascii="宋体" w:hAnsi="宋体"/>
              </w:rPr>
              <w:t>×贡献水平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项目销售报告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人员利用率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（参与项目的人天总数</w:t>
            </w:r>
            <w:r>
              <w:rPr>
                <w:rFonts w:ascii="宋体" w:hAnsi="宋体"/>
              </w:rPr>
              <w:t>/部门正常上班的人天）×100%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）％，增加1个百分点，加（  ）分，减少1个百分点，减（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项目实施报告</w:t>
            </w:r>
          </w:p>
        </w:tc>
        <w:tc>
          <w:tcPr>
            <w:tcW w:w="1362" w:type="dxa"/>
            <w:vAlign w:val="bottom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主力供应商认证率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主力供应商认证数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主力供应商数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主力供应商认证报告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编制工艺相关文件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中试阶段完成工艺/检测文件初版的质量和及时性（30％）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批生产阶段完成工艺</w:t>
            </w:r>
            <w:r>
              <w:rPr>
                <w:rFonts w:hint="eastAsia" w:hAnsi="宋体"/>
              </w:rPr>
              <w:t>/检测</w:t>
            </w:r>
            <w:r>
              <w:rPr>
                <w:rFonts w:hint="eastAsia" w:ascii="宋体" w:hAnsi="宋体"/>
              </w:rPr>
              <w:t>文件归档</w:t>
            </w:r>
            <w:r>
              <w:rPr>
                <w:rFonts w:hint="eastAsia" w:hAnsi="宋体"/>
              </w:rPr>
              <w:t>的质量和及时性（30％）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拟定企业标准文件的质量和及时性（40％）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工艺相关文件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宋体"/>
              </w:rPr>
              <w:t>制定工装设计方案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工装设计方案的有效性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工装设计方案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天线产品工艺标准化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推广和改进工艺技术标准的有效性和及时性</w:t>
            </w:r>
            <w:r>
              <w:rPr>
                <w:rFonts w:hint="eastAsia" w:hAnsi="宋体"/>
              </w:rPr>
              <w:t>（30％）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推广和改进工艺管理标准的有效性和及时性</w:t>
            </w:r>
            <w:r>
              <w:rPr>
                <w:rFonts w:hint="eastAsia" w:hAnsi="宋体"/>
              </w:rPr>
              <w:t>（30％）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工艺技术标准、工艺管理标准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天线产品工艺的研究和开发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搜集和整理新工艺标准、先进工艺规程、研究论文成果等信息</w:t>
            </w:r>
            <w:r>
              <w:rPr>
                <w:rFonts w:hint="eastAsia" w:hAnsi="宋体"/>
              </w:rPr>
              <w:t>（50％）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在本公司有效推广成熟的研究成果技术</w:t>
            </w:r>
            <w:r>
              <w:rPr>
                <w:rFonts w:hint="eastAsia" w:hAnsi="宋体"/>
              </w:rPr>
              <w:t>（50％）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天线产品工艺研究报告、工作记录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工艺技术支持</w:t>
            </w:r>
          </w:p>
        </w:tc>
        <w:tc>
          <w:tcPr>
            <w:tcW w:w="3420" w:type="dxa"/>
            <w:vAlign w:val="center"/>
          </w:tcPr>
          <w:p>
            <w:pPr>
              <w:widowControl/>
              <w:jc w:val="left"/>
              <w:rPr>
                <w:rFonts w:hint="eastAsia" w:hAnsi="宋体"/>
              </w:rPr>
            </w:pPr>
            <w:r>
              <w:rPr>
                <w:rFonts w:hint="eastAsia" w:ascii="宋体" w:hAnsi="宋体"/>
              </w:rPr>
              <w:t>项目合同签定前的技术支持工作和参与投标工作</w:t>
            </w:r>
            <w:r>
              <w:rPr>
                <w:rFonts w:hint="eastAsia" w:hAnsi="宋体"/>
              </w:rPr>
              <w:t>（50％）</w:t>
            </w:r>
          </w:p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解决生产中出现的工艺问题</w:t>
            </w:r>
            <w:r>
              <w:rPr>
                <w:rFonts w:hint="eastAsia" w:ascii="宋体" w:hAnsi="华文楷体"/>
              </w:rPr>
              <w:t>（</w:t>
            </w:r>
            <w:r>
              <w:rPr>
                <w:rFonts w:hint="eastAsia" w:ascii="宋体" w:hAnsi="宋体"/>
              </w:rPr>
              <w:t>5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解决售后维护中的工艺技术问题</w:t>
            </w:r>
            <w:r>
              <w:rPr>
                <w:rFonts w:hint="eastAsia" w:hAnsi="宋体"/>
              </w:rPr>
              <w:t>（20％）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工作记录、意见反馈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348" w:name="_Toc55033138"/>
      <w:bookmarkStart w:id="349" w:name="_Toc53860378"/>
      <w:bookmarkStart w:id="350" w:name="_Toc53800608"/>
      <w:bookmarkStart w:id="351" w:name="_Toc53724367"/>
      <w:bookmarkStart w:id="352" w:name="_Toc53724627"/>
      <w:r>
        <w:rPr>
          <w:rFonts w:hint="eastAsia"/>
        </w:rPr>
        <w:t>无源器件工艺项目经理绩效考核指标</w:t>
      </w:r>
      <w:bookmarkEnd w:id="348"/>
      <w:bookmarkEnd w:id="349"/>
      <w:bookmarkEnd w:id="350"/>
      <w:bookmarkEnd w:id="351"/>
      <w:bookmarkEnd w:id="35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产品可靠性验证合格率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产品的可靠性验证达到规定指标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产品可靠性检验报告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新产品工艺跟进及时性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中试阶段完善工艺装备，保证生产一致性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新产品工艺跟进评估报告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当期合乎预算指标的项目数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项目预算报告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协助完成项目销售的贡献水平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∑协助完成项目的销售金额</w:t>
            </w:r>
            <w:r>
              <w:rPr>
                <w:rFonts w:ascii="宋体" w:hAnsi="宋体"/>
              </w:rPr>
              <w:t>×贡献水平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项目销售报告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人员利用率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（参与项目的人天总数</w:t>
            </w:r>
            <w:r>
              <w:rPr>
                <w:rFonts w:ascii="宋体" w:hAnsi="宋体"/>
              </w:rPr>
              <w:t>/部门正常上班的人天）×100%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）％，增加1个百分点，加（  ）分，减少1个百分点，减（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项目实施报告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主力供应商认证率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主力供应商认证数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主力供应商数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主力供应商认证报告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编制工艺相关文件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中试阶段完成工艺/检测文件初版的质量和及时性（30％）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批生产阶段完成工艺</w:t>
            </w:r>
            <w:r>
              <w:rPr>
                <w:rFonts w:hint="eastAsia" w:hAnsi="宋体"/>
              </w:rPr>
              <w:t>/检测</w:t>
            </w:r>
            <w:r>
              <w:rPr>
                <w:rFonts w:hint="eastAsia" w:ascii="宋体" w:hAnsi="宋体"/>
              </w:rPr>
              <w:t>文件归档</w:t>
            </w:r>
            <w:r>
              <w:rPr>
                <w:rFonts w:hint="eastAsia" w:hAnsi="宋体"/>
              </w:rPr>
              <w:t>的质量和及时性（30％）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拟定企业标准文件的质量和及时性（40％）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工艺相关文件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宋体"/>
              </w:rPr>
              <w:t>制定工装设计方案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工装设计方案的有效性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工装设计方案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无源器件产品工艺标准化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推广和改进工艺技术标准的有效性和及时性</w:t>
            </w:r>
            <w:r>
              <w:rPr>
                <w:rFonts w:hint="eastAsia" w:hAnsi="宋体"/>
              </w:rPr>
              <w:t>（30％）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推广和改进工艺管理标准的有效性和及时性</w:t>
            </w:r>
            <w:r>
              <w:rPr>
                <w:rFonts w:hint="eastAsia" w:hAnsi="宋体"/>
              </w:rPr>
              <w:t>（30％）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工艺技术标准、工艺管理标准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无源器件产品工艺的研究和开发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搜集和整理新工艺标准、先进工艺规程、研究论文成果等信息</w:t>
            </w:r>
            <w:r>
              <w:rPr>
                <w:rFonts w:hint="eastAsia" w:hAnsi="宋体"/>
              </w:rPr>
              <w:t>（50％）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在本公司有效推广成熟的研究成果技术</w:t>
            </w:r>
            <w:r>
              <w:rPr>
                <w:rFonts w:hint="eastAsia" w:hAnsi="宋体"/>
              </w:rPr>
              <w:t>（50％）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无源器件产品工艺研究报告、工作记录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工艺技术支持</w:t>
            </w:r>
          </w:p>
        </w:tc>
        <w:tc>
          <w:tcPr>
            <w:tcW w:w="3420" w:type="dxa"/>
            <w:vAlign w:val="center"/>
          </w:tcPr>
          <w:p>
            <w:pPr>
              <w:widowControl/>
              <w:jc w:val="left"/>
              <w:rPr>
                <w:rFonts w:hint="eastAsia" w:hAnsi="宋体"/>
              </w:rPr>
            </w:pPr>
            <w:r>
              <w:rPr>
                <w:rFonts w:hint="eastAsia" w:ascii="宋体" w:hAnsi="宋体"/>
              </w:rPr>
              <w:t>项目合同签定前的技术支持工作和参与投标工作</w:t>
            </w:r>
            <w:r>
              <w:rPr>
                <w:rFonts w:hint="eastAsia" w:hAnsi="宋体"/>
              </w:rPr>
              <w:t>（50％）</w:t>
            </w:r>
          </w:p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解决生产中出现的工艺问题</w:t>
            </w:r>
            <w:r>
              <w:rPr>
                <w:rFonts w:hint="eastAsia" w:ascii="宋体" w:hAnsi="华文楷体"/>
              </w:rPr>
              <w:t>（</w:t>
            </w:r>
            <w:r>
              <w:rPr>
                <w:rFonts w:hint="eastAsia" w:ascii="宋体" w:hAnsi="宋体"/>
              </w:rPr>
              <w:t>5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解决售后维护中的工艺技术问题</w:t>
            </w:r>
            <w:r>
              <w:rPr>
                <w:rFonts w:hint="eastAsia" w:hAnsi="宋体"/>
              </w:rPr>
              <w:t>（20％）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工作记录、意见反馈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pStyle w:val="4"/>
        <w:rPr>
          <w:rFonts w:hint="eastAsia"/>
        </w:rPr>
      </w:pPr>
      <w:r>
        <w:br w:type="page"/>
      </w:r>
      <w:bookmarkStart w:id="353" w:name="_Toc55033139"/>
      <w:bookmarkStart w:id="354" w:name="_Toc53800609"/>
      <w:bookmarkStart w:id="355" w:name="_Toc53724628"/>
      <w:bookmarkStart w:id="356" w:name="_Toc53860379"/>
      <w:bookmarkStart w:id="357" w:name="_Toc53724368"/>
      <w:r>
        <w:rPr>
          <w:rFonts w:hint="eastAsia"/>
        </w:rPr>
        <w:t>天线工艺工程师绩效考核指标</w:t>
      </w:r>
      <w:bookmarkEnd w:id="353"/>
      <w:bookmarkEnd w:id="354"/>
      <w:bookmarkEnd w:id="355"/>
      <w:bookmarkEnd w:id="356"/>
      <w:bookmarkEnd w:id="35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产品可靠性验证合格率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产品的可靠性验证达到规定指标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产品可靠性检验报告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新产品工艺跟进及时性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中试阶段完善工艺装备，保证生产一致性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新产品工艺跟进评估报告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专利申请的计划完成率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实际完成的专利申请的数量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计划完成的专利申请的数量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第（  ）季度完成总申请量的（  ）％；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完成超过本季度申请量1个百分点，加（  ）分；降低1个百分点，减（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专利申请文件、专利证书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编制工艺相关文件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中试阶段完成工艺/检测文件初版的质量和及时性（30％）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批生产阶段完成工艺</w:t>
            </w:r>
            <w:r>
              <w:rPr>
                <w:rFonts w:hint="eastAsia" w:hAnsi="宋体"/>
              </w:rPr>
              <w:t>/检测</w:t>
            </w:r>
            <w:r>
              <w:rPr>
                <w:rFonts w:hint="eastAsia" w:ascii="宋体" w:hAnsi="宋体"/>
              </w:rPr>
              <w:t>文件归档</w:t>
            </w:r>
            <w:r>
              <w:rPr>
                <w:rFonts w:hint="eastAsia" w:hAnsi="宋体"/>
              </w:rPr>
              <w:t>的质量和及时性（30％）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拟定企业标准文件的质量和及时性（40％）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工艺相关文件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天线产品工艺的研究和开发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搜集和整理新工艺标准、先进工艺规程、研究论文成果等信息</w:t>
            </w:r>
            <w:r>
              <w:rPr>
                <w:rFonts w:hint="eastAsia" w:hAnsi="宋体"/>
              </w:rPr>
              <w:t>（50％）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在本公司有效推广成熟的研究成果技术</w:t>
            </w:r>
            <w:r>
              <w:rPr>
                <w:rFonts w:hint="eastAsia" w:hAnsi="宋体"/>
              </w:rPr>
              <w:t>（50％）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天线产品工艺的研究报告、工作记录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工艺技术支持</w:t>
            </w:r>
          </w:p>
        </w:tc>
        <w:tc>
          <w:tcPr>
            <w:tcW w:w="3420" w:type="dxa"/>
            <w:vAlign w:val="center"/>
          </w:tcPr>
          <w:p>
            <w:pPr>
              <w:widowControl/>
              <w:jc w:val="left"/>
              <w:rPr>
                <w:rFonts w:hint="eastAsia" w:hAnsi="宋体"/>
              </w:rPr>
            </w:pPr>
            <w:r>
              <w:rPr>
                <w:rFonts w:hint="eastAsia" w:ascii="宋体" w:hAnsi="宋体"/>
              </w:rPr>
              <w:t>项目合同签定前的技术支持工作和参与投标工作</w:t>
            </w:r>
            <w:r>
              <w:rPr>
                <w:rFonts w:hint="eastAsia" w:hAnsi="宋体"/>
              </w:rPr>
              <w:t>（50％）</w:t>
            </w:r>
          </w:p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解决生产中出现的工艺问题</w:t>
            </w:r>
            <w:r>
              <w:rPr>
                <w:rFonts w:hint="eastAsia" w:ascii="宋体" w:hAnsi="华文楷体"/>
              </w:rPr>
              <w:t>（</w:t>
            </w:r>
            <w:r>
              <w:rPr>
                <w:rFonts w:hint="eastAsia" w:ascii="宋体" w:hAnsi="宋体"/>
              </w:rPr>
              <w:t>5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解决售后维护中的工艺技术问题</w:t>
            </w:r>
            <w:r>
              <w:rPr>
                <w:rFonts w:hint="eastAsia" w:hAnsi="宋体"/>
              </w:rPr>
              <w:t>（20％）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工作记录、意见反馈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本行业的专利申请、授权、分布等状况调查报告（40%）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对某个竞争对手的专利情况调查报告（30%）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对某个产品的专利分布状况、侵权状况的调查报告（30%）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各种专利调查报告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358" w:name="_Toc53724369"/>
      <w:bookmarkStart w:id="359" w:name="_Toc53800610"/>
      <w:bookmarkStart w:id="360" w:name="_Toc53724629"/>
      <w:bookmarkStart w:id="361" w:name="_Toc53860380"/>
      <w:bookmarkStart w:id="362" w:name="_Toc55033140"/>
      <w:r>
        <w:rPr>
          <w:rFonts w:hint="eastAsia"/>
        </w:rPr>
        <w:t>无源器件工艺工程师绩效考核指标</w:t>
      </w:r>
      <w:bookmarkEnd w:id="358"/>
      <w:bookmarkEnd w:id="359"/>
      <w:bookmarkEnd w:id="360"/>
      <w:bookmarkEnd w:id="361"/>
      <w:bookmarkEnd w:id="36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工艺质量评审和工艺验证报告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产品可靠性验证合格率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产品的可靠性验证达到规定指标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产品可靠性检验报告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新产品工艺跟进及时性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中试阶段完善工艺装备，保证生产一致性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新产品工艺跟进评估报告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专利申请的计划完成率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实际完成的专利申请的数量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计划完成的专利申请的数量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第（  ）季度完成总申请量的（  ）％；</w:t>
            </w:r>
          </w:p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完成超过本季度申请量1个百分点，加（  ）分；降低1个百分点，减（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专利申请文件、专利证书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编制工艺相关文件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中试阶段完成工艺/检测文件初版的质量和及时性（30％）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批生产阶段完成工艺</w:t>
            </w:r>
            <w:r>
              <w:rPr>
                <w:rFonts w:hint="eastAsia" w:hAnsi="宋体"/>
              </w:rPr>
              <w:t>/检测</w:t>
            </w:r>
            <w:r>
              <w:rPr>
                <w:rFonts w:hint="eastAsia" w:ascii="宋体" w:hAnsi="宋体"/>
              </w:rPr>
              <w:t>文件归档</w:t>
            </w:r>
            <w:r>
              <w:rPr>
                <w:rFonts w:hint="eastAsia" w:hAnsi="宋体"/>
              </w:rPr>
              <w:t>的质量和及时性（30％）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拟定企业标准文件的质量和及时性（40％）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工艺相关文件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无源器件产品工艺的研究和开发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搜集和整理新工艺标准、先进工艺规程、研究论文成果等信息</w:t>
            </w:r>
            <w:r>
              <w:rPr>
                <w:rFonts w:hint="eastAsia" w:hAnsi="宋体"/>
              </w:rPr>
              <w:t>（50％）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在本公司有效推广成熟的研究成果技术</w:t>
            </w:r>
            <w:r>
              <w:rPr>
                <w:rFonts w:hint="eastAsia" w:hAnsi="宋体"/>
              </w:rPr>
              <w:t>（50％）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无源器件产品工艺的研究报告、工作记录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工艺技术支持</w:t>
            </w:r>
          </w:p>
        </w:tc>
        <w:tc>
          <w:tcPr>
            <w:tcW w:w="3420" w:type="dxa"/>
            <w:vAlign w:val="center"/>
          </w:tcPr>
          <w:p>
            <w:pPr>
              <w:widowControl/>
              <w:jc w:val="left"/>
              <w:rPr>
                <w:rFonts w:hint="eastAsia" w:hAnsi="宋体"/>
              </w:rPr>
            </w:pPr>
            <w:r>
              <w:rPr>
                <w:rFonts w:hint="eastAsia" w:ascii="宋体" w:hAnsi="宋体"/>
              </w:rPr>
              <w:t>项目合同签定前的技术支持工作和参与投标工作</w:t>
            </w:r>
            <w:r>
              <w:rPr>
                <w:rFonts w:hint="eastAsia" w:hAnsi="宋体"/>
              </w:rPr>
              <w:t>（50％）</w:t>
            </w:r>
          </w:p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解决生产中出现的工艺问题</w:t>
            </w:r>
            <w:r>
              <w:rPr>
                <w:rFonts w:hint="eastAsia" w:ascii="宋体" w:hAnsi="华文楷体"/>
              </w:rPr>
              <w:t>（</w:t>
            </w:r>
            <w:r>
              <w:rPr>
                <w:rFonts w:hint="eastAsia" w:ascii="宋体" w:hAnsi="宋体"/>
              </w:rPr>
              <w:t>5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解决售后维护中的工艺技术问题</w:t>
            </w:r>
            <w:r>
              <w:rPr>
                <w:rFonts w:hint="eastAsia" w:hAnsi="宋体"/>
              </w:rPr>
              <w:t>（20％）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工作记录、意见反馈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专利调查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本行业的专利申请、授权、分布等状况调查报告（40%）</w:t>
            </w:r>
          </w:p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对某个竞争对手的专利情况调查报告（30%）</w:t>
            </w:r>
          </w:p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对某个产品的专利分布状况、侵权状况的调查报告（30%）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各种专利调查报告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363" w:name="_Toc55033141"/>
      <w:bookmarkStart w:id="364" w:name="_Toc53860381"/>
      <w:bookmarkStart w:id="365" w:name="_Toc53800611"/>
      <w:bookmarkStart w:id="366" w:name="_Toc53724630"/>
      <w:bookmarkStart w:id="367" w:name="_Toc53724370"/>
      <w:r>
        <w:rPr>
          <w:rFonts w:hint="eastAsia"/>
        </w:rPr>
        <w:t>工装工程师绩效考核指标</w:t>
      </w:r>
      <w:bookmarkEnd w:id="363"/>
      <w:bookmarkEnd w:id="364"/>
      <w:bookmarkEnd w:id="365"/>
      <w:bookmarkEnd w:id="366"/>
      <w:bookmarkEnd w:id="36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项目质量合格率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当期质量合格的项目数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项目考核报告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项目按时达成率</w:t>
            </w:r>
          </w:p>
        </w:tc>
        <w:tc>
          <w:tcPr>
            <w:tcW w:w="3420" w:type="dxa"/>
            <w:vAlign w:val="bottom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当期按时达成阶段目标的项目数</w:t>
            </w:r>
            <w:r>
              <w:rPr>
                <w:rFonts w:ascii="宋体" w:hAnsi="宋体"/>
              </w:rPr>
              <w:t>/当期开展的项目总数×100%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项目进度报告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工装设备的选用、设计和改进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设计工装的安全性、可靠性、实用性（4</w:t>
            </w:r>
            <w:r>
              <w:rPr>
                <w:rFonts w:ascii="宋体" w:hAnsi="宋体"/>
              </w:rPr>
              <w:t>0%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pStyle w:val="18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设计工装成本的节约（30</w:t>
            </w:r>
            <w:r>
              <w:rPr>
                <w:rFonts w:ascii="宋体" w:hAnsi="宋体"/>
              </w:rPr>
              <w:t>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编制工装设备使用说明书（30</w:t>
            </w:r>
            <w:r>
              <w:rPr>
                <w:rFonts w:ascii="宋体" w:hAnsi="宋体"/>
              </w:rPr>
              <w:t>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工装技术支持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</w:pPr>
            <w:r>
              <w:rPr>
                <w:rFonts w:hint="eastAsia"/>
              </w:rPr>
              <w:t>现场技术服务工作</w:t>
            </w:r>
            <w:r>
              <w:rPr>
                <w:rFonts w:hint="eastAsia" w:ascii="宋体" w:hAnsi="宋体"/>
              </w:rPr>
              <w:t>（40</w:t>
            </w:r>
            <w:r>
              <w:rPr>
                <w:rFonts w:ascii="宋体" w:hAnsi="宋体"/>
              </w:rPr>
              <w:t>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</w:pPr>
            <w:r>
              <w:rPr>
                <w:rFonts w:hint="eastAsia"/>
              </w:rPr>
              <w:t>协助机加工房的机加工工作</w:t>
            </w:r>
            <w:r>
              <w:rPr>
                <w:rFonts w:hint="eastAsia" w:ascii="宋体" w:hAnsi="宋体"/>
              </w:rPr>
              <w:t>（30</w:t>
            </w:r>
            <w:r>
              <w:rPr>
                <w:rFonts w:ascii="宋体" w:hAnsi="宋体"/>
              </w:rPr>
              <w:t>%</w:t>
            </w:r>
            <w:r>
              <w:rPr>
                <w:rFonts w:hint="eastAsia" w:ascii="宋体" w:hAnsi="宋体"/>
              </w:rPr>
              <w:t>）</w:t>
            </w:r>
          </w:p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协助采购部的工装物料采购工作</w:t>
            </w:r>
            <w:r>
              <w:rPr>
                <w:rFonts w:hint="eastAsia" w:ascii="宋体" w:hAnsi="宋体"/>
              </w:rPr>
              <w:t>（30</w:t>
            </w:r>
            <w:r>
              <w:rPr>
                <w:rFonts w:ascii="宋体" w:hAnsi="宋体"/>
              </w:rPr>
              <w:t>%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工装的研究和开发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搜集和整理工装研究成果信息</w:t>
            </w:r>
            <w:r>
              <w:rPr>
                <w:rFonts w:hint="eastAsia" w:hAnsi="宋体"/>
              </w:rPr>
              <w:t>（50％）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在本公司有效推广成熟的工装研究成果技术</w:t>
            </w:r>
            <w:r>
              <w:rPr>
                <w:rFonts w:hint="eastAsia" w:hAnsi="宋体"/>
              </w:rPr>
              <w:t>（50％）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无源器件产品工艺的研究报告、工作记录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3"/>
        <w:rPr>
          <w:rFonts w:hint="eastAsia"/>
        </w:rPr>
      </w:pPr>
      <w:r>
        <w:br w:type="page"/>
      </w:r>
      <w:bookmarkStart w:id="368" w:name="_Toc53724631"/>
      <w:bookmarkStart w:id="369" w:name="_Toc53724371"/>
      <w:bookmarkStart w:id="370" w:name="_Toc55033142"/>
      <w:bookmarkStart w:id="371" w:name="_Toc53860382"/>
      <w:bookmarkStart w:id="372" w:name="_Toc53800612"/>
      <w:r>
        <w:rPr>
          <w:rFonts w:hint="eastAsia"/>
        </w:rPr>
        <w:t>质量部</w:t>
      </w:r>
      <w:bookmarkEnd w:id="368"/>
      <w:bookmarkEnd w:id="369"/>
      <w:bookmarkEnd w:id="370"/>
      <w:bookmarkEnd w:id="371"/>
      <w:bookmarkEnd w:id="372"/>
    </w:p>
    <w:p>
      <w:pPr>
        <w:pStyle w:val="4"/>
        <w:rPr>
          <w:rFonts w:hint="eastAsia"/>
        </w:rPr>
      </w:pPr>
      <w:bookmarkStart w:id="373" w:name="_Toc53860383"/>
      <w:bookmarkStart w:id="374" w:name="_Toc53724372"/>
      <w:bookmarkStart w:id="375" w:name="_Toc53800613"/>
      <w:bookmarkStart w:id="376" w:name="_Toc53724632"/>
      <w:bookmarkStart w:id="377" w:name="_Toc55033143"/>
      <w:r>
        <w:rPr>
          <w:rFonts w:hint="eastAsia"/>
        </w:rPr>
        <w:t>质量部部长绩效考核指标</w:t>
      </w:r>
      <w:bookmarkEnd w:id="373"/>
      <w:bookmarkEnd w:id="374"/>
      <w:bookmarkEnd w:id="375"/>
      <w:bookmarkEnd w:id="376"/>
      <w:bookmarkEnd w:id="37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ISO9000质量体系推进计划达成率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ISO9000质量体系推进实际完成/推进计划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ISO9000认证结果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质量保证体系有效性评估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质量保证体系有效性评估结果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质量保证体系有效性评估报告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顾客质量投诉有效处理率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顾客质量投诉有效处理件数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顾客质量投诉总件数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设备完好率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完好的设备数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设备总数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来料检验及时性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来料检验延迟的天数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无源器件</w:t>
            </w: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天，其他材料</w:t>
            </w: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天检验完毕，</w:t>
            </w: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采购报废的成本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采购报废的成本（按责任）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主力供应商认证率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主力供应商认证数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主力供应商数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主力供应商认证报告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对研发产品进行样件试验及判定</w:t>
            </w:r>
          </w:p>
        </w:tc>
        <w:tc>
          <w:tcPr>
            <w:tcW w:w="3420" w:type="dxa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研发样件性能检测/电性能鉴定的准确性（40％）</w:t>
            </w:r>
          </w:p>
          <w:p>
            <w:pPr>
              <w:widowControl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研发样件性能检测/电性能鉴定报告的质量（20％）</w:t>
            </w:r>
          </w:p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研发产品、部件的可靠性检验准确性（40％）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研发样件性能检测/电性能鉴定报告、工作记录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对中试产品的例行试验及判定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对中试产品首件检验的准确性（40％）</w:t>
            </w:r>
          </w:p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巡检、关键工序及成品检验的准确性（40％）</w:t>
            </w:r>
          </w:p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中试产品生产状况质量记录的质量（20％）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中试产品生产状况质量记录、工作记录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来料、产品质量统计分析报告的质量和及时性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来料质量统计分析报告的质量（30％）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来料质量统计分析报告的及时性（20％）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产品质量统计分析报告的质量（30％）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产品质量统计分析报告的及时性（20％）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来料质量统计分析报告、产品质量统计分析报告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pStyle w:val="4"/>
        <w:rPr>
          <w:rFonts w:hint="eastAsia"/>
        </w:rPr>
      </w:pPr>
      <w:r>
        <w:br w:type="page"/>
      </w:r>
      <w:bookmarkStart w:id="378" w:name="_Toc53724633"/>
      <w:bookmarkStart w:id="379" w:name="_Toc55033144"/>
      <w:bookmarkStart w:id="380" w:name="_Toc53800614"/>
      <w:bookmarkStart w:id="381" w:name="_Toc53860384"/>
      <w:bookmarkStart w:id="382" w:name="_Toc53724373"/>
      <w:r>
        <w:rPr>
          <w:rFonts w:hint="eastAsia"/>
        </w:rPr>
        <w:t>来料质量保证工程师绩效考核指标</w:t>
      </w:r>
      <w:bookmarkEnd w:id="378"/>
      <w:bookmarkEnd w:id="379"/>
      <w:bookmarkEnd w:id="380"/>
      <w:bookmarkEnd w:id="381"/>
      <w:bookmarkEnd w:id="38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来料检验及时性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来料检验延迟的天数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无源器件</w:t>
            </w: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/>
              </w:rPr>
              <w:t>天，其他材料</w:t>
            </w: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天检验完毕，</w:t>
            </w: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材料出入库检验单据传递及时性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材料出入库检验单据传递延迟的天数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/>
              </w:rPr>
              <w:t>质量检验员</w:t>
            </w:r>
            <w:r>
              <w:rPr>
                <w:rFonts w:hint="eastAsia" w:ascii="宋体" w:hAnsi="宋体"/>
              </w:rPr>
              <w:t>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 w:hAnsi="宋体"/>
              </w:rPr>
              <w:t>对原材料、外协件检验方法和标准的改进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改进来料检验方法和标准适合产品质量指标改善的状况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/>
              </w:rPr>
              <w:t>检验方法和标准评估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来料检验仪器设备的精准程度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来料检验仪器设备的准确程度符合规定要求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来料检验仪器设备的校验结果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对供应商生产过程的质量检查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对供应商生产过程的质量检查次数（50％）</w:t>
            </w:r>
          </w:p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对供应商生产过程的质量检查报告（50％）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</w:rPr>
              <w:t>工作记录、供应商生产过程的质量检查报告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来料、产品质量统计分析报告的质量和及时性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来料质量统计分析报告的质量（60％）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来料质量统计分析报告的及时性（40％）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来料质量统计分析报告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383" w:name="_Toc53724374"/>
      <w:bookmarkStart w:id="384" w:name="_Toc53860385"/>
      <w:bookmarkStart w:id="385" w:name="_Toc55033145"/>
      <w:bookmarkStart w:id="386" w:name="_Toc53800615"/>
      <w:bookmarkStart w:id="387" w:name="_Toc53724634"/>
      <w:r>
        <w:rPr>
          <w:rFonts w:hint="eastAsia"/>
        </w:rPr>
        <w:t>产品质量保证工程师绩效考核指标</w:t>
      </w:r>
      <w:bookmarkEnd w:id="383"/>
      <w:bookmarkEnd w:id="384"/>
      <w:bookmarkEnd w:id="385"/>
      <w:bookmarkEnd w:id="386"/>
      <w:bookmarkEnd w:id="38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spacing w:before="0" w:after="0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顾客质量投诉次数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客户质量投诉次数（按责任）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出现1次，减（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/>
              </w:rPr>
              <w:t>质量检验员</w:t>
            </w:r>
            <w:r>
              <w:rPr>
                <w:rFonts w:hint="eastAsia" w:ascii="宋体" w:hAnsi="宋体"/>
              </w:rPr>
              <w:t>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楷体_GB2312" w:hAnsi="宋体"/>
              </w:rPr>
              <w:t>半成品、关键工序和成品的质量检验</w:t>
            </w:r>
          </w:p>
        </w:tc>
        <w:tc>
          <w:tcPr>
            <w:tcW w:w="342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/>
              </w:rPr>
            </w:pPr>
            <w:r>
              <w:rPr>
                <w:rFonts w:hint="eastAsia" w:ascii="宋体"/>
              </w:rPr>
              <w:t>质量检验环节符合规定（40％）</w:t>
            </w:r>
          </w:p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/>
              </w:rPr>
            </w:pPr>
            <w:r>
              <w:rPr>
                <w:rFonts w:hint="eastAsia" w:ascii="宋体"/>
              </w:rPr>
              <w:t>质量检验记录填写规范（40％）</w:t>
            </w:r>
          </w:p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/>
              </w:rPr>
            </w:pPr>
            <w:r>
              <w:rPr>
                <w:rFonts w:hint="eastAsia" w:ascii="宋体"/>
              </w:rPr>
              <w:t>跟踪不合格品的处理（20％）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/>
              </w:rPr>
              <w:t>质量检验记录、工作记录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生产过程检验仪器设备的精准程度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生产过程检验仪器设备的准确程度符合规定要求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生产过程检验仪器设备的校验结果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 w:ascii="宋体"/>
              </w:rPr>
              <w:t>对工序质量、工序产品检验方法和标准的改进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工序质量、工序产品检验方法和标准适合生产过程质量指标改善的状况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/>
              </w:rPr>
              <w:t>检验方法和标准评估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质量的统计分析报告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388" w:name="_Toc53724635"/>
      <w:bookmarkStart w:id="389" w:name="_Toc53724375"/>
      <w:bookmarkStart w:id="390" w:name="_Toc53860386"/>
      <w:bookmarkStart w:id="391" w:name="_Toc55033146"/>
      <w:bookmarkStart w:id="392" w:name="_Toc53800616"/>
      <w:r>
        <w:rPr>
          <w:rFonts w:hint="eastAsia"/>
        </w:rPr>
        <w:t>产品鉴定及计量工程师绩效考核指标</w:t>
      </w:r>
      <w:bookmarkEnd w:id="388"/>
      <w:bookmarkEnd w:id="389"/>
      <w:bookmarkEnd w:id="390"/>
      <w:bookmarkEnd w:id="391"/>
      <w:bookmarkEnd w:id="39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质量事故损失金额（按责任）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损失（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质量事故次数（按责任）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发生1次，减（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设备完好率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完好的设备数</w:t>
            </w:r>
            <w:r>
              <w:rPr>
                <w:rFonts w:ascii="宋体" w:hAnsi="宋体"/>
              </w:rPr>
              <w:t>/</w:t>
            </w:r>
            <w:r>
              <w:rPr>
                <w:rFonts w:hint="eastAsia" w:ascii="宋体" w:hAnsi="宋体"/>
              </w:rPr>
              <w:t>设备总数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对研发产品进行样件试验及判定</w:t>
            </w:r>
          </w:p>
        </w:tc>
        <w:tc>
          <w:tcPr>
            <w:tcW w:w="3420" w:type="dxa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研发样件性能检测/电性能鉴定的准确性（40％）</w:t>
            </w:r>
          </w:p>
          <w:p>
            <w:pPr>
              <w:widowControl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研发样件性能检测/电性能鉴定报告的质量（20％）</w:t>
            </w:r>
          </w:p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研发产品、部件的可靠性检验准确性（40％）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研发样件性能检测/电性能鉴定报告、工作记录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对中试产品的例行试验及判定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对中试产品首件检验的准确性（40％）</w:t>
            </w:r>
          </w:p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巡检、关键工序及成品检验的准确性（40％）</w:t>
            </w:r>
          </w:p>
          <w:p>
            <w:pPr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中试产品生产状况质量记录的质量（20％）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中试产品生产状况质量记录、工作记录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pStyle w:val="18"/>
              <w:adjustRightInd w:val="0"/>
              <w:snapToGrid w:val="0"/>
              <w:spacing w:before="0" w:after="0"/>
              <w:rPr>
                <w:rFonts w:hint="eastAsia" w:ascii="宋体"/>
              </w:rPr>
            </w:pPr>
            <w:r>
              <w:rPr>
                <w:rFonts w:hint="eastAsia" w:ascii="宋体"/>
              </w:rPr>
              <w:t>检验仪器和设备的管制</w:t>
            </w:r>
          </w:p>
        </w:tc>
        <w:tc>
          <w:tcPr>
            <w:tcW w:w="3420" w:type="dxa"/>
            <w:vAlign w:val="center"/>
          </w:tcPr>
          <w:p>
            <w:pPr>
              <w:widowControl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公司内部测量仪器、设备台帐</w:t>
            </w:r>
            <w:r>
              <w:rPr>
                <w:rFonts w:hint="eastAsia" w:ascii="宋体" w:hAnsi="宋体"/>
              </w:rPr>
              <w:t>（20％）</w:t>
            </w:r>
          </w:p>
          <w:p>
            <w:pPr>
              <w:widowControl/>
              <w:jc w:val="left"/>
              <w:rPr>
                <w:rFonts w:hint="eastAsia" w:ascii="宋体"/>
              </w:rPr>
            </w:pPr>
            <w:r>
              <w:rPr>
                <w:rFonts w:hint="eastAsia" w:ascii="宋体"/>
              </w:rPr>
              <w:t>对测量仪器、设备校验情况跟踪的及时性</w:t>
            </w:r>
            <w:r>
              <w:rPr>
                <w:rFonts w:hint="eastAsia" w:ascii="宋体" w:hAnsi="宋体"/>
              </w:rPr>
              <w:t>（40％）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 w:ascii="宋体"/>
              </w:rPr>
              <w:t>公司内部测量仪器、设备台帐、工作记录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检验仪器设备的精准程度</w:t>
            </w:r>
          </w:p>
        </w:tc>
        <w:tc>
          <w:tcPr>
            <w:tcW w:w="3420" w:type="dxa"/>
            <w:vAlign w:val="center"/>
          </w:tcPr>
          <w:p>
            <w:pPr>
              <w:jc w:val="left"/>
              <w:rPr>
                <w:rFonts w:hint="eastAsia" w:ascii="宋体"/>
              </w:rPr>
            </w:pPr>
            <w:r>
              <w:rPr>
                <w:rFonts w:hint="eastAsia" w:ascii="宋体" w:hAnsi="宋体"/>
              </w:rPr>
              <w:t>符合规定准确程度的检验仪器设备/全部检验仪器设备×100％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目标值100％，减少1个百分点，减（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生产过程检验仪器设备的校验结果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来料、产品质量统计分析报告的质量和及时性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产品质量统计分析报告的质量（60％）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产品质量统计分析报告的及时性（40％）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产品质量统计分析报告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393" w:name="_Toc53724376"/>
      <w:bookmarkStart w:id="394" w:name="_Toc53800617"/>
      <w:bookmarkStart w:id="395" w:name="_Toc53860387"/>
      <w:bookmarkStart w:id="396" w:name="_Toc53724636"/>
      <w:bookmarkStart w:id="397" w:name="_Toc55033147"/>
      <w:r>
        <w:rPr>
          <w:rFonts w:hint="eastAsia"/>
        </w:rPr>
        <w:t>质量体系工程师绩效考核指标</w:t>
      </w:r>
      <w:bookmarkEnd w:id="393"/>
      <w:bookmarkEnd w:id="394"/>
      <w:bookmarkEnd w:id="395"/>
      <w:bookmarkEnd w:id="396"/>
      <w:bookmarkEnd w:id="39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ISO9000质量体系推进计划达成率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ISO9000质量体系推进实际完成/推进计划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ISO9000认证结果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公司内部质量审核的组织</w:t>
            </w:r>
          </w:p>
        </w:tc>
        <w:tc>
          <w:tcPr>
            <w:tcW w:w="3420" w:type="dxa"/>
            <w:vAlign w:val="center"/>
          </w:tcPr>
          <w:p>
            <w:r>
              <w:rPr>
                <w:rFonts w:hint="eastAsia"/>
              </w:rPr>
              <w:t>拟定公司内部质量审核计划（30％）</w:t>
            </w:r>
          </w:p>
          <w:p>
            <w:r>
              <w:rPr>
                <w:rFonts w:hint="eastAsia"/>
              </w:rPr>
              <w:t>组织内部质量审核活动（40％）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内部质量审核报告起草的质量（30％）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内部质量审核计划、内部质量审核报告、工作记录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公司管理评审的组织</w:t>
            </w:r>
          </w:p>
        </w:tc>
        <w:tc>
          <w:tcPr>
            <w:tcW w:w="3420" w:type="dxa"/>
            <w:vAlign w:val="center"/>
          </w:tcPr>
          <w:p>
            <w:r>
              <w:rPr>
                <w:rFonts w:hint="eastAsia"/>
              </w:rPr>
              <w:t>拟定公司管理评审计划（30％）</w:t>
            </w:r>
          </w:p>
          <w:p>
            <w:r>
              <w:rPr>
                <w:rFonts w:hint="eastAsia"/>
              </w:rPr>
              <w:t>组织管理评审活动（40％）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管理评审报告起草的质量（30％）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管理评审计划、管理评审报告、工作记录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公司的质量体系文件、资料管理</w:t>
            </w:r>
          </w:p>
        </w:tc>
        <w:tc>
          <w:tcPr>
            <w:tcW w:w="3420" w:type="dxa"/>
            <w:vAlign w:val="center"/>
          </w:tcPr>
          <w:p>
            <w:r>
              <w:rPr>
                <w:rFonts w:hint="eastAsia"/>
              </w:rPr>
              <w:t>对公司的质量体系文件、资料做目录清单的及时性（50％）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对质量记录资料分类归档保管的及时性（50％）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文件、资料目录清单、质量记录资料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</w:tbl>
    <w:p>
      <w:pPr>
        <w:rPr>
          <w:rFonts w:hint="eastAsia"/>
        </w:rPr>
      </w:pPr>
    </w:p>
    <w:p>
      <w:pPr>
        <w:pStyle w:val="3"/>
        <w:rPr>
          <w:rFonts w:hint="eastAsia"/>
        </w:rPr>
      </w:pPr>
      <w:bookmarkStart w:id="398" w:name="_Toc55033148"/>
      <w:bookmarkStart w:id="399" w:name="_Toc53860388"/>
      <w:bookmarkStart w:id="400" w:name="_Toc53724637"/>
      <w:bookmarkStart w:id="401" w:name="_Toc53724377"/>
      <w:bookmarkStart w:id="402" w:name="_Toc53800618"/>
      <w:r>
        <w:rPr>
          <w:rFonts w:hint="eastAsia"/>
        </w:rPr>
        <w:t>仓储部</w:t>
      </w:r>
      <w:bookmarkEnd w:id="398"/>
      <w:bookmarkEnd w:id="399"/>
      <w:bookmarkEnd w:id="400"/>
      <w:bookmarkEnd w:id="401"/>
      <w:bookmarkEnd w:id="402"/>
    </w:p>
    <w:p>
      <w:pPr>
        <w:pStyle w:val="4"/>
        <w:rPr>
          <w:rFonts w:hint="eastAsia"/>
        </w:rPr>
      </w:pPr>
      <w:bookmarkStart w:id="403" w:name="_Toc53724638"/>
      <w:bookmarkStart w:id="404" w:name="_Toc53860389"/>
      <w:bookmarkStart w:id="405" w:name="_Toc53724378"/>
      <w:bookmarkStart w:id="406" w:name="_Toc53800619"/>
      <w:bookmarkStart w:id="407" w:name="_Toc55033149"/>
      <w:r>
        <w:rPr>
          <w:rFonts w:hint="eastAsia"/>
        </w:rPr>
        <w:t>仓储部部长绩效考核指标</w:t>
      </w:r>
      <w:bookmarkEnd w:id="403"/>
      <w:bookmarkEnd w:id="404"/>
      <w:bookmarkEnd w:id="405"/>
      <w:bookmarkEnd w:id="406"/>
      <w:bookmarkEnd w:id="407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按</w:t>
            </w:r>
            <w:r>
              <w:rPr>
                <w:rFonts w:ascii="宋体" w:hAnsi="宋体"/>
              </w:rPr>
              <w:t>ERP</w:t>
            </w:r>
            <w:r>
              <w:rPr>
                <w:rFonts w:hint="eastAsia" w:ascii="宋体" w:hAnsi="宋体"/>
              </w:rPr>
              <w:t>单据收、发料的准确性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对发料按打印的套料或零星领料单发料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错误1次，减（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材料出入库单据传递及时性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仓储部</w:t>
            </w:r>
            <w:r>
              <w:rPr>
                <w:rFonts w:ascii="宋体" w:hAnsi="宋体"/>
              </w:rPr>
              <w:t>24</w:t>
            </w:r>
            <w:r>
              <w:rPr>
                <w:rFonts w:hint="eastAsia" w:ascii="宋体" w:hAnsi="宋体"/>
              </w:rPr>
              <w:t>小时内对处理完的单据进行传递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月库存动态表、材料消耗表、出库单据完成的及时率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完成月库存动态表、材料消耗表、出库单据延迟的天数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产成品库存动态表每月</w:t>
            </w:r>
            <w:r>
              <w:rPr>
                <w:rFonts w:ascii="宋体" w:hAnsi="宋体"/>
              </w:rPr>
              <w:t>5</w:t>
            </w:r>
            <w:r>
              <w:rPr>
                <w:rFonts w:hint="eastAsia" w:ascii="宋体" w:hAnsi="宋体"/>
              </w:rPr>
              <w:t>日前交财务部，材料库存动态表、材料消耗表、材料出库单据每月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日前交财务部，</w:t>
            </w: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月库存动态表、材料消耗表、出库单据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库存盘点帐实相符率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库存盘点帐物相符的金额／库存盘点的物资总额×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库存盘点记录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仓储产品损坏、遗失率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仓储产品损坏、遗失金额／仓储产品总金额×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库存盘点记录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FIFO达成率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FIFO达成次数／总发料项数×100％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发货报表和库存报表（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1年内过期的仓储产品金额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当期期末库存产品中</w:t>
            </w:r>
            <w:r>
              <w:rPr>
                <w:rFonts w:ascii="宋体" w:hAnsi="宋体"/>
              </w:rPr>
              <w:t>1年内过期的库存金额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）万元。减少（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发货报表和库存报表（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保管容积率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实际保管容积/保管空间容积×100%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部门费用与预算的差异率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1－（实际发生的成本费用／预算成本费用）×100％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）％，增加1个百分点，减（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费用明细科目及预算资料汇总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员工技能提升率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（年末技能评估得分－年初技能评估得分）／年初技能评估得分×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技能评估报告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来料和成品在ERP中更新的及时性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来料和成品在ERP中记录更新延迟的天数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来料和成品的ERP记录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收料记帐登记的及时性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收料记帐登记延迟的天数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收料记帐登记簿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4"/>
        <w:rPr>
          <w:rFonts w:hint="eastAsia"/>
        </w:rPr>
      </w:pPr>
      <w:r>
        <w:br w:type="page"/>
      </w:r>
      <w:bookmarkStart w:id="408" w:name="_Toc53800620"/>
      <w:bookmarkStart w:id="409" w:name="_Toc53860390"/>
      <w:bookmarkStart w:id="410" w:name="_Toc53724379"/>
      <w:bookmarkStart w:id="411" w:name="_Toc53724639"/>
      <w:bookmarkStart w:id="412" w:name="_Toc55033150"/>
      <w:r>
        <w:rPr>
          <w:rFonts w:hint="eastAsia"/>
        </w:rPr>
        <w:t>仓库稽核绩效考核指标</w:t>
      </w:r>
      <w:bookmarkEnd w:id="408"/>
      <w:bookmarkEnd w:id="409"/>
      <w:bookmarkEnd w:id="410"/>
      <w:bookmarkEnd w:id="411"/>
      <w:bookmarkEnd w:id="412"/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700"/>
        <w:gridCol w:w="3420"/>
        <w:gridCol w:w="3420"/>
        <w:gridCol w:w="224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编号</w:t>
            </w:r>
          </w:p>
        </w:tc>
        <w:tc>
          <w:tcPr>
            <w:tcW w:w="270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KPI定义/公式（权重）</w:t>
            </w:r>
          </w:p>
        </w:tc>
        <w:tc>
          <w:tcPr>
            <w:tcW w:w="3420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考核标准</w:t>
            </w:r>
          </w:p>
        </w:tc>
        <w:tc>
          <w:tcPr>
            <w:tcW w:w="224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信息来源</w:t>
            </w:r>
          </w:p>
        </w:tc>
        <w:tc>
          <w:tcPr>
            <w:tcW w:w="1362" w:type="dxa"/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hAnsi="宋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按</w:t>
            </w:r>
            <w:r>
              <w:rPr>
                <w:rFonts w:ascii="宋体" w:hAnsi="宋体"/>
              </w:rPr>
              <w:t>ERP</w:t>
            </w:r>
            <w:r>
              <w:rPr>
                <w:rFonts w:hint="eastAsia" w:ascii="宋体" w:hAnsi="宋体"/>
              </w:rPr>
              <w:t>单据收、发料的准确性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对发料按打印的套料或零星领料单发料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错误1次，减（  ）分</w:t>
            </w:r>
          </w:p>
        </w:tc>
        <w:tc>
          <w:tcPr>
            <w:tcW w:w="2242" w:type="dxa"/>
            <w:vAlign w:val="center"/>
          </w:tcPr>
          <w:p>
            <w:pPr>
              <w:pStyle w:val="18"/>
              <w:spacing w:before="0" w:after="0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材料出入库单据传递及时性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仓储部</w:t>
            </w:r>
            <w:r>
              <w:rPr>
                <w:rFonts w:ascii="宋体" w:hAnsi="宋体"/>
              </w:rPr>
              <w:t>24</w:t>
            </w:r>
            <w:r>
              <w:rPr>
                <w:rFonts w:hint="eastAsia" w:ascii="宋体" w:hAnsi="宋体"/>
              </w:rPr>
              <w:t>小时内对处理完的单据进行传递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</w:rPr>
            </w:pPr>
            <w:r>
              <w:rPr>
                <w:rFonts w:hint="eastAsia" w:ascii="宋体" w:hAnsi="宋体" w:cs="Arial Unicode MS"/>
              </w:rPr>
              <w:t>工作记录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月库存动态表、材料消耗表、出库单据完成的及时率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完成月库存动态表、材料消耗表、出库单据延迟的天数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产成品库存动态表每月</w:t>
            </w:r>
            <w:r>
              <w:rPr>
                <w:rFonts w:ascii="宋体" w:hAnsi="宋体"/>
              </w:rPr>
              <w:t>5</w:t>
            </w:r>
            <w:r>
              <w:rPr>
                <w:rFonts w:hint="eastAsia" w:ascii="宋体" w:hAnsi="宋体"/>
              </w:rPr>
              <w:t>日前交财务部，材料库存动态表、材料消耗表、材料出库单据每月</w:t>
            </w:r>
            <w:r>
              <w:rPr>
                <w:rFonts w:ascii="宋体" w:hAnsi="宋体"/>
              </w:rPr>
              <w:t>3</w:t>
            </w:r>
            <w:r>
              <w:rPr>
                <w:rFonts w:hint="eastAsia" w:ascii="宋体" w:hAnsi="宋体"/>
              </w:rPr>
              <w:t>日前交财务部，</w:t>
            </w: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月库存动态表、材料消耗表、出库单据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库存盘点帐实相符率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库存盘点帐物相符的金额／库存盘点的物资总额×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库存盘点记录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仓储产品损坏率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仓储产品损坏件数／仓储产品总件数×</w:t>
            </w:r>
            <w:r>
              <w:rPr>
                <w:rFonts w:ascii="宋体" w:hAnsi="宋体"/>
              </w:rPr>
              <w:t>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）％， 增加0.1个百分点，减（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库存盘点记录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FIFO达成率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FIFO达成次数／总发料项数×100％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发货报表和库存报表（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ascii="宋体" w:hAnsi="宋体"/>
              </w:rPr>
              <w:t>1年内过期的仓储产品金额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当期期末库存产品中</w:t>
            </w:r>
            <w:r>
              <w:rPr>
                <w:rFonts w:ascii="宋体" w:hAnsi="宋体"/>
              </w:rPr>
              <w:t>1年内过期的库存金额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目标值（  ）万元。减少（  ）万元，加（  ）分；增加（  ）万元，减（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发货报表和库存报表（</w:t>
            </w:r>
            <w:r>
              <w:rPr>
                <w:rFonts w:ascii="宋体" w:hAnsi="宋体"/>
              </w:rPr>
              <w:t>ERP系统）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保管容积率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实际保管容积/保管空间容积×100%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有效的流程和制度得到实施的百分率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得到实施的流程和制度／适用的流程和制度的总数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目标值（  ）％。增加1个百分点，加（  ）分；减少1个百分点，减（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流程实施得分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</w:rPr>
              <w:t>每季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编号</w:t>
            </w:r>
          </w:p>
        </w:tc>
        <w:tc>
          <w:tcPr>
            <w:tcW w:w="270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GS定义/公式（权重）</w:t>
            </w:r>
          </w:p>
        </w:tc>
        <w:tc>
          <w:tcPr>
            <w:tcW w:w="3420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考核标准</w:t>
            </w:r>
          </w:p>
        </w:tc>
        <w:tc>
          <w:tcPr>
            <w:tcW w:w="224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信息来源</w:t>
            </w:r>
          </w:p>
        </w:tc>
        <w:tc>
          <w:tcPr>
            <w:tcW w:w="1362" w:type="dxa"/>
            <w:tcBorders>
              <w:bottom w:val="single" w:color="auto" w:sz="4" w:space="0"/>
            </w:tcBorders>
            <w:shd w:val="clear" w:color="auto" w:fill="DDDDDD"/>
            <w:vAlign w:val="center"/>
          </w:tcPr>
          <w:p>
            <w:pPr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hAnsi="宋体" w:eastAsia="黑体"/>
                <w:sz w:val="24"/>
              </w:rPr>
              <w:t>考核周期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700" w:type="dxa"/>
            <w:vAlign w:val="center"/>
          </w:tcPr>
          <w:p>
            <w:pPr>
              <w:adjustRightInd w:val="0"/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来料和成品在ERP中更新的及时性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/>
              </w:rPr>
              <w:t>来料和成品在ERP中记录更新延迟的天数</w:t>
            </w:r>
          </w:p>
        </w:tc>
        <w:tc>
          <w:tcPr>
            <w:tcW w:w="3420" w:type="dxa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来料和成品的ERP记录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收料记帐登记的及时性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收料记帐登记延迟的天数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 w:cs="Arial Unicode MS"/>
              </w:rPr>
              <w:t>延迟1天，减（  ）分</w:t>
            </w:r>
          </w:p>
        </w:tc>
        <w:tc>
          <w:tcPr>
            <w:tcW w:w="2242" w:type="dxa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收料记帐登记簿</w:t>
            </w:r>
          </w:p>
        </w:tc>
        <w:tc>
          <w:tcPr>
            <w:tcW w:w="1362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每月</w:t>
            </w:r>
          </w:p>
        </w:tc>
      </w:tr>
    </w:tbl>
    <w:p>
      <w:pPr>
        <w:rPr>
          <w:rFonts w:hint="eastAsia"/>
        </w:rPr>
      </w:pPr>
    </w:p>
    <w:p>
      <w:pPr>
        <w:pStyle w:val="2"/>
        <w:jc w:val="center"/>
        <w:rPr>
          <w:rFonts w:hint="eastAsia"/>
          <w:sz w:val="28"/>
        </w:rPr>
      </w:pPr>
      <w:r>
        <w:br w:type="page"/>
      </w:r>
      <w:bookmarkStart w:id="413" w:name="_Toc55033151"/>
      <w:r>
        <w:rPr>
          <w:rFonts w:hint="eastAsia"/>
          <w:sz w:val="28"/>
        </w:rPr>
        <w:t>绩效考核指标说明</w:t>
      </w:r>
      <w:bookmarkEnd w:id="413"/>
    </w:p>
    <w:p>
      <w:pPr>
        <w:widowControl/>
        <w:numPr>
          <w:ilvl w:val="0"/>
          <w:numId w:val="3"/>
        </w:numPr>
        <w:tabs>
          <w:tab w:val="left" w:pos="900"/>
        </w:tabs>
        <w:spacing w:line="360" w:lineRule="auto"/>
        <w:ind w:left="0" w:firstLine="540"/>
        <w:jc w:val="left"/>
      </w:pPr>
      <w:r>
        <w:rPr>
          <w:rFonts w:hint="eastAsia"/>
        </w:rPr>
        <w:t>关键业绩指标（KPI）的制订过程是一个从上而下的分解过程，各层级间KPI要体现其与公司战略目标导向和支撑的关系。</w:t>
      </w:r>
    </w:p>
    <w:p>
      <w:pPr>
        <w:widowControl/>
        <w:numPr>
          <w:ilvl w:val="0"/>
          <w:numId w:val="3"/>
        </w:numPr>
        <w:tabs>
          <w:tab w:val="left" w:pos="900"/>
        </w:tabs>
        <w:spacing w:line="360" w:lineRule="auto"/>
        <w:ind w:left="0" w:firstLine="540"/>
        <w:jc w:val="left"/>
      </w:pPr>
      <w:r>
        <w:rPr>
          <w:rFonts w:hint="eastAsia"/>
        </w:rPr>
        <w:t>根据阶段的工作重点从KPI指标库中选取适当的指标，合理确定各部门、各岗位的KPI。</w:t>
      </w:r>
    </w:p>
    <w:p>
      <w:pPr>
        <w:widowControl/>
        <w:numPr>
          <w:ilvl w:val="0"/>
          <w:numId w:val="3"/>
        </w:numPr>
        <w:tabs>
          <w:tab w:val="left" w:pos="900"/>
        </w:tabs>
        <w:spacing w:line="360" w:lineRule="auto"/>
        <w:ind w:left="0" w:firstLine="540"/>
        <w:jc w:val="left"/>
        <w:rPr>
          <w:rFonts w:hint="eastAsia"/>
        </w:rPr>
      </w:pPr>
      <w:r>
        <w:rPr>
          <w:rFonts w:hint="eastAsia"/>
        </w:rPr>
        <w:t>KPI的制订与过程调整，均需按规定进行审批。</w:t>
      </w:r>
    </w:p>
    <w:p>
      <w:pPr>
        <w:widowControl/>
        <w:numPr>
          <w:ilvl w:val="0"/>
          <w:numId w:val="3"/>
        </w:numPr>
        <w:tabs>
          <w:tab w:val="left" w:pos="900"/>
        </w:tabs>
        <w:spacing w:line="360" w:lineRule="auto"/>
        <w:ind w:left="0" w:firstLine="540"/>
        <w:jc w:val="left"/>
        <w:rPr>
          <w:rFonts w:hint="eastAsia"/>
        </w:rPr>
      </w:pPr>
      <w:r>
        <w:rPr>
          <w:rFonts w:hint="eastAsia"/>
        </w:rPr>
        <w:t>工作目标设定（GS）是指工作职责范围内的一些相对长期性，过程性，辅助性，难以量化的关键工作任务目标，主要用于弥补完全量化的关键绩效指标所不能反映的方面，是为了通过过程控制，确保KPI指标的顺利实现。工作目标设定能使基层人员对本岗位工作重点有明确认识，从而更加全面反映员工的工作表现。</w:t>
      </w:r>
    </w:p>
    <w:p>
      <w:pPr>
        <w:widowControl/>
        <w:numPr>
          <w:ilvl w:val="0"/>
          <w:numId w:val="3"/>
        </w:numPr>
        <w:tabs>
          <w:tab w:val="left" w:pos="900"/>
        </w:tabs>
        <w:spacing w:line="360" w:lineRule="auto"/>
        <w:ind w:left="0" w:firstLine="540"/>
        <w:jc w:val="left"/>
        <w:rPr>
          <w:rFonts w:hint="eastAsia"/>
        </w:rPr>
      </w:pPr>
      <w:r>
        <w:rPr>
          <w:rFonts w:hint="eastAsia"/>
        </w:rPr>
        <w:t>在不同阶段，以及在公司进行战略调整、KPI指标发生变化时，GS要做出相应调整，考核的侧重点也有所不同，是一个不断改进、不断完善的动态过程。</w:t>
      </w:r>
    </w:p>
    <w:p>
      <w:pPr>
        <w:widowControl/>
        <w:numPr>
          <w:ilvl w:val="0"/>
          <w:numId w:val="3"/>
        </w:numPr>
        <w:tabs>
          <w:tab w:val="left" w:pos="900"/>
        </w:tabs>
        <w:spacing w:line="360" w:lineRule="auto"/>
        <w:ind w:left="0" w:firstLine="539"/>
        <w:jc w:val="left"/>
      </w:pPr>
      <w:r>
        <w:rPr>
          <w:rFonts w:hint="eastAsia"/>
        </w:rPr>
        <w:t>KPI和GS评价的基准分数是100分。</w:t>
      </w:r>
    </w:p>
    <w:p>
      <w:pPr>
        <w:widowControl/>
        <w:numPr>
          <w:ilvl w:val="0"/>
          <w:numId w:val="3"/>
        </w:numPr>
        <w:tabs>
          <w:tab w:val="left" w:pos="900"/>
        </w:tabs>
        <w:spacing w:line="360" w:lineRule="auto"/>
        <w:ind w:left="0" w:firstLine="540"/>
        <w:jc w:val="left"/>
        <w:rPr>
          <w:rFonts w:hint="eastAsia"/>
        </w:rPr>
      </w:pPr>
      <w:r>
        <w:rPr>
          <w:rFonts w:hint="eastAsia"/>
        </w:rPr>
        <w:t>KPI和GS的主要评价标准是质量、时间、成本、数量。</w:t>
      </w:r>
    </w:p>
    <w:p>
      <w:pPr>
        <w:widowControl/>
        <w:numPr>
          <w:ilvl w:val="0"/>
          <w:numId w:val="3"/>
        </w:numPr>
        <w:tabs>
          <w:tab w:val="left" w:pos="900"/>
        </w:tabs>
        <w:spacing w:line="360" w:lineRule="auto"/>
        <w:ind w:left="0" w:firstLine="540"/>
        <w:jc w:val="left"/>
        <w:rPr>
          <w:rFonts w:hint="eastAsia"/>
        </w:rPr>
      </w:pPr>
      <w:r>
        <w:rPr>
          <w:rFonts w:hint="eastAsia"/>
        </w:rPr>
        <w:t>对KPI和GS进行定量计算的考核标准有：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 w:ascii="宋体" w:hAnsi="宋体"/>
        </w:rPr>
      </w:pPr>
      <w:r>
        <w:rPr>
          <w:rFonts w:hint="eastAsia" w:ascii="宋体" w:hAnsi="宋体"/>
        </w:rPr>
        <w:t>目标值（  ）％。增加1个百分点，加（  ）分；减少1个百分点，减（  ）分；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 w:ascii="宋体" w:hAnsi="宋体"/>
        </w:rPr>
      </w:pPr>
      <w:r>
        <w:rPr>
          <w:rFonts w:hint="eastAsia" w:ascii="宋体" w:hAnsi="宋体"/>
        </w:rPr>
        <w:t>目标值（  ）％。减少1个百分点，加（  ）分； 增加1个百分点，减（  ）分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/>
        </w:rPr>
      </w:pPr>
      <w:r>
        <w:rPr>
          <w:rFonts w:hint="eastAsia" w:ascii="宋体" w:hAnsi="宋体"/>
        </w:rPr>
        <w:t>目标值100％，减少1个百分点，减（  ）分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/>
        </w:rPr>
      </w:pPr>
      <w:r>
        <w:rPr>
          <w:rFonts w:hint="eastAsia" w:ascii="宋体" w:hAnsi="宋体"/>
        </w:rPr>
        <w:t>目标值（  ）万元，增加（  ）万元，加（  ）分；减少（  ）万元，减（  ）分；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 w:ascii="宋体" w:hAnsi="宋体"/>
        </w:rPr>
      </w:pPr>
      <w:r>
        <w:rPr>
          <w:rFonts w:hint="eastAsia" w:ascii="宋体" w:hAnsi="宋体"/>
        </w:rPr>
        <w:t>目标值（  ）分。增加（  ）分，加（  ）分；减少（  ）分，减（  ）分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/>
        </w:rPr>
      </w:pPr>
      <w:r>
        <w:rPr>
          <w:rFonts w:hint="eastAsia" w:ascii="宋体" w:hAnsi="宋体"/>
        </w:rPr>
        <w:t>目标值（  ）次。增加0.1次，加（  ）分；减少0.1次，减（  ）分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/>
        </w:rPr>
      </w:pPr>
      <w:r>
        <w:rPr>
          <w:rFonts w:hint="eastAsia" w:ascii="宋体" w:hAnsi="宋体"/>
        </w:rPr>
        <w:t>目标值（  ）％至（  ）％，增加或减少1个百分点，减（  ）分；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/>
        </w:rPr>
      </w:pPr>
      <w:r>
        <w:rPr>
          <w:rFonts w:hint="eastAsia" w:ascii="宋体" w:hAnsi="宋体"/>
        </w:rPr>
        <w:t>目标值（  ），减少（  ），减（  ）分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/>
        </w:rPr>
      </w:pPr>
      <w:r>
        <w:rPr>
          <w:rFonts w:hint="eastAsia" w:ascii="宋体" w:hAnsi="宋体"/>
        </w:rPr>
        <w:t>实际值/目标值×100；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/>
        </w:rPr>
      </w:pPr>
      <w:r>
        <w:rPr>
          <w:rFonts w:hint="eastAsia" w:ascii="宋体" w:hAnsi="宋体"/>
        </w:rPr>
        <w:t>（2－实际值/目标值）×100；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/>
        </w:rPr>
      </w:pPr>
      <w:r>
        <w:rPr>
          <w:rFonts w:hint="eastAsia" w:ascii="宋体" w:hAnsi="宋体"/>
        </w:rPr>
        <w:t>损失（  ）万元，减（  ）分；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/>
        </w:rPr>
      </w:pPr>
      <w:r>
        <w:rPr>
          <w:rFonts w:hint="eastAsia" w:ascii="宋体" w:hAnsi="宋体" w:cs="Arial Unicode MS"/>
        </w:rPr>
        <w:t>延迟1天，减（  ）分；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/>
        </w:rPr>
      </w:pPr>
      <w:r>
        <w:rPr>
          <w:rFonts w:hint="eastAsia" w:ascii="宋体" w:hAnsi="宋体"/>
        </w:rPr>
        <w:t>目标值（  ）天，延迟1天，减（  ）分；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/>
        </w:rPr>
      </w:pPr>
      <w:r>
        <w:rPr>
          <w:rFonts w:hint="eastAsia" w:ascii="宋体" w:hAnsi="宋体"/>
        </w:rPr>
        <w:t>发生1次，减（  ）分；</w:t>
      </w:r>
    </w:p>
    <w:p>
      <w:pPr>
        <w:numPr>
          <w:ilvl w:val="1"/>
          <w:numId w:val="3"/>
        </w:numPr>
        <w:spacing w:line="300" w:lineRule="auto"/>
        <w:ind w:left="1622"/>
        <w:rPr>
          <w:rFonts w:hint="eastAsia"/>
        </w:rPr>
      </w:pPr>
      <w:r>
        <w:rPr>
          <w:rFonts w:hint="eastAsia" w:ascii="宋体" w:hAnsi="宋体"/>
        </w:rPr>
        <w:t>（  ）次以内不合格项不扣分，超过1项，减（  ）分。</w:t>
      </w:r>
    </w:p>
    <w:p>
      <w:pPr>
        <w:widowControl/>
        <w:numPr>
          <w:ilvl w:val="0"/>
          <w:numId w:val="3"/>
        </w:numPr>
        <w:tabs>
          <w:tab w:val="left" w:pos="900"/>
        </w:tabs>
        <w:spacing w:line="360" w:lineRule="auto"/>
        <w:ind w:left="0" w:firstLine="540"/>
        <w:jc w:val="left"/>
        <w:rPr>
          <w:rFonts w:hint="eastAsia"/>
        </w:rPr>
      </w:pPr>
      <w:r>
        <w:br w:type="page"/>
      </w:r>
      <w:r>
        <w:rPr>
          <w:rFonts w:hint="eastAsia"/>
        </w:rPr>
        <w:t>工作质量的评分标准如下表：</w:t>
      </w:r>
    </w:p>
    <w:tbl>
      <w:tblPr>
        <w:tblStyle w:val="19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8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Arial Unicode MS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120分标准</w:t>
            </w:r>
          </w:p>
        </w:tc>
        <w:tc>
          <w:tcPr>
            <w:tcW w:w="80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numPr>
                <w:ilvl w:val="0"/>
                <w:numId w:val="4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工作中没有发生任何差错，没有漏项和不规范操作发生</w:t>
            </w:r>
          </w:p>
          <w:p>
            <w:pPr>
              <w:numPr>
                <w:ilvl w:val="0"/>
                <w:numId w:val="4"/>
              </w:numPr>
              <w:spacing w:line="360" w:lineRule="exact"/>
              <w:rPr>
                <w:rFonts w:hint="eastAsia" w:ascii="宋体" w:hAnsi="宋体" w:cs="Arial Unicode MS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所有工作全</w:t>
            </w:r>
            <w:r>
              <w:rPr>
                <w:rFonts w:hint="eastAsia" w:ascii="宋体" w:hAnsi="宋体" w:cs="Arial Unicode MS"/>
                <w:szCs w:val="18"/>
              </w:rPr>
              <w:t>面完成，并且超出领导的期望</w:t>
            </w:r>
          </w:p>
          <w:p>
            <w:pPr>
              <w:numPr>
                <w:ilvl w:val="0"/>
                <w:numId w:val="4"/>
              </w:numPr>
              <w:spacing w:line="360" w:lineRule="exact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  <w:szCs w:val="18"/>
              </w:rPr>
              <w:t>对该岗位所承</w:t>
            </w:r>
            <w:r>
              <w:rPr>
                <w:rFonts w:hint="eastAsia" w:ascii="宋体" w:hAnsi="宋体"/>
                <w:szCs w:val="18"/>
              </w:rPr>
              <w:t>担的、完成的各项工作总体上非常满意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Arial Unicode MS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100分标准</w:t>
            </w:r>
          </w:p>
        </w:tc>
        <w:tc>
          <w:tcPr>
            <w:tcW w:w="80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numPr>
                <w:ilvl w:val="0"/>
                <w:numId w:val="5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本项工作事项</w:t>
            </w:r>
            <w:r>
              <w:rPr>
                <w:rFonts w:hint="eastAsia" w:ascii="宋体" w:hAnsi="宋体" w:cs="Arial Unicode MS"/>
                <w:szCs w:val="18"/>
              </w:rPr>
              <w:t>全面、完整完成</w:t>
            </w:r>
          </w:p>
          <w:p>
            <w:pPr>
              <w:numPr>
                <w:ilvl w:val="0"/>
                <w:numId w:val="5"/>
              </w:numPr>
              <w:spacing w:line="360" w:lineRule="exact"/>
              <w:rPr>
                <w:rFonts w:hint="eastAsia"/>
                <w:szCs w:val="21"/>
              </w:rPr>
            </w:pPr>
            <w:r>
              <w:rPr>
                <w:rFonts w:hint="eastAsia" w:ascii="宋体" w:hAnsi="宋体" w:cs="Arial Unicode MS"/>
                <w:szCs w:val="18"/>
              </w:rPr>
              <w:t>对该岗位所承担的</w:t>
            </w:r>
            <w:r>
              <w:rPr>
                <w:rFonts w:hint="eastAsia" w:ascii="宋体" w:hAnsi="宋体"/>
                <w:szCs w:val="18"/>
              </w:rPr>
              <w:t>、完成的各项工作总体上满意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Arial Unicode MS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80分标准</w:t>
            </w:r>
          </w:p>
        </w:tc>
        <w:tc>
          <w:tcPr>
            <w:tcW w:w="80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numPr>
                <w:ilvl w:val="0"/>
                <w:numId w:val="6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ascii="宋体" w:hAnsi="宋体"/>
                <w:szCs w:val="18"/>
              </w:rPr>
              <w:t>80％以上</w:t>
            </w:r>
            <w:r>
              <w:rPr>
                <w:rFonts w:ascii="宋体" w:hAnsi="宋体" w:cs="Arial Unicode MS"/>
                <w:szCs w:val="18"/>
              </w:rPr>
              <w:t>的岗位职责事项得到完整的、没有遗漏的完成</w:t>
            </w:r>
          </w:p>
          <w:p>
            <w:pPr>
              <w:numPr>
                <w:ilvl w:val="0"/>
                <w:numId w:val="6"/>
              </w:numPr>
              <w:spacing w:line="360" w:lineRule="exact"/>
              <w:rPr>
                <w:rFonts w:hint="eastAsia" w:ascii="宋体" w:hAnsi="宋体" w:cs="Arial Unicode MS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工作中有一些小的差错，但均被改正</w:t>
            </w:r>
          </w:p>
          <w:p>
            <w:pPr>
              <w:numPr>
                <w:ilvl w:val="0"/>
                <w:numId w:val="6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hint="eastAsia" w:ascii="宋体" w:hAnsi="宋体" w:cs="Arial Unicode MS"/>
                <w:szCs w:val="18"/>
              </w:rPr>
              <w:t>且遗漏未办理的部分在考核期内得到补救。</w:t>
            </w:r>
          </w:p>
          <w:p>
            <w:pPr>
              <w:numPr>
                <w:ilvl w:val="0"/>
                <w:numId w:val="6"/>
              </w:numPr>
              <w:spacing w:line="360" w:lineRule="exact"/>
              <w:rPr>
                <w:rFonts w:hint="eastAsia" w:ascii="宋体" w:hAnsi="宋体" w:cs="Arial Unicode MS"/>
              </w:rPr>
            </w:pPr>
            <w:r>
              <w:rPr>
                <w:rFonts w:hint="eastAsia" w:ascii="宋体" w:hAnsi="宋体" w:cs="Arial Unicode MS"/>
                <w:szCs w:val="18"/>
              </w:rPr>
              <w:t>对该岗位所承担的、完成的各项工作总体上比较满意，但认为仍有一些改进空间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Arial Unicode MS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60分标准</w:t>
            </w:r>
          </w:p>
        </w:tc>
        <w:tc>
          <w:tcPr>
            <w:tcW w:w="80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numPr>
                <w:ilvl w:val="0"/>
                <w:numId w:val="7"/>
              </w:numPr>
              <w:spacing w:line="360" w:lineRule="exact"/>
              <w:rPr>
                <w:rFonts w:hint="eastAsia"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能基本上正确执行各项工作任务</w:t>
            </w:r>
          </w:p>
          <w:p>
            <w:pPr>
              <w:numPr>
                <w:ilvl w:val="0"/>
                <w:numId w:val="7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ascii="宋体" w:hAnsi="宋体" w:cs="Arial Unicode MS"/>
                <w:szCs w:val="18"/>
              </w:rPr>
              <w:t>60％以上的岗位职责事项得到完整的、没有遗漏的完成</w:t>
            </w:r>
          </w:p>
          <w:p>
            <w:pPr>
              <w:numPr>
                <w:ilvl w:val="0"/>
                <w:numId w:val="7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且经常犯一些基</w:t>
            </w:r>
            <w:r>
              <w:rPr>
                <w:rFonts w:hint="eastAsia" w:ascii="宋体" w:hAnsi="宋体" w:cs="Arial Unicode MS"/>
                <w:szCs w:val="18"/>
              </w:rPr>
              <w:t>本常识性的错误，需要指导才能正确完成</w:t>
            </w:r>
          </w:p>
          <w:p>
            <w:pPr>
              <w:numPr>
                <w:ilvl w:val="0"/>
                <w:numId w:val="7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hint="eastAsia" w:ascii="宋体" w:hAnsi="宋体" w:cs="Arial Unicode MS"/>
                <w:szCs w:val="18"/>
              </w:rPr>
              <w:t>或遗漏未办理的部分在考核期内得到补救，但已造成一些不良影响</w:t>
            </w:r>
          </w:p>
          <w:p>
            <w:pPr>
              <w:numPr>
                <w:ilvl w:val="0"/>
                <w:numId w:val="7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hint="eastAsia" w:ascii="宋体" w:hAnsi="宋体" w:cs="Arial Unicode MS"/>
                <w:szCs w:val="18"/>
              </w:rPr>
              <w:t>对该岗位所承担的、完成的各项工作总体上不是很满意，有很大的改进空间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Arial Unicode MS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60分以下标准</w:t>
            </w:r>
          </w:p>
        </w:tc>
        <w:tc>
          <w:tcPr>
            <w:tcW w:w="803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numPr>
                <w:ilvl w:val="0"/>
                <w:numId w:val="8"/>
              </w:numPr>
              <w:spacing w:line="360" w:lineRule="exact"/>
              <w:rPr>
                <w:rFonts w:hint="eastAsia"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不能正确执行、落实岗位主要职责</w:t>
            </w:r>
          </w:p>
          <w:p>
            <w:pPr>
              <w:numPr>
                <w:ilvl w:val="0"/>
                <w:numId w:val="8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hint="eastAsia" w:ascii="宋体" w:hAnsi="宋体" w:cs="Arial Unicode MS"/>
                <w:szCs w:val="18"/>
              </w:rPr>
              <w:t>或经常出错，不能放心交办主要岗位职责事项</w:t>
            </w:r>
          </w:p>
          <w:p>
            <w:pPr>
              <w:numPr>
                <w:ilvl w:val="0"/>
                <w:numId w:val="8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hint="eastAsia" w:ascii="宋体" w:hAnsi="宋体" w:cs="Arial Unicode MS"/>
                <w:szCs w:val="18"/>
              </w:rPr>
              <w:t>多数岗位职责事项未得到完整的、没有遗漏的完成</w:t>
            </w:r>
          </w:p>
          <w:p>
            <w:pPr>
              <w:numPr>
                <w:ilvl w:val="0"/>
                <w:numId w:val="8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hint="eastAsia" w:ascii="宋体" w:hAnsi="宋体" w:cs="Arial Unicode MS"/>
                <w:szCs w:val="18"/>
              </w:rPr>
              <w:t>或遗漏未办理的部分在考核期内未得到补救。</w:t>
            </w:r>
          </w:p>
          <w:p>
            <w:pPr>
              <w:numPr>
                <w:ilvl w:val="0"/>
                <w:numId w:val="8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hint="eastAsia" w:ascii="宋体" w:hAnsi="宋体" w:cs="Arial Unicode MS"/>
                <w:szCs w:val="18"/>
              </w:rPr>
              <w:t>或遗漏未办理的部分已造成较大或严重不良影响</w:t>
            </w:r>
          </w:p>
          <w:p>
            <w:pPr>
              <w:numPr>
                <w:ilvl w:val="0"/>
                <w:numId w:val="8"/>
              </w:numPr>
              <w:spacing w:line="360" w:lineRule="exact"/>
              <w:rPr>
                <w:rFonts w:ascii="宋体" w:hAnsi="宋体" w:cs="Arial Unicode MS"/>
                <w:szCs w:val="18"/>
              </w:rPr>
            </w:pPr>
            <w:r>
              <w:rPr>
                <w:rFonts w:hint="eastAsia" w:ascii="宋体" w:hAnsi="宋体" w:cs="Arial Unicode MS"/>
                <w:szCs w:val="18"/>
              </w:rPr>
              <w:t>对该岗位所</w:t>
            </w:r>
            <w:r>
              <w:rPr>
                <w:rFonts w:hint="eastAsia" w:ascii="宋体" w:hAnsi="宋体"/>
                <w:szCs w:val="18"/>
              </w:rPr>
              <w:t>承担的、完成的各项工作总体上不满意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51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16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single" w:color="auto" w:sz="6" w:space="6"/>
      </w:pBdr>
      <w:jc w:val="both"/>
      <w:rPr>
        <w:rFonts w:hint="eastAsia"/>
        <w:sz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3545C4"/>
    <w:multiLevelType w:val="multilevel"/>
    <w:tmpl w:val="033545C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FE74CE0"/>
    <w:multiLevelType w:val="multilevel"/>
    <w:tmpl w:val="0FE74CE0"/>
    <w:lvl w:ilvl="0" w:tentative="0">
      <w:start w:val="1"/>
      <w:numFmt w:val="decimal"/>
      <w:lvlText w:val="%1、"/>
      <w:lvlJc w:val="left"/>
      <w:pPr>
        <w:tabs>
          <w:tab w:val="left" w:pos="1320"/>
        </w:tabs>
        <w:ind w:left="1320" w:hanging="840"/>
      </w:pPr>
      <w:rPr>
        <w:rFonts w:hint="eastAsia"/>
      </w:rPr>
    </w:lvl>
    <w:lvl w:ilvl="1" w:tentative="0">
      <w:start w:val="1"/>
      <w:numFmt w:val="decimal"/>
      <w:lvlText w:val="（%2）"/>
      <w:lvlJc w:val="left"/>
      <w:pPr>
        <w:tabs>
          <w:tab w:val="left" w:pos="1620"/>
        </w:tabs>
        <w:ind w:left="1620" w:hanging="720"/>
      </w:pPr>
      <w:rPr>
        <w:rFonts w:hint="eastAsia" w:ascii="Times New Roman" w:hAnsi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abstractNum w:abstractNumId="2">
    <w:nsid w:val="1C2E39BB"/>
    <w:multiLevelType w:val="multilevel"/>
    <w:tmpl w:val="1C2E39BB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3B75265"/>
    <w:multiLevelType w:val="multilevel"/>
    <w:tmpl w:val="53B75265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56135D2"/>
    <w:multiLevelType w:val="multilevel"/>
    <w:tmpl w:val="556135D2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61F71845"/>
    <w:multiLevelType w:val="multilevel"/>
    <w:tmpl w:val="61F71845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6D691179"/>
    <w:multiLevelType w:val="multilevel"/>
    <w:tmpl w:val="6D69117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70A94822"/>
    <w:multiLevelType w:val="multilevel"/>
    <w:tmpl w:val="70A94822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E0A"/>
    <w:rsid w:val="00323E0A"/>
    <w:rsid w:val="00360A0C"/>
    <w:rsid w:val="00415B83"/>
    <w:rsid w:val="005D4A1D"/>
    <w:rsid w:val="00933AEC"/>
    <w:rsid w:val="00BA1054"/>
    <w:rsid w:val="7915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415" w:lineRule="auto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120" w:after="120" w:line="415" w:lineRule="auto"/>
      <w:jc w:val="center"/>
      <w:outlineLvl w:val="2"/>
    </w:pPr>
    <w:rPr>
      <w:rFonts w:ascii="宋体" w:hAnsi="宋体"/>
      <w:b/>
      <w:bCs/>
      <w:sz w:val="28"/>
      <w:szCs w:val="32"/>
    </w:rPr>
  </w:style>
  <w:style w:type="character" w:default="1" w:styleId="20">
    <w:name w:val="Default Paragraph Font"/>
    <w:semiHidden/>
    <w:uiPriority w:val="0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semiHidden/>
    <w:qFormat/>
    <w:uiPriority w:val="0"/>
    <w:pPr>
      <w:ind w:left="1260"/>
      <w:jc w:val="left"/>
    </w:pPr>
    <w:rPr>
      <w:szCs w:val="21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Body Text"/>
    <w:basedOn w:val="1"/>
    <w:semiHidden/>
    <w:qFormat/>
    <w:uiPriority w:val="0"/>
    <w:pPr>
      <w:widowControl/>
      <w:jc w:val="left"/>
    </w:pPr>
    <w:rPr>
      <w:rFonts w:ascii="宋体"/>
    </w:rPr>
  </w:style>
  <w:style w:type="paragraph" w:styleId="8">
    <w:name w:val="toc 5"/>
    <w:basedOn w:val="1"/>
    <w:next w:val="1"/>
    <w:semiHidden/>
    <w:qFormat/>
    <w:uiPriority w:val="0"/>
    <w:pPr>
      <w:ind w:left="840"/>
      <w:jc w:val="left"/>
    </w:pPr>
    <w:rPr>
      <w:szCs w:val="21"/>
    </w:rPr>
  </w:style>
  <w:style w:type="paragraph" w:styleId="9">
    <w:name w:val="toc 3"/>
    <w:basedOn w:val="1"/>
    <w:next w:val="1"/>
    <w:semiHidden/>
    <w:qFormat/>
    <w:uiPriority w:val="0"/>
    <w:pPr>
      <w:ind w:left="420"/>
      <w:jc w:val="left"/>
    </w:pPr>
    <w:rPr>
      <w:i/>
      <w:iCs/>
    </w:rPr>
  </w:style>
  <w:style w:type="paragraph" w:styleId="10">
    <w:name w:val="toc 8"/>
    <w:basedOn w:val="1"/>
    <w:next w:val="1"/>
    <w:semiHidden/>
    <w:qFormat/>
    <w:uiPriority w:val="0"/>
    <w:pPr>
      <w:ind w:left="1470"/>
      <w:jc w:val="left"/>
    </w:pPr>
    <w:rPr>
      <w:szCs w:val="21"/>
    </w:rPr>
  </w:style>
  <w:style w:type="paragraph" w:styleId="11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24"/>
      <w:szCs w:val="18"/>
    </w:rPr>
  </w:style>
  <w:style w:type="paragraph" w:styleId="13">
    <w:name w:val="toc 1"/>
    <w:basedOn w:val="1"/>
    <w:next w:val="1"/>
    <w:semiHidden/>
    <w:uiPriority w:val="0"/>
    <w:pPr>
      <w:spacing w:before="120" w:after="120"/>
      <w:jc w:val="left"/>
    </w:pPr>
    <w:rPr>
      <w:b/>
      <w:bCs/>
      <w:caps/>
    </w:rPr>
  </w:style>
  <w:style w:type="paragraph" w:styleId="14">
    <w:name w:val="toc 4"/>
    <w:basedOn w:val="1"/>
    <w:next w:val="1"/>
    <w:semiHidden/>
    <w:uiPriority w:val="0"/>
    <w:pPr>
      <w:ind w:left="630"/>
      <w:jc w:val="left"/>
    </w:pPr>
    <w:rPr>
      <w:szCs w:val="21"/>
    </w:rPr>
  </w:style>
  <w:style w:type="paragraph" w:styleId="15">
    <w:name w:val="toc 6"/>
    <w:basedOn w:val="1"/>
    <w:next w:val="1"/>
    <w:semiHidden/>
    <w:uiPriority w:val="0"/>
    <w:pPr>
      <w:ind w:left="1050"/>
      <w:jc w:val="left"/>
    </w:pPr>
    <w:rPr>
      <w:szCs w:val="21"/>
    </w:rPr>
  </w:style>
  <w:style w:type="paragraph" w:styleId="16">
    <w:name w:val="toc 2"/>
    <w:basedOn w:val="1"/>
    <w:next w:val="1"/>
    <w:semiHidden/>
    <w:uiPriority w:val="0"/>
    <w:pPr>
      <w:ind w:left="210"/>
      <w:jc w:val="left"/>
    </w:pPr>
    <w:rPr>
      <w:smallCaps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Cs w:val="21"/>
    </w:rPr>
  </w:style>
  <w:style w:type="paragraph" w:styleId="18">
    <w:name w:val="index 1"/>
    <w:basedOn w:val="1"/>
    <w:next w:val="1"/>
    <w:semiHidden/>
    <w:qFormat/>
    <w:uiPriority w:val="0"/>
    <w:pPr>
      <w:spacing w:before="120" w:after="120"/>
    </w:p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basedOn w:val="20"/>
    <w:semiHidden/>
    <w:qFormat/>
    <w:uiPriority w:val="0"/>
    <w:rPr>
      <w:color w:val="0000FF"/>
      <w:u w:val="single"/>
    </w:rPr>
  </w:style>
  <w:style w:type="paragraph" w:customStyle="1" w:styleId="23">
    <w:name w:val="font0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</w:rPr>
  </w:style>
  <w:style w:type="paragraph" w:customStyle="1" w:styleId="2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18"/>
      <w:szCs w:val="18"/>
    </w:rPr>
  </w:style>
  <w:style w:type="paragraph" w:customStyle="1" w:styleId="2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26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4"/>
    </w:rPr>
  </w:style>
  <w:style w:type="paragraph" w:customStyle="1" w:styleId="27">
    <w:name w:val="xl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28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29">
    <w:name w:val="xl2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30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31">
    <w:name w:val="xl3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32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33">
    <w:name w:val="xl3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34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99"/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35">
    <w:name w:val="xl3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99"/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36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99"/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37">
    <w:name w:val="xl3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38">
    <w:name w:val="xl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00CCFF"/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39">
    <w:name w:val="xl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00CCFF"/>
      <w:spacing w:before="100" w:beforeAutospacing="1" w:after="100" w:afterAutospacing="1"/>
      <w:jc w:val="left"/>
      <w:textAlignment w:val="center"/>
    </w:pPr>
    <w:rPr>
      <w:rFonts w:hint="eastAsia" w:ascii="楷体_GB2312" w:hAnsi="Arial Unicode MS" w:eastAsia="楷体_GB2312" w:cs="Arial Unicode MS"/>
      <w:kern w:val="0"/>
      <w:sz w:val="24"/>
    </w:rPr>
  </w:style>
  <w:style w:type="paragraph" w:customStyle="1" w:styleId="40">
    <w:name w:val="xl3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eastAsia="Arial Unicode MS"/>
      <w:kern w:val="0"/>
      <w:sz w:val="24"/>
    </w:rPr>
  </w:style>
  <w:style w:type="paragraph" w:customStyle="1" w:styleId="41">
    <w:name w:val="职务标题4"/>
    <w:qFormat/>
    <w:uiPriority w:val="0"/>
    <w:pPr>
      <w:spacing w:before="200" w:beforeLines="200" w:after="150" w:afterLines="150" w:line="240" w:lineRule="exact"/>
      <w:jc w:val="center"/>
    </w:pPr>
    <w:rPr>
      <w:rFonts w:ascii="Times New Roman" w:hAnsi="Times New Roman" w:eastAsia="宋体" w:cs="Times New Roman"/>
      <w:b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155</Pages>
  <Words>62481</Words>
  <Characters>19486</Characters>
  <Lines>162</Lines>
  <Paragraphs>163</Paragraphs>
  <TotalTime>0</TotalTime>
  <ScaleCrop>false</ScaleCrop>
  <LinksUpToDate>false</LinksUpToDate>
  <CharactersWithSpaces>81804</CharactersWithSpaces>
  <Application>WPS Office_11.1.0.11194_F1E327BC-269C-435d-A152-05C5408002CA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2017-06-01T00:32:00Z</dcterms:created>
  <dc:creator>ava</dc:creator>
  <cp:lastModifiedBy>梦落霜迟</cp:lastModifiedBy>
  <cp:lastPrinted>2003-10-27T10:40:00Z</cp:lastPrinted>
  <dcterms:modified xsi:type="dcterms:W3CDTF">2021-12-28T06:40:02Z</dcterms:modified>
  <dc:title>编号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B9EC9A1FEB564B8BBC8E74CEC30BF5D6</vt:lpwstr>
  </property>
</Properties>
</file>