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B67E47" w:rsidRPr="0087720A" w:rsidTr="003148B4">
        <w:tc>
          <w:tcPr>
            <w:tcW w:w="2376" w:type="dxa"/>
            <w:vAlign w:val="center"/>
          </w:tcPr>
          <w:p w:rsidR="00B67E47" w:rsidRPr="0087720A" w:rsidRDefault="00B67E4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B67E47" w:rsidRPr="0087720A" w:rsidRDefault="00B67E4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B67E47" w:rsidRPr="0087720A" w:rsidRDefault="00B67E4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万元产值维修费用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（维修费用总额÷总产值）×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单位产量维修费用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（维修费用总额÷总产量）×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外委维修费用控制</w:t>
            </w:r>
          </w:p>
        </w:tc>
        <w:tc>
          <w:tcPr>
            <w:tcW w:w="3828" w:type="dxa"/>
            <w:vAlign w:val="center"/>
          </w:tcPr>
          <w:p w:rsidR="00B67E47" w:rsidRPr="00093A7D" w:rsidRDefault="00B67E47" w:rsidP="003148B4">
            <w:pPr>
              <w:jc w:val="left"/>
            </w:pPr>
            <w:r>
              <w:rPr>
                <w:rFonts w:hint="eastAsia"/>
              </w:rPr>
              <w:t>实际委托第三方机构发生的维修费用额与计划比较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B67E47" w:rsidRPr="0087720A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设备故障停机率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因故障停机的小时数÷（正常开机小时数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因故障停机的小时数）×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Pr="0087720A" w:rsidRDefault="00B67E47" w:rsidP="003148B4">
            <w:pPr>
              <w:jc w:val="center"/>
            </w:pPr>
            <w:r>
              <w:rPr>
                <w:rFonts w:hint="eastAsia"/>
              </w:rPr>
              <w:t>生产管理部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设备维修计划完成率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（实际设备维修完成量÷设备维修计划完成量）×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设备保养计划完成率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（实际设备保养完成量÷设备保养计划完成量）×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设备购置计划完成率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（实际设备购置完成量÷设备购置计划完成量）×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设备维护保养及时率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（及时完成维护保养的设备数÷应维护保养的设备数）×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设备完好率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（设备完好台数÷设备总台数）×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设备管理部</w:t>
            </w:r>
          </w:p>
        </w:tc>
      </w:tr>
      <w:tr w:rsidR="00B67E47" w:rsidRPr="00D96090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设备档案归档率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设备管理相关档案归档的及时完成性</w:t>
            </w:r>
          </w:p>
        </w:tc>
        <w:tc>
          <w:tcPr>
            <w:tcW w:w="2318" w:type="dxa"/>
            <w:vAlign w:val="center"/>
          </w:tcPr>
          <w:p w:rsidR="00B67E47" w:rsidRPr="00D96090" w:rsidRDefault="00B67E47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  <w:tr w:rsidR="00B67E47" w:rsidTr="003148B4"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B67E47" w:rsidTr="003148B4">
        <w:trPr>
          <w:trHeight w:val="70"/>
        </w:trPr>
        <w:tc>
          <w:tcPr>
            <w:tcW w:w="2376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B67E47" w:rsidRDefault="00B67E47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B67E47" w:rsidRDefault="00B67E4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B35DD9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DD9" w:rsidRDefault="00B35DD9" w:rsidP="00B67E47">
      <w:r>
        <w:separator/>
      </w:r>
    </w:p>
  </w:endnote>
  <w:endnote w:type="continuationSeparator" w:id="0">
    <w:p w:rsidR="00B35DD9" w:rsidRDefault="00B35DD9" w:rsidP="00B6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DD9" w:rsidRDefault="00B35DD9" w:rsidP="00B67E47">
      <w:r>
        <w:separator/>
      </w:r>
    </w:p>
  </w:footnote>
  <w:footnote w:type="continuationSeparator" w:id="0">
    <w:p w:rsidR="00B35DD9" w:rsidRDefault="00B35DD9" w:rsidP="00B67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D5"/>
    <w:rsid w:val="004D38D5"/>
    <w:rsid w:val="00B35DD9"/>
    <w:rsid w:val="00B67E47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E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E47"/>
    <w:rPr>
      <w:sz w:val="18"/>
      <w:szCs w:val="18"/>
    </w:rPr>
  </w:style>
  <w:style w:type="table" w:styleId="a5">
    <w:name w:val="Table Grid"/>
    <w:basedOn w:val="a1"/>
    <w:uiPriority w:val="59"/>
    <w:qFormat/>
    <w:rsid w:val="00B67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E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E47"/>
    <w:rPr>
      <w:sz w:val="18"/>
      <w:szCs w:val="18"/>
    </w:rPr>
  </w:style>
  <w:style w:type="table" w:styleId="a5">
    <w:name w:val="Table Grid"/>
    <w:basedOn w:val="a1"/>
    <w:uiPriority w:val="59"/>
    <w:qFormat/>
    <w:rsid w:val="00B67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>P R C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2017-11-29T13:33:00Z</dcterms:created>
  <dcterms:modified xsi:type="dcterms:W3CDTF">2017-11-29T13:33:00Z</dcterms:modified>
</cp:coreProperties>
</file>