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2318"/>
      </w:tblGrid>
      <w:tr w:rsidR="002F68EE" w:rsidTr="003148B4">
        <w:tc>
          <w:tcPr>
            <w:tcW w:w="2376" w:type="dxa"/>
            <w:vAlign w:val="center"/>
          </w:tcPr>
          <w:p w:rsidR="002F68EE" w:rsidRPr="0087720A" w:rsidRDefault="002F68EE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绩效指标</w:t>
            </w:r>
          </w:p>
        </w:tc>
        <w:tc>
          <w:tcPr>
            <w:tcW w:w="3828" w:type="dxa"/>
            <w:vAlign w:val="center"/>
          </w:tcPr>
          <w:p w:rsidR="002F68EE" w:rsidRPr="0087720A" w:rsidRDefault="002F68EE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指标定义</w:t>
            </w:r>
          </w:p>
        </w:tc>
        <w:tc>
          <w:tcPr>
            <w:tcW w:w="2318" w:type="dxa"/>
            <w:vAlign w:val="center"/>
          </w:tcPr>
          <w:p w:rsidR="002F68EE" w:rsidRPr="0087720A" w:rsidRDefault="002F68EE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指标来源</w:t>
            </w:r>
          </w:p>
        </w:tc>
      </w:tr>
      <w:tr w:rsidR="002F68EE" w:rsidTr="003148B4"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销售收入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考核期内发生的实际销售收入与销售收入预算比较</w:t>
            </w:r>
          </w:p>
        </w:tc>
        <w:tc>
          <w:tcPr>
            <w:tcW w:w="2318" w:type="dxa"/>
            <w:vAlign w:val="center"/>
          </w:tcPr>
          <w:p w:rsidR="002F68EE" w:rsidRPr="0087720A" w:rsidRDefault="002F68EE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2F68EE" w:rsidTr="003148B4"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销售收入增长率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（考核期末的销售收入÷前一考核期末的销售收入</w:t>
            </w:r>
            <w:r w:rsidRPr="009A6309">
              <w:rPr>
                <w:rFonts w:hint="eastAsia"/>
              </w:rPr>
              <w:t>－</w:t>
            </w:r>
            <w:r w:rsidRPr="009A6309">
              <w:rPr>
                <w:rFonts w:hint="eastAsia"/>
              </w:rPr>
              <w:t>1</w:t>
            </w:r>
            <w:r w:rsidRPr="009A6309">
              <w:rPr>
                <w:rFonts w:hint="eastAsia"/>
              </w:rPr>
              <w:t>）×</w:t>
            </w:r>
            <w:r w:rsidRPr="009A6309"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2F68EE" w:rsidTr="003148B4"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毛利率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考核期内的毛利率与计划毛利率比较</w:t>
            </w:r>
          </w:p>
        </w:tc>
        <w:tc>
          <w:tcPr>
            <w:tcW w:w="2318" w:type="dxa"/>
            <w:vAlign w:val="center"/>
          </w:tcPr>
          <w:p w:rsidR="002F68EE" w:rsidRPr="00D26B6B" w:rsidRDefault="002F68EE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2F68EE" w:rsidTr="003148B4"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营销费用控制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考核期内发生的实际营销费用与营销费用预算比较</w:t>
            </w:r>
          </w:p>
        </w:tc>
        <w:tc>
          <w:tcPr>
            <w:tcW w:w="2318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2F68EE" w:rsidTr="003148B4"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货款回收率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考核期内的货款回收与应收的比率</w:t>
            </w:r>
          </w:p>
        </w:tc>
        <w:tc>
          <w:tcPr>
            <w:tcW w:w="2318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2F68EE" w:rsidTr="003148B4">
        <w:trPr>
          <w:trHeight w:val="98"/>
        </w:trPr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坏账率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（坏账损失÷主营业务收入）×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2F68EE" w:rsidTr="003148B4">
        <w:trPr>
          <w:trHeight w:val="98"/>
        </w:trPr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新业务拓展完成率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新业务拓展实际完成与计划完成的比率</w:t>
            </w:r>
          </w:p>
        </w:tc>
        <w:tc>
          <w:tcPr>
            <w:tcW w:w="2318" w:type="dxa"/>
            <w:vAlign w:val="center"/>
          </w:tcPr>
          <w:p w:rsidR="002F68EE" w:rsidRPr="001F4309" w:rsidRDefault="002F68EE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2F68EE" w:rsidTr="003148B4">
        <w:trPr>
          <w:trHeight w:val="98"/>
        </w:trPr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新产品销售收入占比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（新品销售收入÷总销售收入）×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2F68EE" w:rsidTr="003148B4">
        <w:trPr>
          <w:trHeight w:val="98"/>
        </w:trPr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新增客户数量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实际新增客户与计划新增客户比较</w:t>
            </w:r>
          </w:p>
        </w:tc>
        <w:tc>
          <w:tcPr>
            <w:tcW w:w="2318" w:type="dxa"/>
            <w:vAlign w:val="center"/>
          </w:tcPr>
          <w:p w:rsidR="002F68EE" w:rsidRPr="00D26B6B" w:rsidRDefault="002F68EE" w:rsidP="003148B4">
            <w:pPr>
              <w:jc w:val="center"/>
            </w:pPr>
            <w:r>
              <w:rPr>
                <w:rFonts w:hint="eastAsia"/>
              </w:rPr>
              <w:t>营销部</w:t>
            </w:r>
          </w:p>
        </w:tc>
      </w:tr>
      <w:tr w:rsidR="002F68EE" w:rsidTr="003148B4">
        <w:trPr>
          <w:trHeight w:val="98"/>
        </w:trPr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营销计划完成率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营销计划实际完成与计划完成的比率</w:t>
            </w:r>
          </w:p>
        </w:tc>
        <w:tc>
          <w:tcPr>
            <w:tcW w:w="2318" w:type="dxa"/>
            <w:vAlign w:val="center"/>
          </w:tcPr>
          <w:p w:rsidR="002F68EE" w:rsidRPr="00623E16" w:rsidRDefault="002F68EE" w:rsidP="003148B4">
            <w:pPr>
              <w:jc w:val="center"/>
            </w:pPr>
            <w:r>
              <w:rPr>
                <w:rFonts w:hint="eastAsia"/>
              </w:rPr>
              <w:t>营销部</w:t>
            </w:r>
          </w:p>
        </w:tc>
      </w:tr>
      <w:tr w:rsidR="002F68EE" w:rsidTr="003148B4"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销售合同履约率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销售合同实际履行与计划履行的比率</w:t>
            </w:r>
          </w:p>
        </w:tc>
        <w:tc>
          <w:tcPr>
            <w:tcW w:w="2318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营销部</w:t>
            </w:r>
          </w:p>
        </w:tc>
      </w:tr>
      <w:tr w:rsidR="002F68EE" w:rsidTr="003148B4"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市场推广计划完成率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市场推广实际完成与计划完成的比率</w:t>
            </w:r>
          </w:p>
        </w:tc>
        <w:tc>
          <w:tcPr>
            <w:tcW w:w="2318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营销部</w:t>
            </w:r>
          </w:p>
        </w:tc>
      </w:tr>
      <w:tr w:rsidR="002F68EE" w:rsidTr="003148B4"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客户保留率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考核期内继续合作的客户与原客户数量的比率</w:t>
            </w:r>
          </w:p>
        </w:tc>
        <w:tc>
          <w:tcPr>
            <w:tcW w:w="2318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营销部</w:t>
            </w:r>
          </w:p>
        </w:tc>
      </w:tr>
      <w:tr w:rsidR="002F68EE" w:rsidTr="003148B4"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市场占有率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 w:rsidRPr="001F4309">
              <w:rPr>
                <w:rFonts w:hint="eastAsia"/>
              </w:rPr>
              <w:t>销售量（额）在整个行业中所占的比重</w:t>
            </w:r>
          </w:p>
        </w:tc>
        <w:tc>
          <w:tcPr>
            <w:tcW w:w="2318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第三方权威机构</w:t>
            </w:r>
          </w:p>
        </w:tc>
      </w:tr>
      <w:tr w:rsidR="002F68EE" w:rsidTr="003148B4"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品牌市场价值增长率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（考核期末的品牌价值÷前一考核期末的品牌价值）×</w:t>
            </w:r>
            <w:r>
              <w:rPr>
                <w:rFonts w:hint="eastAsia"/>
              </w:rPr>
              <w:t>100%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1</w:t>
            </w:r>
          </w:p>
        </w:tc>
        <w:tc>
          <w:tcPr>
            <w:tcW w:w="2318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第三方权威机构</w:t>
            </w:r>
          </w:p>
        </w:tc>
      </w:tr>
      <w:tr w:rsidR="002F68EE" w:rsidTr="003148B4"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顾客满意度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对企业满意的顾客占全部被调查顾客的比重</w:t>
            </w:r>
          </w:p>
        </w:tc>
        <w:tc>
          <w:tcPr>
            <w:tcW w:w="2318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第三方权威机构</w:t>
            </w:r>
          </w:p>
        </w:tc>
      </w:tr>
      <w:tr w:rsidR="002F68EE" w:rsidTr="003148B4"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培训计划完成率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（培训实施÷培训计划）×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2F68EE" w:rsidTr="003148B4"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核心员工流失率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考核期内核心员工离职的比率</w:t>
            </w:r>
          </w:p>
        </w:tc>
        <w:tc>
          <w:tcPr>
            <w:tcW w:w="2318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2F68EE" w:rsidTr="003148B4">
        <w:trPr>
          <w:trHeight w:val="70"/>
        </w:trPr>
        <w:tc>
          <w:tcPr>
            <w:tcW w:w="2376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员工流失率</w:t>
            </w:r>
          </w:p>
        </w:tc>
        <w:tc>
          <w:tcPr>
            <w:tcW w:w="3828" w:type="dxa"/>
            <w:vAlign w:val="center"/>
          </w:tcPr>
          <w:p w:rsidR="002F68EE" w:rsidRDefault="002F68EE" w:rsidP="003148B4">
            <w:pPr>
              <w:jc w:val="left"/>
            </w:pPr>
            <w:r>
              <w:rPr>
                <w:rFonts w:hint="eastAsia"/>
              </w:rPr>
              <w:t>考核期内员工离职的比率</w:t>
            </w:r>
          </w:p>
        </w:tc>
        <w:tc>
          <w:tcPr>
            <w:tcW w:w="2318" w:type="dxa"/>
            <w:vAlign w:val="center"/>
          </w:tcPr>
          <w:p w:rsidR="002F68EE" w:rsidRDefault="002F68EE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</w:tbl>
    <w:p w:rsidR="002A6D94" w:rsidRDefault="00F900ED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0ED" w:rsidRDefault="00F900ED" w:rsidP="002F68EE">
      <w:r>
        <w:separator/>
      </w:r>
    </w:p>
  </w:endnote>
  <w:endnote w:type="continuationSeparator" w:id="0">
    <w:p w:rsidR="00F900ED" w:rsidRDefault="00F900ED" w:rsidP="002F6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0ED" w:rsidRDefault="00F900ED" w:rsidP="002F68EE">
      <w:r>
        <w:separator/>
      </w:r>
    </w:p>
  </w:footnote>
  <w:footnote w:type="continuationSeparator" w:id="0">
    <w:p w:rsidR="00F900ED" w:rsidRDefault="00F900ED" w:rsidP="002F6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BDA"/>
    <w:rsid w:val="002F68EE"/>
    <w:rsid w:val="00A05BDA"/>
    <w:rsid w:val="00C65E53"/>
    <w:rsid w:val="00C6726F"/>
    <w:rsid w:val="00F9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8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6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68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68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68EE"/>
    <w:rPr>
      <w:sz w:val="18"/>
      <w:szCs w:val="18"/>
    </w:rPr>
  </w:style>
  <w:style w:type="table" w:styleId="a5">
    <w:name w:val="Table Grid"/>
    <w:basedOn w:val="a1"/>
    <w:uiPriority w:val="59"/>
    <w:qFormat/>
    <w:rsid w:val="002F68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8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6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68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68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68EE"/>
    <w:rPr>
      <w:sz w:val="18"/>
      <w:szCs w:val="18"/>
    </w:rPr>
  </w:style>
  <w:style w:type="table" w:styleId="a5">
    <w:name w:val="Table Grid"/>
    <w:basedOn w:val="a1"/>
    <w:uiPriority w:val="59"/>
    <w:qFormat/>
    <w:rsid w:val="002F68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540</Characters>
  <Application>Microsoft Office Word</Application>
  <DocSecurity>0</DocSecurity>
  <Lines>4</Lines>
  <Paragraphs>1</Paragraphs>
  <ScaleCrop>false</ScaleCrop>
  <Company>P R C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2017-11-29T13:31:00Z</dcterms:created>
  <dcterms:modified xsi:type="dcterms:W3CDTF">2017-11-29T13:32:00Z</dcterms:modified>
</cp:coreProperties>
</file>