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524707" w:rsidRPr="0087720A" w:rsidTr="003148B4">
        <w:tc>
          <w:tcPr>
            <w:tcW w:w="2376" w:type="dxa"/>
            <w:vAlign w:val="center"/>
          </w:tcPr>
          <w:p w:rsidR="00524707" w:rsidRPr="0087720A" w:rsidRDefault="00524707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524707" w:rsidRPr="0087720A" w:rsidRDefault="00524707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524707" w:rsidRPr="0087720A" w:rsidRDefault="00524707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524707" w:rsidRPr="00A63761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人力费用达成率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实际人力资源费用额与预算人力费用额比较</w:t>
            </w:r>
          </w:p>
        </w:tc>
        <w:tc>
          <w:tcPr>
            <w:tcW w:w="2318" w:type="dxa"/>
            <w:vAlign w:val="center"/>
          </w:tcPr>
          <w:p w:rsidR="00524707" w:rsidRPr="00A63761" w:rsidRDefault="0052470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524707" w:rsidRPr="00644ED6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人力资源费用控制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招聘费用、培训费用等人力资源管理日常实际费用与预算费用比较</w:t>
            </w:r>
          </w:p>
        </w:tc>
        <w:tc>
          <w:tcPr>
            <w:tcW w:w="2318" w:type="dxa"/>
            <w:vAlign w:val="center"/>
          </w:tcPr>
          <w:p w:rsidR="00524707" w:rsidRPr="00644ED6" w:rsidRDefault="00524707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524707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薪酬福利奖金差错率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薪酬福利出现差错次数</w:t>
            </w:r>
          </w:p>
        </w:tc>
        <w:tc>
          <w:tcPr>
            <w:tcW w:w="2318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审计部</w:t>
            </w:r>
          </w:p>
        </w:tc>
      </w:tr>
      <w:tr w:rsidR="00524707" w:rsidRPr="003218AC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人力资源计划完成率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人力资源计划实际完成与计划比较</w:t>
            </w:r>
          </w:p>
        </w:tc>
        <w:tc>
          <w:tcPr>
            <w:tcW w:w="2318" w:type="dxa"/>
            <w:vAlign w:val="center"/>
          </w:tcPr>
          <w:p w:rsidR="00524707" w:rsidRPr="003218AC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RPr="003218AC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招聘满足率</w:t>
            </w:r>
          </w:p>
        </w:tc>
        <w:tc>
          <w:tcPr>
            <w:tcW w:w="3828" w:type="dxa"/>
            <w:vAlign w:val="center"/>
          </w:tcPr>
          <w:p w:rsidR="00524707" w:rsidRPr="00093A7D" w:rsidRDefault="00524707" w:rsidP="003148B4">
            <w:pPr>
              <w:jc w:val="left"/>
            </w:pPr>
            <w:r>
              <w:rPr>
                <w:rFonts w:hint="eastAsia"/>
              </w:rPr>
              <w:t>实际招聘人数与计划招聘人数比较</w:t>
            </w:r>
          </w:p>
        </w:tc>
        <w:tc>
          <w:tcPr>
            <w:tcW w:w="2318" w:type="dxa"/>
            <w:vAlign w:val="center"/>
          </w:tcPr>
          <w:p w:rsidR="00524707" w:rsidRPr="003218AC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RPr="00E80731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524707" w:rsidRPr="00D26B6B" w:rsidRDefault="00524707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524707" w:rsidRPr="00E80731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绩效考核计划完成率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绩效考核计划实际完成与计划完成比较</w:t>
            </w:r>
          </w:p>
        </w:tc>
        <w:tc>
          <w:tcPr>
            <w:tcW w:w="2318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RPr="00E80731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员工任职资格达标率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任职资格达标员工占全体员工的比重</w:t>
            </w:r>
          </w:p>
        </w:tc>
        <w:tc>
          <w:tcPr>
            <w:tcW w:w="2318" w:type="dxa"/>
            <w:vAlign w:val="center"/>
          </w:tcPr>
          <w:p w:rsidR="00524707" w:rsidRPr="00E80731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员工投诉解决及时性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及时解决员工投诉的次数与员工投诉总次数的比重</w:t>
            </w:r>
          </w:p>
        </w:tc>
        <w:tc>
          <w:tcPr>
            <w:tcW w:w="2318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劳动争议解决及时性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及时解决劳动争议的次数与劳动争议总次数的比重</w:t>
            </w:r>
          </w:p>
        </w:tc>
        <w:tc>
          <w:tcPr>
            <w:tcW w:w="2318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RPr="00D347E4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人力资源满意度</w:t>
            </w:r>
          </w:p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（内部客户）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其他相关部门对人力资源部门的满意度</w:t>
            </w:r>
          </w:p>
        </w:tc>
        <w:tc>
          <w:tcPr>
            <w:tcW w:w="2318" w:type="dxa"/>
            <w:vAlign w:val="center"/>
          </w:tcPr>
          <w:p w:rsidR="00524707" w:rsidRPr="00D347E4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核心员工流失率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考核期内核心员工离职的比率</w:t>
            </w:r>
          </w:p>
        </w:tc>
        <w:tc>
          <w:tcPr>
            <w:tcW w:w="2318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RPr="00E80731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员工敬业度</w:t>
            </w:r>
          </w:p>
        </w:tc>
        <w:tc>
          <w:tcPr>
            <w:tcW w:w="3828" w:type="dxa"/>
            <w:vAlign w:val="center"/>
          </w:tcPr>
          <w:p w:rsidR="00524707" w:rsidRPr="00D26B6B" w:rsidRDefault="00524707" w:rsidP="003148B4">
            <w:pPr>
              <w:jc w:val="left"/>
            </w:pPr>
            <w:r>
              <w:rPr>
                <w:rFonts w:hint="eastAsia"/>
              </w:rPr>
              <w:t>员工敬业度调查结果</w:t>
            </w:r>
          </w:p>
        </w:tc>
        <w:tc>
          <w:tcPr>
            <w:tcW w:w="2318" w:type="dxa"/>
            <w:vAlign w:val="center"/>
          </w:tcPr>
          <w:p w:rsidR="00524707" w:rsidRPr="00E80731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Tr="003148B4">
        <w:tc>
          <w:tcPr>
            <w:tcW w:w="2376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员工满意度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员工满意度调查结果</w:t>
            </w:r>
          </w:p>
        </w:tc>
        <w:tc>
          <w:tcPr>
            <w:tcW w:w="2318" w:type="dxa"/>
            <w:vAlign w:val="center"/>
          </w:tcPr>
          <w:p w:rsidR="00524707" w:rsidRDefault="00524707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524707" w:rsidRPr="00E80731" w:rsidTr="003148B4">
        <w:tc>
          <w:tcPr>
            <w:tcW w:w="2376" w:type="dxa"/>
            <w:vAlign w:val="center"/>
          </w:tcPr>
          <w:p w:rsidR="00524707" w:rsidRPr="00556774" w:rsidRDefault="00524707" w:rsidP="003148B4">
            <w:pPr>
              <w:jc w:val="center"/>
            </w:pPr>
            <w:r>
              <w:rPr>
                <w:rFonts w:hint="eastAsia"/>
              </w:rPr>
              <w:t>人力资源档案存档</w:t>
            </w:r>
          </w:p>
        </w:tc>
        <w:tc>
          <w:tcPr>
            <w:tcW w:w="3828" w:type="dxa"/>
            <w:vAlign w:val="center"/>
          </w:tcPr>
          <w:p w:rsidR="00524707" w:rsidRDefault="00524707" w:rsidP="003148B4">
            <w:pPr>
              <w:jc w:val="left"/>
            </w:pPr>
            <w:r>
              <w:rPr>
                <w:rFonts w:hint="eastAsia"/>
              </w:rPr>
              <w:t>人力资源相关档案存档的及时性和完整性</w:t>
            </w:r>
          </w:p>
        </w:tc>
        <w:tc>
          <w:tcPr>
            <w:tcW w:w="2318" w:type="dxa"/>
            <w:vAlign w:val="center"/>
          </w:tcPr>
          <w:p w:rsidR="00524707" w:rsidRPr="00E80731" w:rsidRDefault="00524707" w:rsidP="003148B4">
            <w:pPr>
              <w:jc w:val="center"/>
            </w:pPr>
            <w:r>
              <w:rPr>
                <w:rFonts w:hint="eastAsia"/>
              </w:rPr>
              <w:t>档案室</w:t>
            </w:r>
          </w:p>
        </w:tc>
      </w:tr>
    </w:tbl>
    <w:p w:rsidR="002A6D94" w:rsidRDefault="005417B4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7B4" w:rsidRDefault="005417B4" w:rsidP="00524707">
      <w:r>
        <w:separator/>
      </w:r>
    </w:p>
  </w:endnote>
  <w:endnote w:type="continuationSeparator" w:id="0">
    <w:p w:rsidR="005417B4" w:rsidRDefault="005417B4" w:rsidP="0052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7B4" w:rsidRDefault="005417B4" w:rsidP="00524707">
      <w:r>
        <w:separator/>
      </w:r>
    </w:p>
  </w:footnote>
  <w:footnote w:type="continuationSeparator" w:id="0">
    <w:p w:rsidR="005417B4" w:rsidRDefault="005417B4" w:rsidP="00524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68"/>
    <w:rsid w:val="00524707"/>
    <w:rsid w:val="005417B4"/>
    <w:rsid w:val="00A32A68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4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47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4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4707"/>
    <w:rPr>
      <w:sz w:val="18"/>
      <w:szCs w:val="18"/>
    </w:rPr>
  </w:style>
  <w:style w:type="table" w:styleId="a5">
    <w:name w:val="Table Grid"/>
    <w:basedOn w:val="a1"/>
    <w:uiPriority w:val="59"/>
    <w:qFormat/>
    <w:rsid w:val="0052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4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47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4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4707"/>
    <w:rPr>
      <w:sz w:val="18"/>
      <w:szCs w:val="18"/>
    </w:rPr>
  </w:style>
  <w:style w:type="table" w:styleId="a5">
    <w:name w:val="Table Grid"/>
    <w:basedOn w:val="a1"/>
    <w:uiPriority w:val="59"/>
    <w:qFormat/>
    <w:rsid w:val="0052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>P R C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2017-11-29T13:34:00Z</dcterms:created>
  <dcterms:modified xsi:type="dcterms:W3CDTF">2017-11-29T13:34:00Z</dcterms:modified>
</cp:coreProperties>
</file>