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39C" w:rsidRDefault="0091339C" w:rsidP="0091339C">
      <w:pPr>
        <w:jc w:val="center"/>
        <w:rPr>
          <w:rFonts w:hint="eastAsia"/>
        </w:rPr>
      </w:pPr>
      <w:r>
        <w:rPr>
          <w:rFonts w:hint="eastAsia"/>
        </w:rPr>
        <w:t>劳动部关于颁发《未成年工特殊保护规定》的通知</w:t>
      </w:r>
    </w:p>
    <w:p w:rsidR="0091339C" w:rsidRDefault="0091339C" w:rsidP="0091339C">
      <w:pPr>
        <w:jc w:val="center"/>
        <w:rPr>
          <w:rFonts w:hint="eastAsia"/>
        </w:rPr>
      </w:pPr>
      <w:r>
        <w:rPr>
          <w:rFonts w:hint="eastAsia"/>
        </w:rPr>
        <w:t>劳部发〔</w:t>
      </w:r>
      <w:r>
        <w:rPr>
          <w:rFonts w:hint="eastAsia"/>
        </w:rPr>
        <w:t>1994</w:t>
      </w:r>
      <w:r>
        <w:rPr>
          <w:rFonts w:hint="eastAsia"/>
        </w:rPr>
        <w:t>〕</w:t>
      </w:r>
      <w:r>
        <w:rPr>
          <w:rFonts w:hint="eastAsia"/>
        </w:rPr>
        <w:t>498</w:t>
      </w:r>
      <w:r>
        <w:rPr>
          <w:rFonts w:hint="eastAsia"/>
        </w:rPr>
        <w:t>号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>各省、自治区、直辖市劳动（劳动人事）厅（局），计划单列市劳动局；国务院各有关部委、直属机构：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根据《中华人民共和国劳动法》的有关规定，我部制定了《未成年工特殊保护规定》，现予以颁发，请按照执行，并将执行中的情况和问题及时反映给我部。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附件：１．未成年工健康检查表（略）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      </w:t>
      </w:r>
      <w:r>
        <w:rPr>
          <w:rFonts w:hint="eastAsia"/>
        </w:rPr>
        <w:t>２．未成年工登记表（略）</w:t>
      </w:r>
    </w:p>
    <w:p w:rsidR="0091339C" w:rsidRDefault="0091339C" w:rsidP="0091339C"/>
    <w:p w:rsidR="0091339C" w:rsidRDefault="0091339C" w:rsidP="0091339C">
      <w:pPr>
        <w:jc w:val="right"/>
        <w:rPr>
          <w:rFonts w:hint="eastAsia"/>
        </w:rPr>
      </w:pPr>
      <w:r>
        <w:rPr>
          <w:rFonts w:hint="eastAsia"/>
        </w:rPr>
        <w:t>劳动部</w:t>
      </w:r>
      <w:r>
        <w:rPr>
          <w:rFonts w:hint="eastAsia"/>
        </w:rPr>
        <w:t xml:space="preserve">       </w:t>
      </w:r>
    </w:p>
    <w:p w:rsidR="0091339C" w:rsidRDefault="0091339C" w:rsidP="0091339C">
      <w:pPr>
        <w:jc w:val="right"/>
      </w:pPr>
    </w:p>
    <w:p w:rsidR="0091339C" w:rsidRDefault="0091339C" w:rsidP="0091339C">
      <w:pPr>
        <w:jc w:val="right"/>
        <w:rPr>
          <w:rFonts w:hint="eastAsia"/>
        </w:rPr>
      </w:pPr>
      <w:r>
        <w:rPr>
          <w:rFonts w:hint="eastAsia"/>
        </w:rPr>
        <w:t>一九九四年十二月九日</w:t>
      </w:r>
    </w:p>
    <w:p w:rsidR="0091339C" w:rsidRDefault="0091339C" w:rsidP="0091339C"/>
    <w:p w:rsidR="0091339C" w:rsidRDefault="0091339C" w:rsidP="0091339C">
      <w:r>
        <w:t xml:space="preserve"> </w:t>
      </w:r>
    </w:p>
    <w:p w:rsidR="0091339C" w:rsidRDefault="0091339C" w:rsidP="0091339C"/>
    <w:p w:rsidR="0091339C" w:rsidRDefault="0091339C" w:rsidP="0091339C">
      <w:pPr>
        <w:jc w:val="center"/>
        <w:rPr>
          <w:rFonts w:hint="eastAsia"/>
        </w:rPr>
      </w:pPr>
      <w:r>
        <w:rPr>
          <w:rFonts w:hint="eastAsia"/>
        </w:rPr>
        <w:t>未成年工特殊保护规定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第一条</w:t>
      </w:r>
      <w:r>
        <w:rPr>
          <w:rFonts w:hint="eastAsia"/>
        </w:rPr>
        <w:t xml:space="preserve"> </w:t>
      </w:r>
      <w:r>
        <w:rPr>
          <w:rFonts w:hint="eastAsia"/>
        </w:rPr>
        <w:t>为维护未成年工的合法权益，保护其在生产劳动中的健康，根据《中华人民共和国劳动法》的有关规定，制定本规定。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第二条</w:t>
      </w:r>
      <w:r>
        <w:rPr>
          <w:rFonts w:hint="eastAsia"/>
        </w:rPr>
        <w:t xml:space="preserve"> </w:t>
      </w:r>
      <w:r>
        <w:rPr>
          <w:rFonts w:hint="eastAsia"/>
        </w:rPr>
        <w:t>未成年工是指年满十六周岁，未满十八周岁的劳动者。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未成年工的特殊保护是针对未成年工处于生长发育期的特点，以及接受义务教育的需要，采取的特殊劳动保护措施。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第三条</w:t>
      </w:r>
      <w:r>
        <w:rPr>
          <w:rFonts w:hint="eastAsia"/>
        </w:rPr>
        <w:t xml:space="preserve"> </w:t>
      </w:r>
      <w:r>
        <w:rPr>
          <w:rFonts w:hint="eastAsia"/>
        </w:rPr>
        <w:t>用人单位不得安排未成年工从事以下范围的劳动：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（一）《生产性粉尘作业危害程度分级》国家标准中第一级以上的接尘作业；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（二）《有毒作业分级》国家标准中第一级以上的有毒作业；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（三）《高处作业分级》国家标准中第二级以上的高处作业；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（四）《冷水作业分级》国家标准中第二级以上的冷水作业；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（五）《高温作业分级》国家标准中第三级以上的高温作业；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（六）《低温作业分级》国家标准中第三级以上的低温作业；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（七）《体力劳动强度分级》国家标准中第四级体力劳动强度的作业；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（八）矿山井下及矿山地面采石作业；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（九）森林业中的伐木、流放及守林作业；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（十）工作场所接触放射性物质的作业；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（十一）有易燃易爆、化学性烧伤和热烧伤等危险性大的作业；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（十二）地质勘探和资源勘探的野外作业；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（十三）潜水、涵洞、涵道作业和海拔三千米以上的高原作业（不包括世居高原者）；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（十四）连续负重每小时在六次以上并每次超过２０公斤，间断负重每次超过２５公斤的作业；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（十五）使用凿岩机、捣固机、气镐、气铲、铆钉机、电锤的作业；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（十六）工作中需要长时间保持低头、弯腰、上举、下蹲等强迫体位和动作频率每分钟大于五十次的流水线作业；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（十七）锅炉司炉。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第四条</w:t>
      </w:r>
      <w:r>
        <w:rPr>
          <w:rFonts w:hint="eastAsia"/>
        </w:rPr>
        <w:t xml:space="preserve"> </w:t>
      </w:r>
      <w:r>
        <w:rPr>
          <w:rFonts w:hint="eastAsia"/>
        </w:rPr>
        <w:t>未成年工患有某种疾病或具有某些生理缺陷（非残疾型）时，用人单位不得安排其从事以下范围的劳动：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（一）《高处作业分级》国家标准中第一级以上的高处作业；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（二）《低温作业分级》国家标准中第二级以上的低温作业；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（三）《高温作业分级》国家标准中第二级以上的高温作业；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（四）《体力劳动强度分级》国家标准中第三级以上体力劳动强度的作业；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（五）接触铅、苯、汞、甲醛、二硫化碳等易引起过敏反应的作业。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第五条</w:t>
      </w:r>
      <w:r>
        <w:rPr>
          <w:rFonts w:hint="eastAsia"/>
        </w:rPr>
        <w:t xml:space="preserve"> </w:t>
      </w:r>
      <w:r>
        <w:rPr>
          <w:rFonts w:hint="eastAsia"/>
        </w:rPr>
        <w:t>患有某种疾病或具有某些生理缺陷（非残疾型）的未成年工，是指有以下一种或一种以上情况者：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（一）心血管系统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１．先天性心脏病；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２．克山病；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３．收缩期或舒张期二级以上心脏杂音。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（二）呼吸系统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１．中度以上气管炎或支气管哮喘；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２．呼吸音明显减弱；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３．各类结核病；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４．体弱儿，呼吸道反复感染者。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（三）消化系统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１．各类肝炎；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２．肝、脾肿大；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３．胃、十二指肠溃疡；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４．各种消化道疝。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（四）泌尿系统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１．急、慢性肾炎；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２．泌尿系感染。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（五）内分泌系统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１．甲状腺机能亢进；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２．中度以上糖尿病。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（六）精神神经系统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１．智力明显低下；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２．精神忧郁或狂暴。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（七）肌肉、骨骼运动系统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１．身高和体重低于同龄人标准；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２．一个及一个以上肢体存在明显功能障碍；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３．躯干四分之一以上部位活动受限，包括强直或不能旋转。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（八）其它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１．结核性胸膜炎；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２．各类重度关节炎；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３．血吸虫病；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４．严重贫血，其血色素每升低于９５克（＜９．５ｇ／ｄＬ）。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第六条</w:t>
      </w:r>
      <w:r>
        <w:rPr>
          <w:rFonts w:hint="eastAsia"/>
        </w:rPr>
        <w:t xml:space="preserve"> </w:t>
      </w:r>
      <w:r>
        <w:rPr>
          <w:rFonts w:hint="eastAsia"/>
        </w:rPr>
        <w:t>用人单位应按下列要求对未成年工定期进行健康检查：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（一）安排工作岗位之前；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（二）工作满１年；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（三）年满１８周岁，距前一次的体检时间已超过半年。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第七条</w:t>
      </w:r>
      <w:r>
        <w:rPr>
          <w:rFonts w:hint="eastAsia"/>
        </w:rPr>
        <w:t xml:space="preserve"> </w:t>
      </w:r>
      <w:r>
        <w:rPr>
          <w:rFonts w:hint="eastAsia"/>
        </w:rPr>
        <w:t>未成年工的健康检查，应按本规定所附《未成年工健康检查表》列出的项目进行。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第八条</w:t>
      </w:r>
      <w:r>
        <w:rPr>
          <w:rFonts w:hint="eastAsia"/>
        </w:rPr>
        <w:t xml:space="preserve"> </w:t>
      </w:r>
      <w:r>
        <w:rPr>
          <w:rFonts w:hint="eastAsia"/>
        </w:rPr>
        <w:t>用人单位应根据未成年工的健康检查结果安排其从事适合的劳动，对不能胜任原劳动岗位的，应根据医务部门的证明，予以减轻劳动量或安排其他劳动。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第九条</w:t>
      </w:r>
      <w:r>
        <w:rPr>
          <w:rFonts w:hint="eastAsia"/>
        </w:rPr>
        <w:t xml:space="preserve"> </w:t>
      </w:r>
      <w:r>
        <w:rPr>
          <w:rFonts w:hint="eastAsia"/>
        </w:rPr>
        <w:t>对未成年工的使用和特殊保护实行登记制度。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（一）用人单位招收使用未成年工，除符合一般用工要求外，还须向所在地的县级以上劳动行政部门办理登记。劳动行政部门根据《未成年工健康检查表》、《未成年工登记表》，核发《未成年工登记证》。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（二）各级劳动行政部门须按本规定第三、四、五、七条的有关规定，审核体检情况和拟安排的劳动范围。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（三）未成年工须持《未成年工登记证》上岗。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（四）《未成年工登记证》由国务院劳动行政部门统一印制。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第十条</w:t>
      </w:r>
      <w:r>
        <w:rPr>
          <w:rFonts w:hint="eastAsia"/>
        </w:rPr>
        <w:t xml:space="preserve"> </w:t>
      </w:r>
      <w:r>
        <w:rPr>
          <w:rFonts w:hint="eastAsia"/>
        </w:rPr>
        <w:t>未成年工上岗前用人单位应对其进行有关的职业安全卫生教育、培训；未成年工体检和登记，由用人单位统一办理和承担费用。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第十一条</w:t>
      </w:r>
      <w:r>
        <w:rPr>
          <w:rFonts w:hint="eastAsia"/>
        </w:rPr>
        <w:t xml:space="preserve"> </w:t>
      </w:r>
      <w:r>
        <w:rPr>
          <w:rFonts w:hint="eastAsia"/>
        </w:rPr>
        <w:t>县级以上劳动行政部门对用人单位执行本规定的情况进行监督检查，对违反本规定的行为依照有关法规进行处罚。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各级工会组织对本规定的执行情况进行监督。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第十二条</w:t>
      </w:r>
      <w:r>
        <w:rPr>
          <w:rFonts w:hint="eastAsia"/>
        </w:rPr>
        <w:t xml:space="preserve"> </w:t>
      </w:r>
      <w:r>
        <w:rPr>
          <w:rFonts w:hint="eastAsia"/>
        </w:rPr>
        <w:t>省、自治区、直辖市劳动行政部门可以根据本规定制定实施办法。</w:t>
      </w:r>
    </w:p>
    <w:p w:rsidR="0091339C" w:rsidRDefault="0091339C" w:rsidP="0091339C"/>
    <w:p w:rsidR="0091339C" w:rsidRDefault="0091339C" w:rsidP="0091339C">
      <w:pPr>
        <w:rPr>
          <w:rFonts w:hint="eastAsia"/>
        </w:rPr>
      </w:pPr>
      <w:r>
        <w:rPr>
          <w:rFonts w:hint="eastAsia"/>
        </w:rPr>
        <w:t>第十三条</w:t>
      </w:r>
      <w:r>
        <w:rPr>
          <w:rFonts w:hint="eastAsia"/>
        </w:rPr>
        <w:t xml:space="preserve"> </w:t>
      </w:r>
      <w:r>
        <w:rPr>
          <w:rFonts w:hint="eastAsia"/>
        </w:rPr>
        <w:t>本规定自１９９５年１月１日起施行。</w:t>
      </w:r>
    </w:p>
    <w:p w:rsidR="0091339C" w:rsidRDefault="0091339C" w:rsidP="0091339C"/>
    <w:p w:rsidR="00BD0B99" w:rsidRPr="0091339C" w:rsidRDefault="00BD0B99"/>
    <w:sectPr w:rsidR="00BD0B99" w:rsidRPr="009133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B99" w:rsidRDefault="00BD0B99" w:rsidP="0091339C">
      <w:r>
        <w:separator/>
      </w:r>
    </w:p>
  </w:endnote>
  <w:endnote w:type="continuationSeparator" w:id="1">
    <w:p w:rsidR="00BD0B99" w:rsidRDefault="00BD0B99" w:rsidP="00913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B99" w:rsidRDefault="00BD0B99" w:rsidP="0091339C">
      <w:r>
        <w:separator/>
      </w:r>
    </w:p>
  </w:footnote>
  <w:footnote w:type="continuationSeparator" w:id="1">
    <w:p w:rsidR="00BD0B99" w:rsidRDefault="00BD0B99" w:rsidP="009133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339C"/>
    <w:rsid w:val="0091339C"/>
    <w:rsid w:val="00BD0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133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133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133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133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374</Words>
  <Characters>2137</Characters>
  <Application>Microsoft Office Word</Application>
  <DocSecurity>0</DocSecurity>
  <Lines>17</Lines>
  <Paragraphs>5</Paragraphs>
  <ScaleCrop>false</ScaleCrop>
  <Company/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</dc:creator>
  <cp:keywords/>
  <dc:description/>
  <cp:lastModifiedBy>gw</cp:lastModifiedBy>
  <cp:revision>2</cp:revision>
  <dcterms:created xsi:type="dcterms:W3CDTF">2017-09-23T02:38:00Z</dcterms:created>
  <dcterms:modified xsi:type="dcterms:W3CDTF">2017-09-23T02:39:00Z</dcterms:modified>
</cp:coreProperties>
</file>