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1367" w14:textId="571903CA" w:rsidR="009C2AF5" w:rsidRPr="009C2AF5" w:rsidRDefault="009C2AF5" w:rsidP="009C2AF5">
      <w:pPr>
        <w:jc w:val="center"/>
        <w:rPr>
          <w:sz w:val="84"/>
          <w:szCs w:val="84"/>
        </w:rPr>
      </w:pPr>
      <w:r w:rsidRPr="009C2AF5">
        <w:rPr>
          <w:rFonts w:hint="eastAsia"/>
          <w:sz w:val="84"/>
          <w:szCs w:val="84"/>
        </w:rPr>
        <w:t>现代物流管理</w:t>
      </w:r>
    </w:p>
    <w:p w14:paraId="75B34B33" w14:textId="0370727A" w:rsidR="009C2AF5" w:rsidRDefault="009C2AF5" w:rsidP="009C2AF5">
      <w:pPr>
        <w:jc w:val="center"/>
        <w:rPr>
          <w:sz w:val="84"/>
          <w:szCs w:val="84"/>
        </w:rPr>
      </w:pPr>
      <w:r w:rsidRPr="009C2AF5">
        <w:rPr>
          <w:rFonts w:hint="eastAsia"/>
          <w:sz w:val="84"/>
          <w:szCs w:val="84"/>
        </w:rPr>
        <w:t>案例教学</w:t>
      </w: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9C2AF5" w:rsidRPr="00D55893" w14:paraId="1A96EE62" w14:textId="77777777" w:rsidTr="001E644D">
        <w:trPr>
          <w:trHeight w:val="3900"/>
        </w:trPr>
        <w:tc>
          <w:tcPr>
            <w:tcW w:w="10080" w:type="dxa"/>
            <w:tcBorders>
              <w:top w:val="single" w:sz="4" w:space="0" w:color="auto"/>
              <w:left w:val="single" w:sz="4" w:space="0" w:color="auto"/>
              <w:bottom w:val="single" w:sz="4" w:space="0" w:color="auto"/>
              <w:right w:val="single" w:sz="4" w:space="0" w:color="auto"/>
            </w:tcBorders>
            <w:shd w:val="clear" w:color="auto" w:fill="F3F3F3"/>
          </w:tcPr>
          <w:p w14:paraId="6A7F1926" w14:textId="5CAA60ED" w:rsidR="009C2AF5" w:rsidRPr="00D55893" w:rsidRDefault="009C2AF5" w:rsidP="001E644D">
            <w:pPr>
              <w:spacing w:line="360" w:lineRule="auto"/>
              <w:jc w:val="center"/>
              <w:rPr>
                <w:rFonts w:ascii="黑体" w:eastAsia="黑体"/>
                <w:color w:val="FF0000"/>
                <w:sz w:val="72"/>
              </w:rPr>
            </w:pPr>
            <w:bookmarkStart w:id="0" w:name="_Hlk28885454"/>
            <w:bookmarkStart w:id="1" w:name="_Hlk71286044"/>
            <w:r w:rsidRPr="00D55893">
              <w:rPr>
                <w:rFonts w:ascii="黑体" w:eastAsia="黑体" w:hint="eastAsia"/>
                <w:noProof/>
                <w:color w:val="FF0000"/>
                <w:sz w:val="72"/>
              </w:rPr>
              <mc:AlternateContent>
                <mc:Choice Requires="wps">
                  <w:drawing>
                    <wp:inline distT="0" distB="0" distL="0" distR="0" wp14:anchorId="10E174B8" wp14:editId="5FB9563E">
                      <wp:extent cx="5986434" cy="978477"/>
                      <wp:effectExtent l="0" t="0" r="0" b="0"/>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86434" cy="978477"/>
                              </a:xfrm>
                              <a:prstGeom prst="rect">
                                <a:avLst/>
                              </a:prstGeom>
                            </wps:spPr>
                            <wps:txbx>
                              <w:txbxContent>
                                <w:p w14:paraId="537D765D" w14:textId="62CDF7F7" w:rsidR="009C2AF5" w:rsidRPr="009C2AF5" w:rsidRDefault="009C2AF5" w:rsidP="009C2AF5">
                                  <w:pPr>
                                    <w:jc w:val="center"/>
                                    <w:rPr>
                                      <w:rFonts w:ascii="黑体" w:eastAsia="黑体" w:hAnsi="黑体"/>
                                      <w:color w:val="FF0000"/>
                                      <w:spacing w:val="144"/>
                                      <w:kern w:val="0"/>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pPr>
                                  <w:r w:rsidRPr="009C2AF5">
                                    <w:rPr>
                                      <w:rFonts w:ascii="黑体" w:eastAsia="黑体" w:hAnsi="黑体" w:hint="eastAsia"/>
                                      <w:color w:val="FF0000"/>
                                      <w:spacing w:val="144"/>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t>职业经理MBA双证班</w:t>
                                  </w:r>
                                </w:p>
                              </w:txbxContent>
                            </wps:txbx>
                            <wps:bodyPr wrap="square" numCol="1" fromWordArt="1">
                              <a:prstTxWarp prst="textPlain">
                                <a:avLst>
                                  <a:gd name="adj" fmla="val 50000"/>
                                </a:avLst>
                              </a:prstTxWarp>
                              <a:spAutoFit/>
                            </wps:bodyPr>
                          </wps:wsp>
                        </a:graphicData>
                      </a:graphic>
                    </wp:inline>
                  </w:drawing>
                </mc:Choice>
                <mc:Fallback>
                  <w:pict>
                    <v:shapetype w14:anchorId="10E174B8" id="_x0000_t202" coordsize="21600,21600" o:spt="202" path="m,l,21600r21600,l21600,xe">
                      <v:stroke joinstyle="miter"/>
                      <v:path gradientshapeok="t" o:connecttype="rect"/>
                    </v:shapetype>
                    <v:shape id="文本框 5" o:spid="_x0000_s1026" type="#_x0000_t202" style="width:471.35pt;height:7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" filled="f" stroked="f">
                      <o:lock v:ext="edit" shapetype="t"/>
                      <v:textbox style="mso-fit-shape-to-text:t">
                        <w:txbxContent>
                          <w:p w14:paraId="537D765D" w14:textId="62CDF7F7" w:rsidR="009C2AF5" w:rsidRPr="009C2AF5" w:rsidRDefault="009C2AF5" w:rsidP="009C2AF5">
                            <w:pPr>
                              <w:jc w:val="center"/>
                              <w:rPr>
                                <w:rFonts w:ascii="黑体" w:eastAsia="黑体" w:hAnsi="黑体"/>
                                <w:color w:val="FF0000"/>
                                <w:spacing w:val="144"/>
                                <w:kern w:val="0"/>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pPr>
                            <w:r w:rsidRPr="009C2AF5">
                              <w:rPr>
                                <w:rFonts w:ascii="黑体" w:eastAsia="黑体" w:hAnsi="黑体" w:hint="eastAsia"/>
                                <w:color w:val="FF0000"/>
                                <w:spacing w:val="144"/>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t>职业经理MBA双证班</w:t>
                            </w:r>
                          </w:p>
                        </w:txbxContent>
                      </v:textbox>
                      <w10:anchorlock/>
                    </v:shape>
                  </w:pict>
                </mc:Fallback>
              </mc:AlternateContent>
            </w:r>
          </w:p>
          <w:p w14:paraId="28F4ACB6" w14:textId="77777777" w:rsidR="009C2AF5" w:rsidRDefault="009C2AF5" w:rsidP="001E644D">
            <w:pPr>
              <w:spacing w:line="360" w:lineRule="auto"/>
              <w:ind w:left="1176" w:hangingChars="490" w:hanging="1176"/>
              <w:jc w:val="left"/>
              <w:rPr>
                <w:rFonts w:ascii="宋体" w:hAnsi="宋体"/>
                <w:b/>
                <w:color w:val="000000"/>
                <w:szCs w:val="21"/>
                <w:highlight w:val="yellow"/>
              </w:rPr>
            </w:pPr>
            <w:r w:rsidRPr="008A051F">
              <w:rPr>
                <w:rFonts w:ascii="宋体" w:hAnsi="宋体" w:hint="eastAsia"/>
                <w:b/>
                <w:color w:val="000000"/>
                <w:sz w:val="24"/>
                <w:highlight w:val="cyan"/>
              </w:rPr>
              <w:t>认证系列：</w:t>
            </w:r>
            <w:r w:rsidRPr="009845BA">
              <w:rPr>
                <w:rFonts w:ascii="宋体" w:hAnsi="宋体" w:hint="eastAsia"/>
                <w:b/>
                <w:color w:val="000000"/>
                <w:szCs w:val="21"/>
                <w:highlight w:val="yellow"/>
              </w:rPr>
              <w:t>职业经理、人力资源总监</w:t>
            </w:r>
            <w:r>
              <w:rPr>
                <w:rFonts w:ascii="宋体" w:hAnsi="宋体" w:hint="eastAsia"/>
                <w:b/>
                <w:color w:val="000000"/>
                <w:szCs w:val="21"/>
                <w:highlight w:val="yellow"/>
              </w:rPr>
              <w:t>、</w:t>
            </w:r>
            <w:r w:rsidRPr="009845BA">
              <w:rPr>
                <w:rFonts w:ascii="宋体" w:hAnsi="宋体" w:hint="eastAsia"/>
                <w:b/>
                <w:color w:val="000000"/>
                <w:szCs w:val="21"/>
                <w:highlight w:val="yellow"/>
              </w:rPr>
              <w:t>营销经理、品质经理、生产经理、物流经理、项目经理、</w:t>
            </w:r>
            <w:r w:rsidRPr="009845BA">
              <w:rPr>
                <w:rFonts w:ascii="宋体" w:hAnsi="宋体" w:hint="eastAsia"/>
                <w:b/>
                <w:color w:val="000000"/>
                <w:szCs w:val="21"/>
                <w:highlight w:val="yellow"/>
              </w:rPr>
              <w:t>IE</w:t>
            </w:r>
            <w:r w:rsidRPr="009845BA">
              <w:rPr>
                <w:rFonts w:ascii="宋体" w:hAnsi="宋体" w:hint="eastAsia"/>
                <w:b/>
                <w:color w:val="000000"/>
                <w:szCs w:val="21"/>
                <w:highlight w:val="yellow"/>
              </w:rPr>
              <w:t>工业工程师、企业培训师、营销策划师、酒店经理、市场总监、财务总监、行政总监、采购经理</w:t>
            </w:r>
            <w:r>
              <w:rPr>
                <w:rFonts w:ascii="宋体" w:hAnsi="宋体" w:hint="eastAsia"/>
                <w:b/>
                <w:color w:val="000000"/>
                <w:szCs w:val="21"/>
                <w:highlight w:val="yellow"/>
              </w:rPr>
              <w:t>、</w:t>
            </w:r>
            <w:r w:rsidRPr="009845BA">
              <w:rPr>
                <w:rFonts w:ascii="宋体" w:hAnsi="宋体" w:hint="eastAsia"/>
                <w:b/>
                <w:color w:val="000000"/>
                <w:szCs w:val="21"/>
                <w:highlight w:val="yellow"/>
              </w:rPr>
              <w:t>企业总经理、</w:t>
            </w:r>
            <w:r>
              <w:rPr>
                <w:rFonts w:ascii="宋体" w:hAnsi="宋体" w:hint="eastAsia"/>
                <w:b/>
                <w:color w:val="000000"/>
                <w:szCs w:val="21"/>
                <w:highlight w:val="yellow"/>
              </w:rPr>
              <w:t>生产运营管理师</w:t>
            </w:r>
            <w:r w:rsidRPr="009845BA">
              <w:rPr>
                <w:rFonts w:ascii="宋体" w:hAnsi="宋体" w:hint="eastAsia"/>
                <w:b/>
                <w:color w:val="000000"/>
                <w:szCs w:val="21"/>
                <w:highlight w:val="yellow"/>
              </w:rPr>
              <w:t>、工厂管理、</w:t>
            </w:r>
            <w:r>
              <w:rPr>
                <w:rFonts w:ascii="宋体" w:hAnsi="宋体" w:hint="eastAsia"/>
                <w:b/>
                <w:color w:val="000000"/>
                <w:szCs w:val="21"/>
                <w:highlight w:val="yellow"/>
              </w:rPr>
              <w:t>企业管理咨询师、六西格玛管理师、企业管理师、</w:t>
            </w:r>
          </w:p>
          <w:p w14:paraId="4D928241" w14:textId="77777777" w:rsidR="009C2AF5" w:rsidRPr="003E6B2F" w:rsidRDefault="009C2AF5" w:rsidP="001E644D">
            <w:pPr>
              <w:spacing w:line="360" w:lineRule="auto"/>
              <w:ind w:leftChars="559" w:left="1174"/>
              <w:jc w:val="left"/>
              <w:rPr>
                <w:rFonts w:ascii="黑体" w:eastAsia="黑体" w:hAnsi="宋体"/>
                <w:color w:val="993300"/>
                <w:sz w:val="24"/>
                <w:highlight w:val="yellow"/>
              </w:rPr>
            </w:pPr>
            <w:r>
              <w:rPr>
                <w:rFonts w:ascii="宋体" w:hAnsi="宋体" w:hint="eastAsia"/>
                <w:b/>
                <w:color w:val="000000"/>
                <w:szCs w:val="21"/>
                <w:highlight w:val="yellow"/>
              </w:rPr>
              <w:t>经济管理师、人力资源管理师、薪酬管理师、健康管理师、现场管理师、企业合</w:t>
            </w:r>
            <w:proofErr w:type="gramStart"/>
            <w:r>
              <w:rPr>
                <w:rFonts w:ascii="宋体" w:hAnsi="宋体" w:hint="eastAsia"/>
                <w:b/>
                <w:color w:val="000000"/>
                <w:szCs w:val="21"/>
                <w:highlight w:val="yellow"/>
              </w:rPr>
              <w:t>规</w:t>
            </w:r>
            <w:proofErr w:type="gramEnd"/>
            <w:r>
              <w:rPr>
                <w:rFonts w:ascii="宋体" w:hAnsi="宋体" w:hint="eastAsia"/>
                <w:b/>
                <w:color w:val="000000"/>
                <w:szCs w:val="21"/>
                <w:highlight w:val="yellow"/>
              </w:rPr>
              <w:t>师、</w:t>
            </w:r>
            <w:proofErr w:type="gramStart"/>
            <w:r>
              <w:rPr>
                <w:rFonts w:ascii="宋体" w:hAnsi="宋体" w:hint="eastAsia"/>
                <w:b/>
                <w:color w:val="000000"/>
                <w:szCs w:val="21"/>
                <w:highlight w:val="yellow"/>
              </w:rPr>
              <w:t>薪税管理</w:t>
            </w:r>
            <w:proofErr w:type="gramEnd"/>
            <w:r>
              <w:rPr>
                <w:rFonts w:ascii="宋体" w:hAnsi="宋体" w:hint="eastAsia"/>
                <w:b/>
                <w:color w:val="000000"/>
                <w:szCs w:val="21"/>
                <w:highlight w:val="yellow"/>
              </w:rPr>
              <w:t>师、精益管理师等</w:t>
            </w:r>
            <w:r>
              <w:rPr>
                <w:rFonts w:ascii="宋体" w:hAnsi="宋体" w:hint="eastAsia"/>
                <w:b/>
                <w:color w:val="000000"/>
                <w:szCs w:val="21"/>
                <w:highlight w:val="yellow"/>
              </w:rPr>
              <w:t>MBA</w:t>
            </w:r>
            <w:r w:rsidRPr="009845BA">
              <w:rPr>
                <w:rFonts w:ascii="宋体" w:hAnsi="宋体" w:hint="eastAsia"/>
                <w:b/>
                <w:color w:val="000000"/>
                <w:szCs w:val="21"/>
                <w:highlight w:val="yellow"/>
              </w:rPr>
              <w:t>高级</w:t>
            </w:r>
            <w:r>
              <w:rPr>
                <w:rFonts w:ascii="宋体" w:hAnsi="宋体" w:hint="eastAsia"/>
                <w:b/>
                <w:color w:val="000000"/>
                <w:szCs w:val="21"/>
                <w:highlight w:val="yellow"/>
              </w:rPr>
              <w:t>资格</w:t>
            </w:r>
            <w:r w:rsidRPr="009845BA">
              <w:rPr>
                <w:rFonts w:ascii="宋体" w:hAnsi="宋体" w:hint="eastAsia"/>
                <w:b/>
                <w:color w:val="000000"/>
                <w:szCs w:val="21"/>
                <w:highlight w:val="yellow"/>
              </w:rPr>
              <w:t>认证。</w:t>
            </w:r>
          </w:p>
          <w:p w14:paraId="089BE40A" w14:textId="77777777" w:rsidR="009C2AF5" w:rsidRPr="00D55893" w:rsidRDefault="009C2AF5" w:rsidP="001E644D">
            <w:pPr>
              <w:spacing w:line="360" w:lineRule="auto"/>
              <w:ind w:left="1176" w:hangingChars="490" w:hanging="1176"/>
              <w:rPr>
                <w:rFonts w:ascii="楷体_GB2312" w:eastAsia="楷体_GB2312"/>
                <w:color w:val="000000"/>
                <w:sz w:val="24"/>
              </w:rPr>
            </w:pPr>
            <w:r w:rsidRPr="008A051F">
              <w:rPr>
                <w:rFonts w:ascii="宋体" w:hAnsi="宋体" w:hint="eastAsia"/>
                <w:b/>
                <w:color w:val="000000"/>
                <w:sz w:val="24"/>
                <w:highlight w:val="cyan"/>
              </w:rPr>
              <w:t>颁发双证：</w:t>
            </w:r>
            <w:r w:rsidRPr="00710181">
              <w:rPr>
                <w:rFonts w:ascii="宋体" w:hAnsi="宋体" w:hint="eastAsia"/>
                <w:b/>
                <w:color w:val="000000"/>
                <w:sz w:val="24"/>
              </w:rPr>
              <w:t>高级经理资格证书＋</w:t>
            </w:r>
            <w:r w:rsidRPr="00710181">
              <w:rPr>
                <w:rFonts w:ascii="宋体" w:hAnsi="宋体"/>
                <w:b/>
                <w:color w:val="000000"/>
                <w:sz w:val="24"/>
              </w:rPr>
              <w:t>MBA</w:t>
            </w:r>
            <w:r w:rsidRPr="00710181">
              <w:rPr>
                <w:rFonts w:ascii="宋体" w:hAnsi="宋体" w:hint="eastAsia"/>
                <w:b/>
                <w:color w:val="000000"/>
                <w:sz w:val="24"/>
              </w:rPr>
              <w:t>高等教育研修结业证书（含</w:t>
            </w:r>
            <w:r w:rsidRPr="00710181">
              <w:rPr>
                <w:rFonts w:ascii="宋体" w:hAnsi="宋体"/>
                <w:b/>
                <w:color w:val="000000"/>
                <w:sz w:val="24"/>
              </w:rPr>
              <w:t>2</w:t>
            </w:r>
            <w:r w:rsidRPr="00710181">
              <w:rPr>
                <w:rFonts w:ascii="宋体" w:hAnsi="宋体" w:hint="eastAsia"/>
                <w:b/>
                <w:color w:val="000000"/>
                <w:sz w:val="24"/>
              </w:rPr>
              <w:t>年全套学籍档案）</w:t>
            </w:r>
          </w:p>
          <w:p w14:paraId="5F8800BD" w14:textId="77777777" w:rsidR="009C2AF5" w:rsidRPr="00710181" w:rsidRDefault="009C2AF5" w:rsidP="001E644D">
            <w:pPr>
              <w:spacing w:line="360" w:lineRule="auto"/>
              <w:ind w:left="1176" w:hangingChars="490" w:hanging="1176"/>
              <w:rPr>
                <w:rFonts w:ascii="宋体" w:hAnsi="宋体"/>
                <w:b/>
                <w:color w:val="000000"/>
                <w:sz w:val="24"/>
              </w:rPr>
            </w:pPr>
            <w:r w:rsidRPr="008A051F">
              <w:rPr>
                <w:rFonts w:ascii="宋体" w:hAnsi="宋体" w:hint="eastAsia"/>
                <w:b/>
                <w:color w:val="000000"/>
                <w:sz w:val="24"/>
                <w:highlight w:val="cyan"/>
              </w:rPr>
              <w:t>证书说明：</w:t>
            </w:r>
            <w:r w:rsidRPr="00710181">
              <w:rPr>
                <w:rFonts w:ascii="宋体" w:hAnsi="宋体" w:hint="eastAsia"/>
                <w:b/>
                <w:color w:val="000000"/>
                <w:sz w:val="24"/>
              </w:rPr>
              <w:t>证书</w:t>
            </w:r>
            <w:r>
              <w:rPr>
                <w:rFonts w:ascii="宋体" w:hAnsi="宋体" w:hint="eastAsia"/>
                <w:b/>
                <w:color w:val="000000"/>
                <w:sz w:val="24"/>
              </w:rPr>
              <w:t>附档案</w:t>
            </w:r>
            <w:r w:rsidRPr="00710181">
              <w:rPr>
                <w:rFonts w:ascii="宋体" w:hAnsi="宋体" w:hint="eastAsia"/>
                <w:b/>
                <w:color w:val="000000"/>
                <w:sz w:val="24"/>
              </w:rPr>
              <w:t>、电子注册，是提干、求职、晋级的有效依据</w:t>
            </w:r>
          </w:p>
          <w:p w14:paraId="7F9139D5" w14:textId="3990ECC5" w:rsidR="009C2AF5" w:rsidRPr="00D55893" w:rsidRDefault="009C2AF5" w:rsidP="001E644D">
            <w:pPr>
              <w:spacing w:line="360" w:lineRule="auto"/>
              <w:rPr>
                <w:rFonts w:ascii="幼圆" w:eastAsia="幼圆"/>
                <w:b/>
                <w:color w:val="000000"/>
                <w:sz w:val="24"/>
              </w:rPr>
            </w:pPr>
            <w:r w:rsidRPr="008A051F">
              <w:rPr>
                <w:rFonts w:ascii="宋体" w:hAnsi="宋体" w:cs="宋体" w:hint="eastAsia"/>
                <w:b/>
                <w:color w:val="000000"/>
                <w:sz w:val="24"/>
              </w:rPr>
              <w:t>学习期限</w:t>
            </w:r>
            <w:r w:rsidRPr="008A051F">
              <w:rPr>
                <w:rFonts w:ascii="宋体" w:hAnsi="宋体" w:hint="eastAsia"/>
                <w:b/>
                <w:color w:val="000000"/>
                <w:sz w:val="24"/>
              </w:rPr>
              <w:t>：</w:t>
            </w:r>
            <w:r w:rsidRPr="00D55893">
              <w:rPr>
                <w:rFonts w:ascii="幼圆" w:eastAsia="幼圆"/>
                <w:b/>
                <w:color w:val="000000"/>
                <w:sz w:val="24"/>
              </w:rPr>
              <w:t>3</w:t>
            </w:r>
            <w:r w:rsidRPr="00D55893">
              <w:rPr>
                <w:rFonts w:ascii="幼圆" w:eastAsia="幼圆" w:hint="eastAsia"/>
                <w:b/>
                <w:color w:val="000000"/>
                <w:sz w:val="24"/>
              </w:rPr>
              <w:t>个月</w:t>
            </w:r>
            <w:r w:rsidRPr="00D81CDC">
              <w:rPr>
                <w:rFonts w:ascii="幼圆" w:eastAsia="幼圆" w:hint="eastAsia"/>
                <w:b/>
                <w:color w:val="000000"/>
                <w:sz w:val="24"/>
              </w:rPr>
              <w:t>（允许提前毕业</w:t>
            </w:r>
            <w:r>
              <w:rPr>
                <w:rFonts w:ascii="幼圆" w:eastAsia="幼圆" w:hint="eastAsia"/>
                <w:b/>
                <w:color w:val="000000"/>
                <w:sz w:val="24"/>
              </w:rPr>
              <w:t>，毕业后持续辅导2年</w:t>
            </w:r>
            <w:r w:rsidRPr="00D81CDC">
              <w:rPr>
                <w:rFonts w:ascii="幼圆" w:eastAsia="幼圆" w:hint="eastAsia"/>
                <w:b/>
                <w:color w:val="000000"/>
                <w:sz w:val="24"/>
              </w:rPr>
              <w:t>）</w:t>
            </w:r>
            <w:r>
              <w:rPr>
                <w:rFonts w:ascii="幼圆" w:eastAsia="幼圆" w:hint="eastAsia"/>
                <w:color w:val="000000"/>
                <w:sz w:val="24"/>
              </w:rPr>
              <w:t xml:space="preserve"> </w:t>
            </w:r>
            <w:r w:rsidRPr="008A051F">
              <w:rPr>
                <w:rFonts w:ascii="宋体" w:hAnsi="宋体" w:cs="宋体" w:hint="eastAsia"/>
                <w:b/>
                <w:color w:val="000000"/>
                <w:sz w:val="24"/>
              </w:rPr>
              <w:t>收费标准</w:t>
            </w:r>
            <w:r w:rsidRPr="008A051F">
              <w:rPr>
                <w:rFonts w:ascii="幼圆" w:eastAsia="幼圆" w:hint="eastAsia"/>
                <w:b/>
                <w:color w:val="000000"/>
                <w:sz w:val="24"/>
              </w:rPr>
              <w:t>：</w:t>
            </w:r>
            <w:r w:rsidRPr="00D81CDC">
              <w:rPr>
                <w:rFonts w:ascii="幼圆" w:eastAsia="幼圆" w:hAnsi="Monotype Corsiva" w:hint="eastAsia"/>
                <w:b/>
                <w:color w:val="000000"/>
                <w:sz w:val="24"/>
              </w:rPr>
              <w:t>全部学费</w:t>
            </w:r>
            <w:r w:rsidRPr="00D81CDC">
              <w:rPr>
                <w:rFonts w:ascii="幼圆" w:eastAsia="幼圆" w:hAnsi="Monotype Corsiva"/>
                <w:b/>
                <w:color w:val="000000"/>
                <w:sz w:val="24"/>
              </w:rPr>
              <w:t xml:space="preserve"> </w:t>
            </w:r>
            <w:r>
              <w:rPr>
                <w:rFonts w:ascii="幼圆" w:eastAsia="幼圆" w:hAnsi="Monotype Corsiva" w:hint="eastAsia"/>
                <w:b/>
                <w:color w:val="000000"/>
                <w:sz w:val="24"/>
              </w:rPr>
              <w:t xml:space="preserve"> </w:t>
            </w:r>
            <w:r>
              <w:rPr>
                <w:rFonts w:ascii="幼圆" w:eastAsia="幼圆" w:hAnsi="Monotype Corsiva"/>
                <w:b/>
                <w:color w:val="000000"/>
                <w:sz w:val="24"/>
              </w:rPr>
              <w:t>1280</w:t>
            </w:r>
            <w:r w:rsidRPr="00D81CDC">
              <w:rPr>
                <w:rFonts w:ascii="幼圆" w:eastAsia="幼圆" w:hAnsi="Monotype Corsiva" w:hint="eastAsia"/>
                <w:b/>
                <w:color w:val="000000"/>
                <w:sz w:val="24"/>
              </w:rPr>
              <w:t>元</w:t>
            </w:r>
            <w:r w:rsidRPr="00D55893">
              <w:rPr>
                <w:rFonts w:ascii="隶书" w:eastAsia="隶书" w:hAnsi="Monotype Corsiva"/>
                <w:color w:val="000000"/>
                <w:sz w:val="32"/>
              </w:rPr>
              <w:t xml:space="preserve"> </w:t>
            </w:r>
            <w:r w:rsidRPr="00D55893">
              <w:rPr>
                <w:rFonts w:ascii="Monotype Corsiva" w:eastAsia="幼圆" w:hAnsi="Monotype Corsiva"/>
                <w:color w:val="0000FF"/>
                <w:sz w:val="24"/>
              </w:rPr>
              <w:t xml:space="preserve"> </w:t>
            </w:r>
            <w:r w:rsidRPr="00D55893">
              <w:rPr>
                <w:rFonts w:ascii="Monotype Corsiva" w:eastAsia="幼圆" w:hAnsi="Monotype Corsiva"/>
                <w:color w:val="000000"/>
                <w:sz w:val="24"/>
              </w:rPr>
              <w:t xml:space="preserve"> </w:t>
            </w:r>
            <w:r w:rsidRPr="00D55893">
              <w:rPr>
                <w:rFonts w:ascii="幼圆" w:eastAsia="幼圆"/>
                <w:b/>
                <w:color w:val="000000"/>
                <w:sz w:val="24"/>
              </w:rPr>
              <w:t xml:space="preserve">   </w:t>
            </w:r>
          </w:p>
          <w:p w14:paraId="0164A528" w14:textId="77777777" w:rsidR="009C2AF5" w:rsidRPr="00E342CB" w:rsidRDefault="009C2AF5" w:rsidP="001E644D">
            <w:pPr>
              <w:spacing w:line="360" w:lineRule="auto"/>
              <w:rPr>
                <w:rFonts w:ascii="宋体" w:hAnsi="宋体"/>
                <w:b/>
                <w:color w:val="000000"/>
                <w:sz w:val="28"/>
                <w:szCs w:val="28"/>
              </w:rPr>
            </w:pPr>
            <w:r w:rsidRPr="00EE778E">
              <w:rPr>
                <w:rFonts w:ascii="宋体" w:hAnsi="宋体" w:hint="eastAsia"/>
                <w:b/>
                <w:sz w:val="24"/>
                <w:highlight w:val="cyan"/>
              </w:rPr>
              <w:t>咨询电话：</w:t>
            </w:r>
            <w:r w:rsidRPr="00C143C9">
              <w:rPr>
                <w:rFonts w:ascii="宋体" w:hAnsi="宋体" w:hint="eastAsia"/>
                <w:b/>
                <w:color w:val="000000"/>
                <w:sz w:val="28"/>
                <w:szCs w:val="28"/>
              </w:rPr>
              <w:t xml:space="preserve"> </w:t>
            </w:r>
            <w:r>
              <w:rPr>
                <w:rFonts w:ascii="宋体" w:hAnsi="宋体" w:hint="eastAsia"/>
                <w:b/>
                <w:color w:val="FF0000"/>
                <w:szCs w:val="21"/>
              </w:rPr>
              <w:t xml:space="preserve">13684609885 </w:t>
            </w:r>
            <w:r w:rsidRPr="00E342CB">
              <w:rPr>
                <w:rFonts w:ascii="宋体" w:hAnsi="宋体" w:hint="eastAsia"/>
                <w:b/>
                <w:color w:val="FF0000"/>
                <w:szCs w:val="21"/>
              </w:rPr>
              <w:t xml:space="preserve"> </w:t>
            </w:r>
            <w:r w:rsidRPr="00E342CB">
              <w:rPr>
                <w:rFonts w:ascii="宋体" w:hAnsi="宋体"/>
                <w:b/>
                <w:color w:val="FF0000"/>
                <w:szCs w:val="21"/>
              </w:rPr>
              <w:t>0451</w:t>
            </w:r>
            <w:r w:rsidRPr="00E342CB">
              <w:rPr>
                <w:rFonts w:ascii="宋体" w:hAnsi="宋体" w:hint="eastAsia"/>
                <w:b/>
                <w:color w:val="FF0000"/>
                <w:szCs w:val="21"/>
              </w:rPr>
              <w:t xml:space="preserve">- 88342620 </w:t>
            </w:r>
            <w:r w:rsidRPr="00E342CB">
              <w:rPr>
                <w:rFonts w:ascii="宋体" w:hAnsi="宋体" w:hint="eastAsia"/>
                <w:b/>
                <w:color w:val="000000"/>
                <w:sz w:val="28"/>
                <w:szCs w:val="28"/>
                <w:highlight w:val="cyan"/>
              </w:rPr>
              <w:t>微信：</w:t>
            </w:r>
            <w:r w:rsidRPr="00E342CB">
              <w:rPr>
                <w:rFonts w:ascii="宋体" w:hAnsi="宋体" w:hint="eastAsia"/>
                <w:b/>
                <w:color w:val="FF0000"/>
                <w:szCs w:val="21"/>
              </w:rPr>
              <w:t>122285053</w:t>
            </w:r>
            <w:r>
              <w:rPr>
                <w:rFonts w:ascii="宋体" w:hAnsi="宋体" w:hint="eastAsia"/>
                <w:b/>
                <w:color w:val="FF0000"/>
                <w:szCs w:val="21"/>
              </w:rPr>
              <w:t xml:space="preserve">  </w:t>
            </w:r>
            <w:r w:rsidRPr="003B3D7F">
              <w:rPr>
                <w:rFonts w:ascii="宋体" w:hAnsi="宋体" w:hint="eastAsia"/>
                <w:b/>
                <w:color w:val="000000"/>
                <w:sz w:val="24"/>
                <w:highlight w:val="cyan"/>
              </w:rPr>
              <w:t>网站：</w:t>
            </w:r>
            <w:r w:rsidRPr="00CF46A8">
              <w:rPr>
                <w:rFonts w:ascii="宋体" w:hAnsi="宋体" w:hint="eastAsia"/>
                <w:b/>
                <w:color w:val="000000"/>
                <w:sz w:val="24"/>
              </w:rPr>
              <w:t>http://</w:t>
            </w:r>
            <w:hyperlink r:id="rId7" w:history="1">
              <w:r w:rsidRPr="00CF46A8">
                <w:rPr>
                  <w:rStyle w:val="a3"/>
                  <w:rFonts w:ascii="宋体" w:hAnsi="宋体"/>
                  <w:b/>
                  <w:color w:val="000000"/>
                  <w:sz w:val="28"/>
                  <w:u w:val="none"/>
                </w:rPr>
                <w:t>www.mhjy.net</w:t>
              </w:r>
            </w:hyperlink>
            <w:r w:rsidRPr="003B3D7F">
              <w:rPr>
                <w:rFonts w:ascii="宋体" w:hAnsi="宋体"/>
                <w:b/>
                <w:color w:val="000000"/>
                <w:sz w:val="30"/>
              </w:rPr>
              <w:t xml:space="preserve">  </w:t>
            </w:r>
            <w:r>
              <w:rPr>
                <w:rFonts w:ascii="宋体" w:hAnsi="宋体" w:hint="eastAsia"/>
                <w:b/>
                <w:color w:val="000000"/>
                <w:szCs w:val="21"/>
              </w:rPr>
              <w:t xml:space="preserve">   </w:t>
            </w:r>
            <w:r w:rsidRPr="00D1105D">
              <w:rPr>
                <w:rFonts w:ascii="宋体" w:hAnsi="宋体" w:hint="eastAsia"/>
                <w:b/>
                <w:color w:val="000000"/>
                <w:szCs w:val="21"/>
              </w:rPr>
              <w:t xml:space="preserve"> </w:t>
            </w:r>
            <w:r w:rsidRPr="004D6B73">
              <w:rPr>
                <w:rFonts w:ascii="宋体" w:hAnsi="宋体" w:hint="eastAsia"/>
                <w:b/>
                <w:sz w:val="24"/>
              </w:rPr>
              <w:t xml:space="preserve">  </w:t>
            </w:r>
          </w:p>
          <w:p w14:paraId="0D209DEA" w14:textId="77777777" w:rsidR="009C2AF5" w:rsidRPr="00710181" w:rsidRDefault="009C2AF5" w:rsidP="001E644D">
            <w:pPr>
              <w:spacing w:line="360" w:lineRule="auto"/>
              <w:rPr>
                <w:rFonts w:ascii="宋体" w:hAnsi="宋体"/>
                <w:b/>
                <w:color w:val="000000"/>
                <w:sz w:val="24"/>
              </w:rPr>
            </w:pPr>
            <w:r>
              <w:rPr>
                <w:rFonts w:ascii="宋体" w:hAnsi="宋体" w:hint="eastAsia"/>
                <w:b/>
                <w:color w:val="000000"/>
                <w:sz w:val="24"/>
              </w:rPr>
              <w:t>电子</w:t>
            </w:r>
            <w:r w:rsidRPr="00710181">
              <w:rPr>
                <w:rFonts w:ascii="宋体" w:hAnsi="宋体" w:hint="eastAsia"/>
                <w:b/>
                <w:color w:val="000000"/>
                <w:sz w:val="24"/>
              </w:rPr>
              <w:t>邮箱：</w:t>
            </w:r>
            <w:r>
              <w:rPr>
                <w:rFonts w:ascii="宋体" w:hAnsi="宋体" w:hint="eastAsia"/>
                <w:b/>
                <w:color w:val="000000"/>
                <w:sz w:val="24"/>
              </w:rPr>
              <w:t xml:space="preserve"> </w:t>
            </w:r>
            <w:hyperlink r:id="rId8" w:history="1">
              <w:r w:rsidRPr="002B6CF2">
                <w:rPr>
                  <w:rStyle w:val="a3"/>
                  <w:rFonts w:ascii="宋体" w:hAnsi="宋体"/>
                  <w:b/>
                  <w:sz w:val="24"/>
                </w:rPr>
                <w:t>xchy007@163</w:t>
              </w:r>
              <w:r w:rsidRPr="002B6CF2">
                <w:rPr>
                  <w:rStyle w:val="a3"/>
                  <w:rFonts w:ascii="宋体" w:hAnsi="宋体" w:hint="eastAsia"/>
                  <w:b/>
                  <w:sz w:val="24"/>
                </w:rPr>
                <w:t>.</w:t>
              </w:r>
              <w:r w:rsidRPr="002B6CF2">
                <w:rPr>
                  <w:rStyle w:val="a3"/>
                  <w:rFonts w:ascii="宋体" w:hAnsi="宋体"/>
                  <w:b/>
                  <w:sz w:val="24"/>
                </w:rPr>
                <w:t>com</w:t>
              </w:r>
            </w:hyperlink>
            <w:r w:rsidRPr="00710181">
              <w:rPr>
                <w:rFonts w:ascii="宋体" w:hAnsi="宋体"/>
                <w:b/>
                <w:color w:val="000000"/>
                <w:sz w:val="24"/>
              </w:rPr>
              <w:t xml:space="preserve"> </w:t>
            </w:r>
            <w:r>
              <w:rPr>
                <w:rFonts w:ascii="宋体" w:hAnsi="宋体" w:hint="eastAsia"/>
                <w:b/>
                <w:color w:val="000000"/>
                <w:sz w:val="24"/>
              </w:rPr>
              <w:t xml:space="preserve"> </w:t>
            </w:r>
            <w:r w:rsidRPr="00710181">
              <w:rPr>
                <w:rFonts w:ascii="宋体" w:hAnsi="宋体" w:hint="eastAsia"/>
                <w:b/>
                <w:color w:val="000000"/>
                <w:sz w:val="24"/>
              </w:rPr>
              <w:t>颁证单位：中国经济管理大学</w:t>
            </w:r>
            <w:r>
              <w:rPr>
                <w:rFonts w:ascii="宋体" w:hAnsi="宋体" w:hint="eastAsia"/>
                <w:b/>
                <w:color w:val="000000"/>
                <w:sz w:val="24"/>
              </w:rPr>
              <w:t xml:space="preserve">  </w:t>
            </w:r>
            <w:r>
              <w:rPr>
                <w:rFonts w:ascii="宋体" w:hAnsi="宋体" w:hint="eastAsia"/>
                <w:b/>
                <w:color w:val="000000"/>
                <w:sz w:val="24"/>
              </w:rPr>
              <w:t>主办</w:t>
            </w:r>
            <w:r w:rsidRPr="00710181">
              <w:rPr>
                <w:rFonts w:ascii="宋体" w:hAnsi="宋体" w:hint="eastAsia"/>
                <w:b/>
                <w:color w:val="000000"/>
                <w:sz w:val="24"/>
              </w:rPr>
              <w:t>单位：美华管理人才学校</w:t>
            </w:r>
          </w:p>
          <w:p w14:paraId="3756DE32" w14:textId="766F98B8" w:rsidR="009C2AF5" w:rsidRPr="00D55893" w:rsidRDefault="009C2AF5" w:rsidP="001E644D">
            <w:pPr>
              <w:spacing w:line="360" w:lineRule="auto"/>
              <w:rPr>
                <w:b/>
                <w:color w:val="000000"/>
                <w:sz w:val="24"/>
              </w:rPr>
            </w:pPr>
            <w:r w:rsidRPr="00D55893">
              <w:rPr>
                <w:rFonts w:ascii="黑体" w:eastAsia="黑体" w:hAnsi="宋体" w:hint="eastAsia"/>
                <w:noProof/>
                <w:color w:val="0000FF"/>
                <w:sz w:val="32"/>
                <w:highlight w:val="cyan"/>
              </w:rPr>
              <mc:AlternateContent>
                <mc:Choice Requires="wps">
                  <w:drawing>
                    <wp:inline distT="0" distB="0" distL="0" distR="0" wp14:anchorId="315C6DC2" wp14:editId="29DBF5C0">
                      <wp:extent cx="6207125" cy="415925"/>
                      <wp:effectExtent l="19050" t="19050" r="20320" b="12700"/>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207125" cy="415925"/>
                              </a:xfrm>
                              <a:prstGeom prst="rect">
                                <a:avLst/>
                              </a:prstGeom>
                            </wps:spPr>
                            <wps:txbx>
                              <w:txbxContent>
                                <w:p w14:paraId="29219B2D" w14:textId="12AE9BF2" w:rsidR="009C2AF5" w:rsidRDefault="009C2AF5" w:rsidP="009C2AF5">
                                  <w:pPr>
                                    <w:jc w:val="center"/>
                                    <w:rPr>
                                      <w:rFonts w:ascii="黑体" w:eastAsia="黑体" w:hAnsi="黑体"/>
                                      <w:color w:val="000000"/>
                                      <w:kern w:val="0"/>
                                      <w:sz w:val="72"/>
                                      <w:szCs w:val="72"/>
                                      <w14:textOutline w14:w="9525" w14:cap="flat" w14:cmpd="sng" w14:algn="ctr">
                                        <w14:solidFill>
                                          <w14:srgbClr w14:val="000000"/>
                                        </w14:solidFill>
                                        <w14:prstDash w14:val="solid"/>
                                        <w14:round/>
                                      </w14:textOutline>
                                    </w:rPr>
                                  </w:pP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全国招生  函授教育  </w:t>
                                  </w:r>
                                </w:p>
                              </w:txbxContent>
                            </wps:txbx>
                            <wps:bodyPr wrap="square" numCol="1" fromWordArt="1">
                              <a:prstTxWarp prst="textPlain">
                                <a:avLst>
                                  <a:gd name="adj" fmla="val 50000"/>
                                </a:avLst>
                              </a:prstTxWarp>
                              <a:spAutoFit/>
                            </wps:bodyPr>
                          </wps:wsp>
                        </a:graphicData>
                      </a:graphic>
                    </wp:inline>
                  </w:drawing>
                </mc:Choice>
                <mc:Fallback>
                  <w:pict>
                    <v:shape w14:anchorId="315C6DC2" id="文本框 3" o:spid="_x0000_s1027" type="#_x0000_t202" style="width:488.75pt;height:3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" filled="f" stroked="f">
                      <o:lock v:ext="edit" shapetype="t"/>
                      <v:textbox style="mso-fit-shape-to-text:t">
                        <w:txbxContent>
                          <w:p w14:paraId="29219B2D" w14:textId="12AE9BF2" w:rsidR="009C2AF5" w:rsidRDefault="009C2AF5" w:rsidP="009C2AF5">
                            <w:pPr>
                              <w:jc w:val="center"/>
                              <w:rPr>
                                <w:rFonts w:ascii="黑体" w:eastAsia="黑体" w:hAnsi="黑体"/>
                                <w:color w:val="000000"/>
                                <w:kern w:val="0"/>
                                <w:sz w:val="72"/>
                                <w:szCs w:val="72"/>
                                <w14:textOutline w14:w="9525" w14:cap="flat" w14:cmpd="sng" w14:algn="ctr">
                                  <w14:solidFill>
                                    <w14:srgbClr w14:val="000000"/>
                                  </w14:solidFill>
                                  <w14:prstDash w14:val="solid"/>
                                  <w14:round/>
                                </w14:textOutline>
                              </w:rPr>
                            </w:pP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全国招生  函授教育  </w:t>
                            </w:r>
                          </w:p>
                        </w:txbxContent>
                      </v:textbox>
                      <w10:anchorlock/>
                    </v:shape>
                  </w:pict>
                </mc:Fallback>
              </mc:AlternateContent>
            </w:r>
          </w:p>
        </w:tc>
      </w:tr>
    </w:tbl>
    <w:p w14:paraId="2B43E90A" w14:textId="03326B67" w:rsidR="009C2AF5" w:rsidRPr="00D55893" w:rsidRDefault="009C2AF5" w:rsidP="009C2AF5">
      <w:r w:rsidRPr="00D55893">
        <w:rPr>
          <w:noProof/>
        </w:rPr>
        <w:drawing>
          <wp:anchor distT="0" distB="0" distL="114300" distR="114300" simplePos="0" relativeHeight="251659264" behindDoc="0" locked="0" layoutInCell="1" allowOverlap="1" wp14:anchorId="52DD5A63" wp14:editId="76ED285D">
            <wp:simplePos x="0" y="0"/>
            <wp:positionH relativeFrom="column">
              <wp:posOffset>-449580</wp:posOffset>
            </wp:positionH>
            <wp:positionV relativeFrom="paragraph">
              <wp:posOffset>207010</wp:posOffset>
            </wp:positionV>
            <wp:extent cx="1943100" cy="53975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310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4FEA64" w14:textId="6490CA9B" w:rsidR="009C2AF5" w:rsidRPr="00D55893" w:rsidRDefault="009C2AF5" w:rsidP="009C2AF5">
      <w:pPr>
        <w:pStyle w:val="a4"/>
        <w:jc w:val="right"/>
        <w:rPr>
          <w:rFonts w:ascii="黑体" w:eastAsia="黑体" w:hAnsi="Monotype Corsiva"/>
          <w:b/>
          <w:color w:val="FF0000"/>
          <w:sz w:val="30"/>
          <w:szCs w:val="30"/>
        </w:rPr>
      </w:pPr>
      <w:bookmarkStart w:id="2" w:name="_Hlk69734503"/>
      <w:r>
        <w:rPr>
          <w:rFonts w:hint="eastAsia"/>
          <w:noProof/>
        </w:rPr>
        <w:drawing>
          <wp:inline distT="0" distB="0" distL="0" distR="0" wp14:anchorId="41EB7309" wp14:editId="032604BF">
            <wp:extent cx="997585" cy="99758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7585" cy="997585"/>
                    </a:xfrm>
                    <a:prstGeom prst="rect">
                      <a:avLst/>
                    </a:prstGeom>
                    <a:noFill/>
                    <a:ln>
                      <a:noFill/>
                    </a:ln>
                  </pic:spPr>
                </pic:pic>
              </a:graphicData>
            </a:graphic>
          </wp:inline>
        </w:drawing>
      </w:r>
      <w:r w:rsidRPr="00D55893">
        <w:rPr>
          <w:rFonts w:ascii="黑体" w:eastAsia="黑体" w:hint="eastAsia"/>
          <w:b/>
          <w:noProof/>
          <w:color w:val="FF0000"/>
          <w:sz w:val="30"/>
          <w:szCs w:val="30"/>
        </w:rPr>
        <w:drawing>
          <wp:inline distT="0" distB="0" distL="0" distR="0" wp14:anchorId="00A8E5A8" wp14:editId="13C1C5FE">
            <wp:extent cx="574675" cy="5746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675" cy="574675"/>
                    </a:xfrm>
                    <a:prstGeom prst="rect">
                      <a:avLst/>
                    </a:prstGeom>
                    <a:noFill/>
                    <a:ln>
                      <a:noFill/>
                    </a:ln>
                  </pic:spPr>
                </pic:pic>
              </a:graphicData>
            </a:graphic>
          </wp:inline>
        </w:drawing>
      </w:r>
      <w:proofErr w:type="spellStart"/>
      <w:r w:rsidRPr="00D55893">
        <w:rPr>
          <w:rFonts w:ascii="黑体" w:eastAsia="黑体" w:hint="eastAsia"/>
          <w:b/>
          <w:color w:val="FF0000"/>
          <w:sz w:val="30"/>
          <w:szCs w:val="30"/>
        </w:rPr>
        <w:t>职业经理</w:t>
      </w:r>
      <w:r w:rsidRPr="00D55893">
        <w:rPr>
          <w:rFonts w:ascii="黑体" w:eastAsia="黑体" w:hAnsi="Monotype Corsiva" w:hint="eastAsia"/>
          <w:b/>
          <w:color w:val="FF0000"/>
          <w:sz w:val="30"/>
          <w:szCs w:val="30"/>
        </w:rPr>
        <w:t>MBA</w:t>
      </w:r>
      <w:r w:rsidRPr="00D55893">
        <w:rPr>
          <w:rFonts w:ascii="黑体" w:eastAsia="黑体" w:hint="eastAsia"/>
          <w:b/>
          <w:color w:val="FF0000"/>
          <w:sz w:val="30"/>
          <w:szCs w:val="30"/>
        </w:rPr>
        <w:t>整套实战教程</w:t>
      </w:r>
      <w:proofErr w:type="spellEnd"/>
    </w:p>
    <w:p w14:paraId="7FDFDC49" w14:textId="77777777" w:rsidR="009C2AF5" w:rsidRPr="001B07DB" w:rsidRDefault="009C2AF5" w:rsidP="009C2AF5">
      <w:pPr>
        <w:wordWrap w:val="0"/>
        <w:ind w:right="300"/>
        <w:jc w:val="right"/>
        <w:rPr>
          <w:rFonts w:ascii="黑体" w:eastAsia="黑体"/>
          <w:sz w:val="36"/>
          <w:szCs w:val="36"/>
        </w:rPr>
      </w:pPr>
      <w:r w:rsidRPr="008C77F0">
        <w:rPr>
          <w:rFonts w:ascii="黑体" w:eastAsia="黑体" w:hint="eastAsia"/>
          <w:b/>
          <w:color w:val="FF0000"/>
          <w:sz w:val="36"/>
          <w:szCs w:val="36"/>
        </w:rPr>
        <w:t>MBA经理教材</w:t>
      </w:r>
      <w:r w:rsidRPr="000A22C3">
        <w:rPr>
          <w:rFonts w:ascii="黑体" w:eastAsia="黑体" w:hint="eastAsia"/>
          <w:b/>
          <w:color w:val="FF0000"/>
          <w:sz w:val="52"/>
          <w:szCs w:val="52"/>
        </w:rPr>
        <w:t>免费</w:t>
      </w:r>
      <w:r w:rsidRPr="008C77F0">
        <w:rPr>
          <w:rFonts w:ascii="黑体" w:eastAsia="黑体" w:hint="eastAsia"/>
          <w:b/>
          <w:color w:val="FF0000"/>
          <w:sz w:val="36"/>
          <w:szCs w:val="36"/>
        </w:rPr>
        <w:t xml:space="preserve">下载  网址: </w:t>
      </w:r>
      <w:hyperlink r:id="rId12" w:history="1">
        <w:r w:rsidRPr="008C77F0">
          <w:rPr>
            <w:rStyle w:val="a3"/>
            <w:rFonts w:ascii="Arial Unicode MS" w:eastAsia="Arial Unicode MS" w:hAnsi="Arial Unicode MS" w:cs="Arial Unicode MS" w:hint="eastAsia"/>
            <w:b/>
            <w:color w:val="FF0000"/>
            <w:sz w:val="36"/>
            <w:szCs w:val="36"/>
          </w:rPr>
          <w:t>www.mhjy.net</w:t>
        </w:r>
      </w:hyperlink>
      <w:r w:rsidRPr="008C77F0">
        <w:rPr>
          <w:rFonts w:ascii="Arial Unicode MS" w:eastAsia="Arial Unicode MS" w:hAnsi="Arial Unicode MS" w:cs="Arial Unicode MS" w:hint="eastAsia"/>
          <w:b/>
          <w:color w:val="FF0000"/>
          <w:sz w:val="36"/>
          <w:szCs w:val="36"/>
        </w:rPr>
        <w:t xml:space="preserve"> </w:t>
      </w:r>
      <w:bookmarkEnd w:id="0"/>
    </w:p>
    <w:bookmarkEnd w:id="1"/>
    <w:bookmarkEnd w:id="2"/>
    <w:p w14:paraId="3F3B681B" w14:textId="77777777" w:rsidR="00C36B5E" w:rsidRDefault="00C36B5E" w:rsidP="009C2AF5">
      <w:pPr>
        <w:jc w:val="center"/>
        <w:rPr>
          <w:rFonts w:ascii="黑体" w:eastAsia="黑体" w:hAnsi="黑体"/>
          <w:b/>
          <w:sz w:val="32"/>
          <w:szCs w:val="32"/>
        </w:rPr>
      </w:pPr>
    </w:p>
    <w:p w14:paraId="0CBC1616" w14:textId="77777777" w:rsidR="00C36B5E" w:rsidRDefault="00C36B5E" w:rsidP="009C2AF5">
      <w:pPr>
        <w:jc w:val="center"/>
        <w:rPr>
          <w:rFonts w:ascii="黑体" w:eastAsia="黑体" w:hAnsi="黑体"/>
          <w:b/>
          <w:sz w:val="32"/>
          <w:szCs w:val="32"/>
        </w:rPr>
      </w:pPr>
    </w:p>
    <w:p w14:paraId="46C84640" w14:textId="6515B48B" w:rsidR="009C2AF5" w:rsidRDefault="009C2AF5" w:rsidP="009C2AF5">
      <w:pPr>
        <w:jc w:val="center"/>
        <w:rPr>
          <w:rFonts w:ascii="黑体" w:eastAsia="黑体" w:hAnsi="黑体"/>
          <w:b/>
          <w:sz w:val="32"/>
          <w:szCs w:val="32"/>
        </w:rPr>
      </w:pPr>
      <w:r>
        <w:rPr>
          <w:rFonts w:ascii="黑体" w:eastAsia="黑体" w:hAnsi="黑体" w:hint="eastAsia"/>
          <w:b/>
          <w:sz w:val="32"/>
          <w:szCs w:val="32"/>
        </w:rPr>
        <w:t>项目1</w:t>
      </w:r>
      <w:r w:rsidRPr="00431C07">
        <w:rPr>
          <w:rFonts w:ascii="黑体" w:eastAsia="黑体" w:hAnsi="黑体" w:hint="eastAsia"/>
          <w:b/>
          <w:sz w:val="32"/>
          <w:szCs w:val="32"/>
        </w:rPr>
        <w:t xml:space="preserve">  </w:t>
      </w:r>
      <w:r>
        <w:rPr>
          <w:rFonts w:ascii="黑体" w:eastAsia="黑体" w:hAnsi="黑体" w:hint="eastAsia"/>
          <w:b/>
          <w:sz w:val="32"/>
          <w:szCs w:val="32"/>
        </w:rPr>
        <w:t>拓展案例</w:t>
      </w:r>
    </w:p>
    <w:p w14:paraId="0C3BEDA1" w14:textId="77777777" w:rsidR="009C2AF5" w:rsidRDefault="009C2AF5" w:rsidP="009C2AF5">
      <w:pPr>
        <w:pStyle w:val="1"/>
        <w:shd w:val="clear" w:color="auto" w:fill="FFFFFF"/>
        <w:spacing w:before="0" w:after="150" w:line="525" w:lineRule="atLeast"/>
        <w:jc w:val="center"/>
        <w:rPr>
          <w:rFonts w:ascii="微软雅黑" w:eastAsia="微软雅黑" w:hAnsi="微软雅黑"/>
          <w:color w:val="000000"/>
          <w:sz w:val="33"/>
          <w:szCs w:val="33"/>
        </w:rPr>
      </w:pPr>
      <w:r w:rsidRPr="00431C07">
        <w:rPr>
          <w:rFonts w:ascii="黑体" w:eastAsia="黑体" w:hAnsi="黑体" w:hint="eastAsia"/>
          <w:color w:val="000000"/>
          <w:sz w:val="30"/>
          <w:szCs w:val="30"/>
        </w:rPr>
        <w:t>案例</w:t>
      </w:r>
      <w:r>
        <w:rPr>
          <w:rFonts w:ascii="黑体" w:eastAsia="黑体" w:hAnsi="黑体" w:hint="eastAsia"/>
          <w:color w:val="000000"/>
          <w:sz w:val="30"/>
          <w:szCs w:val="30"/>
        </w:rPr>
        <w:t xml:space="preserve">1  </w:t>
      </w:r>
      <w:r w:rsidRPr="00530C9E">
        <w:rPr>
          <w:rFonts w:ascii="黑体" w:eastAsia="黑体" w:hAnsi="黑体" w:hint="eastAsia"/>
          <w:color w:val="000000"/>
          <w:sz w:val="30"/>
          <w:szCs w:val="30"/>
        </w:rPr>
        <w:t>27条措施直击物流业“痛点”</w:t>
      </w:r>
    </w:p>
    <w:p w14:paraId="7217EDEF"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日前，国务院办公厅发布《关于进一步推进物流降本增效促进实体经济发展的意见》(以下简称《意见》)，以推进物流降本增效，营造物流业良好发展环境，并提出27条政策措施。据《中国汽车报》记者了解，这是继2016年9月国务院办公厅转发</w:t>
      </w:r>
      <w:proofErr w:type="gramStart"/>
      <w:r w:rsidRPr="00885186">
        <w:rPr>
          <w:rFonts w:asciiTheme="minorEastAsia" w:hAnsiTheme="minorEastAsia"/>
          <w:sz w:val="24"/>
          <w:szCs w:val="24"/>
        </w:rPr>
        <w:t>国家发改委</w:t>
      </w:r>
      <w:proofErr w:type="gramEnd"/>
      <w:r w:rsidRPr="00885186">
        <w:rPr>
          <w:rFonts w:asciiTheme="minorEastAsia" w:hAnsiTheme="minorEastAsia"/>
          <w:sz w:val="24"/>
          <w:szCs w:val="24"/>
        </w:rPr>
        <w:t>《物流业降本增效专项行动方案(2016～2018年)》之后，再次就物流降本增效发布的重要文件。</w:t>
      </w:r>
    </w:p>
    <w:p w14:paraId="1B0FEFB9"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在不到一年的时间，国务院办公厅就同一行业相同议题连续两次发文，充分表明国家高度重视物流业发展，这也是物流业产业地位显著提升、发展环境持续向好的重要标志。”中国物流与采购联合会副会长贺登才对《意见》进行了全面解读，“将物流业定位于支撑国民经济发展的基础性、战略性产业，准确反映了物流业的产业地位。”可见，进一步促进物流业降本增效势在必行。</w:t>
      </w:r>
    </w:p>
    <w:p w14:paraId="4D6C5676"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b/>
          <w:bCs/>
          <w:sz w:val="24"/>
          <w:szCs w:val="24"/>
        </w:rPr>
        <w:t>瞄准“顽疾” 出“实招”促物流业降本增效</w:t>
      </w:r>
    </w:p>
    <w:p w14:paraId="503DC6EE"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近几年，我国在物流业降本增效方面取得良好成绩。统计数据显示，2013年社会</w:t>
      </w:r>
      <w:proofErr w:type="gramStart"/>
      <w:r w:rsidRPr="00885186">
        <w:rPr>
          <w:rFonts w:asciiTheme="minorEastAsia" w:hAnsiTheme="minorEastAsia"/>
          <w:sz w:val="24"/>
          <w:szCs w:val="24"/>
        </w:rPr>
        <w:t>物流总</w:t>
      </w:r>
      <w:proofErr w:type="gramEnd"/>
      <w:r w:rsidRPr="00885186">
        <w:rPr>
          <w:rFonts w:asciiTheme="minorEastAsia" w:hAnsiTheme="minorEastAsia"/>
          <w:sz w:val="24"/>
          <w:szCs w:val="24"/>
        </w:rPr>
        <w:t>费用占GDP的比率为18%，2014年为16.6%，2015年为16%，2016年下降至14.9%，总体来看，比率逐年呈下降态势。而另据中国财政科学研究院8月1日发布的《降成本：2017年的调查与分析》报告显示，2014年至2016年期间，物流成本占营业成本比重增速达4.9%，物流成本占总成本比重增速为3%。</w:t>
      </w:r>
    </w:p>
    <w:p w14:paraId="6D057F09"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贺登才认为，我国物流业经过多年快速发展，也到了转型升级的关键时期，遇到许多深层次问题和矛盾，税收、车辆通行管理、证照管理、城市配送、物流用地、融资等政策性方面的问题突出。</w:t>
      </w:r>
      <w:proofErr w:type="gramStart"/>
      <w:r w:rsidRPr="00885186">
        <w:rPr>
          <w:rFonts w:asciiTheme="minorEastAsia" w:hAnsiTheme="minorEastAsia"/>
          <w:sz w:val="24"/>
          <w:szCs w:val="24"/>
        </w:rPr>
        <w:t>“</w:t>
      </w:r>
      <w:proofErr w:type="gramEnd"/>
      <w:r w:rsidRPr="00885186">
        <w:rPr>
          <w:rFonts w:asciiTheme="minorEastAsia" w:hAnsiTheme="minorEastAsia"/>
          <w:sz w:val="24"/>
          <w:szCs w:val="24"/>
        </w:rPr>
        <w:t>《意见》针对行业‘顽症’，使出‘实招’，瞄准多年来累积的“老问题”，提出新的政策措施，‘干货’很多。</w:t>
      </w:r>
      <w:proofErr w:type="gramStart"/>
      <w:r w:rsidRPr="00885186">
        <w:rPr>
          <w:rFonts w:asciiTheme="minorEastAsia" w:hAnsiTheme="minorEastAsia"/>
          <w:sz w:val="24"/>
          <w:szCs w:val="24"/>
        </w:rPr>
        <w:t>”</w:t>
      </w:r>
      <w:proofErr w:type="gramEnd"/>
      <w:r w:rsidRPr="00885186">
        <w:rPr>
          <w:rFonts w:asciiTheme="minorEastAsia" w:hAnsiTheme="minorEastAsia"/>
          <w:sz w:val="24"/>
          <w:szCs w:val="24"/>
        </w:rPr>
        <w:t>贺登才说。</w:t>
      </w:r>
    </w:p>
    <w:p w14:paraId="06E76FAA"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《意见》紧紧围绕降本增效展开，与以往的文件相比，其内容更具体，同时对已经实施</w:t>
      </w:r>
      <w:r w:rsidRPr="00885186">
        <w:rPr>
          <w:rFonts w:asciiTheme="minorEastAsia" w:hAnsiTheme="minorEastAsia"/>
          <w:sz w:val="24"/>
          <w:szCs w:val="24"/>
        </w:rPr>
        <w:lastRenderedPageBreak/>
        <w:t>的以及正在实施的政策，进一步强调了其重要性。</w:t>
      </w:r>
    </w:p>
    <w:p w14:paraId="77B375BE"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交通运输部公路科学研究院高级工程师黄浩丰在接受《中国汽车报》记者采访时表示，《意见》涉及的27条措施，每一条都十分具体，可操作性强，更值得一提是，《意见》还有专门的落实部门和牵头解决部门，要求后续有反馈。</w:t>
      </w:r>
    </w:p>
    <w:p w14:paraId="3AB8E193"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b/>
          <w:bCs/>
          <w:sz w:val="24"/>
          <w:szCs w:val="24"/>
        </w:rPr>
        <w:t>由点到面 优化道路运输通行管理</w:t>
      </w:r>
    </w:p>
    <w:p w14:paraId="61B29F70"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《意见》提出，2017年年内实现跨省大件运输并联许可全国联网，由起运地省份统一受理，沿途省份限时并联审批，一地办证、全线通行。</w:t>
      </w:r>
    </w:p>
    <w:p w14:paraId="1C9B8021"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从事大件运输的业内人士表示，过去大件运输均是各省自定标准，而办证难、时间长、路程远。大件运输由吨公里数</w:t>
      </w:r>
      <w:proofErr w:type="gramStart"/>
      <w:r w:rsidRPr="00885186">
        <w:rPr>
          <w:rFonts w:asciiTheme="minorEastAsia" w:hAnsiTheme="minorEastAsia"/>
          <w:sz w:val="24"/>
          <w:szCs w:val="24"/>
        </w:rPr>
        <w:t>元收费</w:t>
      </w:r>
      <w:proofErr w:type="gramEnd"/>
      <w:r w:rsidRPr="00885186">
        <w:rPr>
          <w:rFonts w:asciiTheme="minorEastAsia" w:hAnsiTheme="minorEastAsia"/>
          <w:sz w:val="24"/>
          <w:szCs w:val="24"/>
        </w:rPr>
        <w:t>到吨公里数百元收费不等，致使大件运输企业举步维艰，靠“黄牛”带车是普遍现象。《意见》要求年内实现跨省大件运输并联许可全国联网，有利于提高大件运输效率。</w:t>
      </w:r>
    </w:p>
    <w:p w14:paraId="148F2FCF"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此外，还将选择部分高速公路开展分时段差异</w:t>
      </w:r>
      <w:proofErr w:type="gramStart"/>
      <w:r w:rsidRPr="00885186">
        <w:rPr>
          <w:rFonts w:asciiTheme="minorEastAsia" w:hAnsiTheme="minorEastAsia"/>
          <w:sz w:val="24"/>
          <w:szCs w:val="24"/>
        </w:rPr>
        <w:t>化收费</w:t>
      </w:r>
      <w:proofErr w:type="gramEnd"/>
      <w:r w:rsidRPr="00885186">
        <w:rPr>
          <w:rFonts w:asciiTheme="minorEastAsia" w:hAnsiTheme="minorEastAsia"/>
          <w:sz w:val="24"/>
          <w:szCs w:val="24"/>
        </w:rPr>
        <w:t>试点，省级人民政府可根据本地区实际情况，对使用电子不停车收费系统(ETC)非现金支付卡并符合相关要求的货运车辆给予适当通行费优惠。</w:t>
      </w:r>
    </w:p>
    <w:p w14:paraId="5429C60E"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货运司机及运营车辆证照办理、审验及检验、检测重复繁琐，公路执法行为不统一、不规范，通行费收费标准偏高等，都是物流企业强烈反映的问题。”贺登才表示，深化“放管服”改革，激发物流运营主体活力，推进物流业降本增效，应从企业和政府两方面发力。</w:t>
      </w:r>
    </w:p>
    <w:p w14:paraId="619FE738"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货运车辆给予通行优惠政策，以前只有局部地区执行，根据《意见》来分析，全国可以参考一些代表性地区的政策指定执行标准。</w:t>
      </w:r>
    </w:p>
    <w:p w14:paraId="4E762AE8"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山西省近几年为了鼓励物流业发展，对全省货运车辆给予一定的通行优惠。河南省对货运车辆通行费用也给予九折优惠。</w:t>
      </w:r>
    </w:p>
    <w:p w14:paraId="2658DEC6"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黄浩丰认为，山西省对货运车辆在不同时段采取不同的收费价格，以达到引导货运车辆错峰行驶的目的，有效促进本省物流企业降本增效，而这样的好政策，可在全国作为优秀案</w:t>
      </w:r>
      <w:r w:rsidRPr="00885186">
        <w:rPr>
          <w:rFonts w:asciiTheme="minorEastAsia" w:hAnsiTheme="minorEastAsia"/>
          <w:sz w:val="24"/>
          <w:szCs w:val="24"/>
        </w:rPr>
        <w:lastRenderedPageBreak/>
        <w:t>例推行。</w:t>
      </w:r>
    </w:p>
    <w:p w14:paraId="3A671943"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b/>
          <w:bCs/>
          <w:sz w:val="24"/>
          <w:szCs w:val="24"/>
        </w:rPr>
        <w:t>突破掣肘 高效运输模式迎利好</w:t>
      </w:r>
    </w:p>
    <w:p w14:paraId="2040F62F"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近年来，国家一直在努力推动多式联运、甩挂运输的发展，也发布了鼓励政策，开展了多式联运示范工程，但发展过程中确实有一些掣肘。”黄浩丰说，场站设施、港口专用路线以及大型的物流园区里专用配套设施落后，货物经过多次倒转，费用始终居高不下。</w:t>
      </w:r>
    </w:p>
    <w:p w14:paraId="7731308E"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设备研发和信息互联互通也是影响多式联运等高效运输方式的重要问题。“像驼背运输中吊装货物的装备等没有彻底开发出来，货运装备研发成难题;另外，公路、铁路、民航等货运方的信息是否能做到互联互通?”黄浩丰强调，“就目前情况而言，货运信息处于孤立状态，一个运单不可能仅仅通过电话、邮件传真而实现无障碍传输，还需要信息有效共享。”</w:t>
      </w:r>
    </w:p>
    <w:p w14:paraId="35209C5E"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《意见》指出，推动多式联运、甩挂运输发展取得突破。根据《意见》具体要求，将继续完成第二批多式联运示范工作，推广集装箱多式联运，积极发展厢式半挂车多式联运，有序发展</w:t>
      </w:r>
      <w:proofErr w:type="gramStart"/>
      <w:r w:rsidRPr="00885186">
        <w:rPr>
          <w:rFonts w:asciiTheme="minorEastAsia" w:hAnsiTheme="minorEastAsia"/>
          <w:sz w:val="24"/>
          <w:szCs w:val="24"/>
        </w:rPr>
        <w:t>驮</w:t>
      </w:r>
      <w:proofErr w:type="gramEnd"/>
      <w:r w:rsidRPr="00885186">
        <w:rPr>
          <w:rFonts w:asciiTheme="minorEastAsia" w:hAnsiTheme="minorEastAsia"/>
          <w:sz w:val="24"/>
          <w:szCs w:val="24"/>
        </w:rPr>
        <w:t>背运输，力争2017年年内</w:t>
      </w:r>
      <w:proofErr w:type="gramStart"/>
      <w:r w:rsidRPr="00885186">
        <w:rPr>
          <w:rFonts w:asciiTheme="minorEastAsia" w:hAnsiTheme="minorEastAsia"/>
          <w:sz w:val="24"/>
          <w:szCs w:val="24"/>
        </w:rPr>
        <w:t>开通驮背多式联运</w:t>
      </w:r>
      <w:proofErr w:type="gramEnd"/>
      <w:r w:rsidRPr="00885186">
        <w:rPr>
          <w:rFonts w:asciiTheme="minorEastAsia" w:hAnsiTheme="minorEastAsia"/>
          <w:sz w:val="24"/>
          <w:szCs w:val="24"/>
        </w:rPr>
        <w:t>试验线路。同时要求大力发展公路甩挂运输。</w:t>
      </w:r>
    </w:p>
    <w:p w14:paraId="3F1B8177"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“多式联运、甩挂运输涉及物流技术，意义重大。”中国物流与采购联合会专家委员会主任戴定一认为，多式联运、甩挂运输的基础是集装单元化，应该与制造业联动，推动物流的转型升级。</w:t>
      </w:r>
    </w:p>
    <w:p w14:paraId="1D42785E"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此外，《意见》指出，依托互联网、大数据、</w:t>
      </w:r>
      <w:proofErr w:type="gramStart"/>
      <w:r w:rsidRPr="00885186">
        <w:rPr>
          <w:rFonts w:asciiTheme="minorEastAsia" w:hAnsiTheme="minorEastAsia"/>
          <w:sz w:val="24"/>
          <w:szCs w:val="24"/>
        </w:rPr>
        <w:t>云计算</w:t>
      </w:r>
      <w:proofErr w:type="gramEnd"/>
      <w:r w:rsidRPr="00885186">
        <w:rPr>
          <w:rFonts w:asciiTheme="minorEastAsia" w:hAnsiTheme="minorEastAsia"/>
          <w:sz w:val="24"/>
          <w:szCs w:val="24"/>
        </w:rPr>
        <w:t>等先进信息技术，深入推进无车承运人试点工作，通过搭建互联网平台，创新物流资源配置方式，扩大资源配置范围，实现货运供需信息实时共享和智能匹配，减少迂回、空驶运输和物流资源闲置。</w:t>
      </w:r>
    </w:p>
    <w:p w14:paraId="1A10623A"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b/>
          <w:bCs/>
          <w:sz w:val="24"/>
          <w:szCs w:val="24"/>
        </w:rPr>
        <w:t>加强物流配套衔接 推进运输车辆标准化</w:t>
      </w:r>
    </w:p>
    <w:p w14:paraId="019507C4"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《意见》明确指出，促进包装箱、托盘、周转箱、集装箱等上下游设施设备的标准化，同时推进物流车辆标准化。</w:t>
      </w:r>
    </w:p>
    <w:p w14:paraId="4D57A2A0"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在戴定一看来，车辆的标准化有三层含义：</w:t>
      </w:r>
    </w:p>
    <w:p w14:paraId="3606A559"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lastRenderedPageBreak/>
        <w:t>一是生产角度的模块化和分工协作需要的标准;</w:t>
      </w:r>
    </w:p>
    <w:p w14:paraId="380228BD"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二是产品与客户之间的责任标准，主要是安全、环保、节能;</w:t>
      </w:r>
    </w:p>
    <w:p w14:paraId="45E1B998"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三是物流业务中的分工协作标准，如与托盘、集装箱、物流</w:t>
      </w:r>
      <w:proofErr w:type="gramStart"/>
      <w:r w:rsidRPr="00885186">
        <w:rPr>
          <w:rFonts w:asciiTheme="minorEastAsia" w:hAnsiTheme="minorEastAsia"/>
          <w:sz w:val="24"/>
          <w:szCs w:val="24"/>
        </w:rPr>
        <w:t>箱之间</w:t>
      </w:r>
      <w:proofErr w:type="gramEnd"/>
      <w:r w:rsidRPr="00885186">
        <w:rPr>
          <w:rFonts w:asciiTheme="minorEastAsia" w:hAnsiTheme="minorEastAsia"/>
          <w:sz w:val="24"/>
          <w:szCs w:val="24"/>
        </w:rPr>
        <w:t>的匹配标准。</w:t>
      </w:r>
    </w:p>
    <w:p w14:paraId="7F99DB60"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在车辆标准化方面，加大车辆运输车治理工作力度则成为未来的重点。根据《意见》要求，2017年年内完成60%的不合</w:t>
      </w:r>
      <w:proofErr w:type="gramStart"/>
      <w:r w:rsidRPr="00885186">
        <w:rPr>
          <w:rFonts w:asciiTheme="minorEastAsia" w:hAnsiTheme="minorEastAsia"/>
          <w:sz w:val="24"/>
          <w:szCs w:val="24"/>
        </w:rPr>
        <w:t>规</w:t>
      </w:r>
      <w:proofErr w:type="gramEnd"/>
      <w:r w:rsidRPr="00885186">
        <w:rPr>
          <w:rFonts w:asciiTheme="minorEastAsia" w:hAnsiTheme="minorEastAsia"/>
          <w:sz w:val="24"/>
          <w:szCs w:val="24"/>
        </w:rPr>
        <w:t>运输车辆更新淘汰，合理确定过渡期和实施步骤，适时启动不合</w:t>
      </w:r>
      <w:proofErr w:type="gramStart"/>
      <w:r w:rsidRPr="00885186">
        <w:rPr>
          <w:rFonts w:asciiTheme="minorEastAsia" w:hAnsiTheme="minorEastAsia"/>
          <w:sz w:val="24"/>
          <w:szCs w:val="24"/>
        </w:rPr>
        <w:t>规</w:t>
      </w:r>
      <w:proofErr w:type="gramEnd"/>
      <w:r w:rsidRPr="00885186">
        <w:rPr>
          <w:rFonts w:asciiTheme="minorEastAsia" w:hAnsiTheme="minorEastAsia"/>
          <w:sz w:val="24"/>
          <w:szCs w:val="24"/>
        </w:rPr>
        <w:t>平板半挂车等车型专项治理工作，分阶段有序推进车型替代和分批退出，保护合法运输主体的正当权益，促进道路运输市场公平有序竞争。推广使用中置轴汽车列车等先进车型，促进货运车辆标准化、轻量化。</w:t>
      </w:r>
    </w:p>
    <w:p w14:paraId="4C81E5F0"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sz w:val="24"/>
          <w:szCs w:val="24"/>
        </w:rPr>
        <w:t>“治理超载是维系市场公平的重要措施，与促进先进技术装备的应用结合起来是个机会。有序推进先进车型应用和不合</w:t>
      </w:r>
      <w:proofErr w:type="gramStart"/>
      <w:r w:rsidRPr="00885186">
        <w:rPr>
          <w:rFonts w:asciiTheme="minorEastAsia" w:hAnsiTheme="minorEastAsia"/>
          <w:sz w:val="24"/>
          <w:szCs w:val="24"/>
        </w:rPr>
        <w:t>规</w:t>
      </w:r>
      <w:proofErr w:type="gramEnd"/>
      <w:r w:rsidRPr="00885186">
        <w:rPr>
          <w:rFonts w:asciiTheme="minorEastAsia" w:hAnsiTheme="minorEastAsia"/>
          <w:sz w:val="24"/>
          <w:szCs w:val="24"/>
        </w:rPr>
        <w:t>车型分批退出，使政策更具操作性。”戴定一说。</w:t>
      </w:r>
      <w:r w:rsidRPr="00885186">
        <w:rPr>
          <w:rFonts w:asciiTheme="minorEastAsia" w:hAnsiTheme="minorEastAsia" w:hint="eastAsia"/>
          <w:sz w:val="24"/>
          <w:szCs w:val="24"/>
        </w:rPr>
        <w:t>(</w:t>
      </w:r>
      <w:r w:rsidRPr="00885186">
        <w:rPr>
          <w:rFonts w:asciiTheme="minorEastAsia" w:hAnsiTheme="minorEastAsia"/>
          <w:sz w:val="24"/>
          <w:szCs w:val="24"/>
        </w:rPr>
        <w:t>来源：中国道路运输网</w:t>
      </w:r>
      <w:r w:rsidRPr="00885186">
        <w:rPr>
          <w:rFonts w:asciiTheme="minorEastAsia" w:hAnsiTheme="minorEastAsia" w:hint="eastAsia"/>
          <w:sz w:val="24"/>
          <w:szCs w:val="24"/>
        </w:rPr>
        <w:t>)</w:t>
      </w:r>
    </w:p>
    <w:p w14:paraId="2E5F0FF7" w14:textId="77777777" w:rsidR="009C2AF5" w:rsidRPr="00885186" w:rsidRDefault="009C2AF5" w:rsidP="009C2AF5">
      <w:pPr>
        <w:spacing w:line="360" w:lineRule="auto"/>
        <w:ind w:firstLineChars="200" w:firstLine="480"/>
        <w:rPr>
          <w:rFonts w:asciiTheme="minorEastAsia" w:hAnsiTheme="minorEastAsia"/>
          <w:b/>
          <w:sz w:val="24"/>
          <w:szCs w:val="24"/>
        </w:rPr>
      </w:pPr>
      <w:r w:rsidRPr="00885186">
        <w:rPr>
          <w:rFonts w:asciiTheme="minorEastAsia" w:hAnsiTheme="minorEastAsia" w:hint="eastAsia"/>
          <w:b/>
          <w:sz w:val="24"/>
          <w:szCs w:val="24"/>
        </w:rPr>
        <w:t>思考</w:t>
      </w:r>
      <w:r>
        <w:rPr>
          <w:rFonts w:asciiTheme="minorEastAsia" w:hAnsiTheme="minorEastAsia" w:hint="eastAsia"/>
          <w:b/>
          <w:sz w:val="24"/>
          <w:szCs w:val="24"/>
        </w:rPr>
        <w:t>题</w:t>
      </w:r>
      <w:r w:rsidRPr="00885186">
        <w:rPr>
          <w:rFonts w:asciiTheme="minorEastAsia" w:hAnsiTheme="minorEastAsia" w:hint="eastAsia"/>
          <w:b/>
          <w:sz w:val="24"/>
          <w:szCs w:val="24"/>
        </w:rPr>
        <w:t>：</w:t>
      </w:r>
    </w:p>
    <w:p w14:paraId="0FF4402A" w14:textId="77777777" w:rsidR="009C2AF5" w:rsidRPr="00885186" w:rsidRDefault="009C2AF5" w:rsidP="009C2AF5">
      <w:pPr>
        <w:spacing w:line="360" w:lineRule="auto"/>
        <w:ind w:firstLineChars="200" w:firstLine="480"/>
        <w:rPr>
          <w:rFonts w:asciiTheme="minorEastAsia" w:hAnsiTheme="minorEastAsia"/>
          <w:sz w:val="24"/>
          <w:szCs w:val="24"/>
        </w:rPr>
      </w:pPr>
      <w:r w:rsidRPr="00885186">
        <w:rPr>
          <w:rFonts w:asciiTheme="minorEastAsia" w:hAnsiTheme="minorEastAsia" w:hint="eastAsia"/>
          <w:sz w:val="24"/>
          <w:szCs w:val="24"/>
        </w:rPr>
        <w:t>我国政府在降低物流成本，提高物流效率方面采取了哪些措施？</w:t>
      </w:r>
    </w:p>
    <w:p w14:paraId="284E3F09" w14:textId="77777777" w:rsidR="009C2AF5" w:rsidRDefault="009C2AF5" w:rsidP="009C2AF5"/>
    <w:p w14:paraId="553900F1" w14:textId="77777777" w:rsidR="00C36B5E" w:rsidRPr="00530C9E" w:rsidRDefault="00C36B5E" w:rsidP="00C36B5E">
      <w:pPr>
        <w:jc w:val="center"/>
        <w:rPr>
          <w:rFonts w:ascii="黑体" w:eastAsia="黑体" w:hAnsi="黑体"/>
          <w:b/>
          <w:sz w:val="32"/>
          <w:szCs w:val="32"/>
        </w:rPr>
      </w:pPr>
      <w:r>
        <w:rPr>
          <w:rFonts w:ascii="黑体" w:eastAsia="黑体" w:hAnsi="黑体" w:hint="eastAsia"/>
          <w:b/>
          <w:sz w:val="32"/>
          <w:szCs w:val="32"/>
        </w:rPr>
        <w:t>项目2</w:t>
      </w:r>
      <w:r w:rsidRPr="00530C9E">
        <w:rPr>
          <w:rFonts w:ascii="黑体" w:eastAsia="黑体" w:hAnsi="黑体" w:hint="eastAsia"/>
          <w:b/>
          <w:sz w:val="32"/>
          <w:szCs w:val="32"/>
        </w:rPr>
        <w:t xml:space="preserve"> </w:t>
      </w:r>
      <w:r>
        <w:rPr>
          <w:rFonts w:ascii="黑体" w:eastAsia="黑体" w:hAnsi="黑体" w:hint="eastAsia"/>
          <w:b/>
          <w:sz w:val="32"/>
          <w:szCs w:val="32"/>
        </w:rPr>
        <w:t>拓展案例</w:t>
      </w:r>
    </w:p>
    <w:p w14:paraId="06E60D93" w14:textId="77777777" w:rsidR="00C36B5E" w:rsidRDefault="00C36B5E" w:rsidP="00C36B5E">
      <w:pPr>
        <w:rPr>
          <w:b/>
          <w:szCs w:val="24"/>
        </w:rPr>
      </w:pPr>
    </w:p>
    <w:p w14:paraId="42A362B8" w14:textId="77777777" w:rsidR="00C36B5E" w:rsidRDefault="00C36B5E" w:rsidP="00C36B5E">
      <w:pPr>
        <w:pStyle w:val="a8"/>
        <w:shd w:val="clear" w:color="auto" w:fill="F8FBFF"/>
        <w:spacing w:before="0" w:beforeAutospacing="0" w:after="0" w:afterAutospacing="0"/>
        <w:ind w:firstLineChars="550" w:firstLine="1650"/>
        <w:rPr>
          <w:rFonts w:ascii="微软雅黑" w:eastAsia="微软雅黑" w:hAnsi="微软雅黑"/>
          <w:color w:val="752700"/>
          <w:sz w:val="36"/>
          <w:szCs w:val="36"/>
          <w:shd w:val="clear" w:color="auto" w:fill="F8FBFF"/>
        </w:rPr>
      </w:pPr>
      <w:r w:rsidRPr="00431C07">
        <w:rPr>
          <w:rFonts w:ascii="黑体" w:eastAsia="黑体" w:hAnsi="黑体" w:hint="eastAsia"/>
          <w:color w:val="000000"/>
          <w:sz w:val="30"/>
          <w:szCs w:val="30"/>
        </w:rPr>
        <w:t>案例</w:t>
      </w:r>
      <w:r>
        <w:rPr>
          <w:rFonts w:ascii="黑体" w:eastAsia="黑体" w:hAnsi="黑体" w:hint="eastAsia"/>
          <w:color w:val="000000"/>
          <w:sz w:val="30"/>
          <w:szCs w:val="30"/>
        </w:rPr>
        <w:t xml:space="preserve">1 </w:t>
      </w:r>
      <w:r w:rsidRPr="00530C9E">
        <w:rPr>
          <w:rFonts w:ascii="黑体" w:eastAsia="黑体" w:hAnsi="黑体" w:hint="eastAsia"/>
          <w:color w:val="000000"/>
          <w:sz w:val="30"/>
          <w:szCs w:val="30"/>
        </w:rPr>
        <w:t>东风汽车物流管理解决方案</w:t>
      </w:r>
    </w:p>
    <w:p w14:paraId="110F0E07" w14:textId="77777777" w:rsidR="00C36B5E" w:rsidRPr="00530C9E" w:rsidRDefault="00C36B5E" w:rsidP="00C36B5E">
      <w:pPr>
        <w:pStyle w:val="a8"/>
        <w:shd w:val="clear" w:color="auto" w:fill="F8FBFF"/>
        <w:spacing w:before="0" w:beforeAutospacing="0" w:after="0" w:afterAutospacing="0" w:line="360" w:lineRule="auto"/>
        <w:ind w:firstLineChars="150" w:firstLine="36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在汽车行业，东风汽车股份有限公司一直重视信息化建设。为了更好地发挥自身优势，实现东风汽车股份公司整车物流管理的信息化，东风汽车股份有限公司实施了</w:t>
      </w:r>
      <w:proofErr w:type="gramStart"/>
      <w:r w:rsidRPr="00530C9E">
        <w:rPr>
          <w:rFonts w:asciiTheme="minorEastAsia" w:eastAsiaTheme="minorEastAsia" w:hAnsiTheme="minorEastAsia"/>
          <w:color w:val="000000" w:themeColor="text1"/>
        </w:rPr>
        <w:t>中软冠群</w:t>
      </w:r>
      <w:proofErr w:type="gramEnd"/>
      <w:r w:rsidRPr="00530C9E">
        <w:rPr>
          <w:rFonts w:asciiTheme="minorEastAsia" w:eastAsiaTheme="minorEastAsia" w:hAnsiTheme="minorEastAsia"/>
          <w:color w:val="000000" w:themeColor="text1"/>
        </w:rPr>
        <w:t>的整车物流管理解决方案。并对解决方案提出了目标要求，要求以条码为信息载体，实现整车仓储的自动化管理，提高管理效率，充分共享和跟踪车辆信息，以满足市场的快速变化对信息准确、及时的要求。</w:t>
      </w:r>
    </w:p>
    <w:p w14:paraId="0999EC93"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方案总体结构</w:t>
      </w:r>
    </w:p>
    <w:p w14:paraId="7115888F"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lastRenderedPageBreak/>
        <w:t>中软公司根据汽车行业物流管理的特点及东风汽车股份有限公司的目标要求，把整车物流管理解决方案基于ES/1 Logistics产品的强大物流管理系统基础上，使用ES/1自身的开发平台，开发出了整车物流管理解决方案。同时，此方案以整车仓储自动化管理、运输管理为中心，涵盖汽车的生产管理、库存管理、销售管理和财务管理，并可向ES/1 Logistics 和ES/1 Manufacturing任意扩展，形成汽车行业的供应链SCM整体解决方案。通过全方位的条码扫描替代人工录入来管理所有仓库库存，实现根据规则自动建议入库位置、自动建议出库位置，达到最大化利用仓储空间和避免库区内倒车的管理效果，并</w:t>
      </w:r>
      <w:proofErr w:type="gramStart"/>
      <w:r w:rsidRPr="00530C9E">
        <w:rPr>
          <w:rFonts w:asciiTheme="minorEastAsia" w:eastAsiaTheme="minorEastAsia" w:hAnsiTheme="minorEastAsia"/>
          <w:color w:val="000000" w:themeColor="text1"/>
        </w:rPr>
        <w:t>通过库间倒车</w:t>
      </w:r>
      <w:proofErr w:type="gramEnd"/>
      <w:r w:rsidRPr="00530C9E">
        <w:rPr>
          <w:rFonts w:asciiTheme="minorEastAsia" w:eastAsiaTheme="minorEastAsia" w:hAnsiTheme="minorEastAsia"/>
          <w:color w:val="000000" w:themeColor="text1"/>
        </w:rPr>
        <w:t>跟踪和长途运输跟踪来控制车辆运输时间和避免车辆损失，从而大大提高汽车行业整车物流的管理水平，减少庞大的管理费用。</w:t>
      </w:r>
    </w:p>
    <w:p w14:paraId="6224C8E3"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该方案以生产管理为起点，采用适合汽车行业的重复生产模式来管理生产作业的进度计划，并通过此计划自动生成车型与底盘号的对应关系，而无需人工维护。此方案管理销售订单、运单、销售发票、应收账款，并可管理和控制在经销商仓库中的库存，保证企业资金顺畅，避免财务风险。</w:t>
      </w:r>
    </w:p>
    <w:p w14:paraId="383B9EE2"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功能和特点</w:t>
      </w:r>
    </w:p>
    <w:p w14:paraId="624B0596"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 所有车辆采用条码管理，车辆入库和出库管理全部通过条码扫描实现。</w:t>
      </w:r>
    </w:p>
    <w:p w14:paraId="73224240"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 入库扫描后依据规则设定系统自动产生和打印入库建议单，司机完全依据入库建议单指定的库位即可入库，无需人工干预。</w:t>
      </w:r>
    </w:p>
    <w:p w14:paraId="04548DA3"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 入库建议自动根据设定库位优先级来寻找库位，保证车辆放置紧凑有序。</w:t>
      </w:r>
    </w:p>
    <w:p w14:paraId="3ACA4769"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 出库根据先进先出原则，系统自动根据车辆入库时间先后顺序给出所要出库车型的出库建议，司机根据出库建议按顺序领取车钥匙并提车。</w:t>
      </w:r>
    </w:p>
    <w:p w14:paraId="7D224C86"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 出库时扫描出库单条码和整车的条码，自动对应收货单位和所提车辆信息。</w:t>
      </w:r>
    </w:p>
    <w:p w14:paraId="27DEB887"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 运单管理可以跟踪每辆车的在途情况，以及检查车辆实际到达目的地和返回公司的日期是否符合系统计算出的日期要求。</w:t>
      </w:r>
    </w:p>
    <w:p w14:paraId="2659D2A9"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lastRenderedPageBreak/>
        <w:t>· 采用适合汽车行业的重复生产模式来管理生产作业的进度计划，并通过此计划自动生成车型与底盘号的对应关系，无需人工维护。</w:t>
      </w:r>
    </w:p>
    <w:p w14:paraId="5EF35909"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 管理所有放在经销商仓库的整车库存，管理所有经销商和直接客户的销售信息，使企业对市场信息了如指掌，便于经营管理者做出正确及时的管理决策。</w:t>
      </w:r>
    </w:p>
    <w:p w14:paraId="38AB9E96"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带来的效益</w:t>
      </w:r>
    </w:p>
    <w:p w14:paraId="2AEFC50C"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此方案在东风汽车股份有限公司的实施，为其带来了如下改变：</w:t>
      </w:r>
    </w:p>
    <w:p w14:paraId="4B672E0F"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 储运部门方面，实现了仓库管理的电子化、自动化管理。车辆入库的放置库位和取</w:t>
      </w:r>
      <w:proofErr w:type="gramStart"/>
      <w:r w:rsidRPr="00530C9E">
        <w:rPr>
          <w:rFonts w:asciiTheme="minorEastAsia" w:eastAsiaTheme="minorEastAsia" w:hAnsiTheme="minorEastAsia"/>
          <w:color w:val="000000" w:themeColor="text1"/>
        </w:rPr>
        <w:t>车库位</w:t>
      </w:r>
      <w:proofErr w:type="gramEnd"/>
      <w:r w:rsidRPr="00530C9E">
        <w:rPr>
          <w:rFonts w:asciiTheme="minorEastAsia" w:eastAsiaTheme="minorEastAsia" w:hAnsiTheme="minorEastAsia"/>
          <w:color w:val="000000" w:themeColor="text1"/>
        </w:rPr>
        <w:t>的选择由系统自动提供，准确快速，大大提高了仓库管理的工作效率。同时仓库及其它各个部门可以随时知道准确的库存情况。不仅如此，仓库通过销售数据和生产管理部门输入的作业计划，可以协调销售与生产，提前进行倒车和新车准备工作的安排。这样不仅没有了对数据的重复整理工作，还做到事前计划、事中控制和事后反馈。</w:t>
      </w:r>
    </w:p>
    <w:p w14:paraId="505EC0FA"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 销售部门方面，可以知道准确的仓库库存、近期的生产数量和库存中已在销售订单中售出但还未出货的数量。通过对库存的分析，便于销售部门进行销售工作的协调，对时间长存货量大的车辆加强销售力度，对畅销的产品加大生产规模。</w:t>
      </w:r>
    </w:p>
    <w:p w14:paraId="5E1E1441"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 生产部门方面，实现生产订单的电子化管理。可以提前安排好生产计划，也可以随时更改生产计划，以及时反映销售与市场的变化情况。</w:t>
      </w:r>
    </w:p>
    <w:p w14:paraId="42FBEEDC"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管理对比</w:t>
      </w:r>
    </w:p>
    <w:p w14:paraId="56074151"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其实，最难以管理的是整车仓库，较差的管理与良好的管理差距很大，造成的管理难度也很大。</w:t>
      </w:r>
    </w:p>
    <w:p w14:paraId="6F61A0A2" w14:textId="77777777" w:rsidR="00C36B5E" w:rsidRPr="00530C9E"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较差的管理：相同车型不同颜色混排，不充分利用空间，前、后、中间都有空位，不按间隔停放，难以先进先出。白色为库位中有问题的位置。</w:t>
      </w:r>
    </w:p>
    <w:p w14:paraId="0F5C4963" w14:textId="77777777" w:rsidR="00C36B5E" w:rsidRPr="000B6D71" w:rsidRDefault="00C36B5E" w:rsidP="00C36B5E">
      <w:pPr>
        <w:pStyle w:val="a8"/>
        <w:shd w:val="clear" w:color="auto" w:fill="F8FBFF"/>
        <w:spacing w:before="0" w:beforeAutospacing="0" w:after="0" w:afterAutospacing="0" w:line="360" w:lineRule="auto"/>
        <w:ind w:firstLine="420"/>
        <w:rPr>
          <w:rFonts w:asciiTheme="minorEastAsia" w:eastAsiaTheme="minorEastAsia" w:hAnsiTheme="minorEastAsia"/>
          <w:color w:val="000000" w:themeColor="text1"/>
        </w:rPr>
      </w:pPr>
      <w:r w:rsidRPr="00530C9E">
        <w:rPr>
          <w:rFonts w:asciiTheme="minorEastAsia" w:eastAsiaTheme="minorEastAsia" w:hAnsiTheme="minorEastAsia"/>
          <w:color w:val="000000" w:themeColor="text1"/>
        </w:rPr>
        <w:t>良好的管理：同车型同颜色同列存放，充分利用空间，车辆长度与库位长度比较，先进先出非常顺利。</w:t>
      </w:r>
      <w:r w:rsidRPr="00530C9E">
        <w:rPr>
          <w:rFonts w:asciiTheme="minorEastAsia" w:hAnsiTheme="minorEastAsia" w:hint="eastAsia"/>
          <w:color w:val="000000" w:themeColor="text1"/>
          <w:shd w:val="clear" w:color="auto" w:fill="F8FBFF"/>
        </w:rPr>
        <w:t>（来源于中国物流与采购网）</w:t>
      </w:r>
    </w:p>
    <w:p w14:paraId="6278090B" w14:textId="77777777" w:rsidR="00C36B5E" w:rsidRDefault="00C36B5E" w:rsidP="00C36B5E">
      <w:pPr>
        <w:ind w:firstLineChars="150" w:firstLine="360"/>
        <w:rPr>
          <w:rFonts w:asciiTheme="minorEastAsia" w:hAnsiTheme="minorEastAsia" w:cs="宋体"/>
          <w:b/>
          <w:color w:val="000000" w:themeColor="text1"/>
          <w:kern w:val="0"/>
          <w:sz w:val="24"/>
          <w:szCs w:val="24"/>
        </w:rPr>
      </w:pPr>
      <w:r w:rsidRPr="00885186">
        <w:rPr>
          <w:rFonts w:asciiTheme="minorEastAsia" w:hAnsiTheme="minorEastAsia" w:cs="宋体" w:hint="eastAsia"/>
          <w:b/>
          <w:color w:val="000000" w:themeColor="text1"/>
          <w:kern w:val="0"/>
          <w:sz w:val="24"/>
          <w:szCs w:val="24"/>
        </w:rPr>
        <w:lastRenderedPageBreak/>
        <w:t>思考</w:t>
      </w:r>
      <w:r>
        <w:rPr>
          <w:rFonts w:asciiTheme="minorEastAsia" w:hAnsiTheme="minorEastAsia" w:cs="宋体" w:hint="eastAsia"/>
          <w:b/>
          <w:color w:val="000000" w:themeColor="text1"/>
          <w:kern w:val="0"/>
          <w:sz w:val="24"/>
          <w:szCs w:val="24"/>
        </w:rPr>
        <w:t>题</w:t>
      </w:r>
      <w:r w:rsidRPr="00885186">
        <w:rPr>
          <w:rFonts w:asciiTheme="minorEastAsia" w:hAnsiTheme="minorEastAsia" w:cs="宋体" w:hint="eastAsia"/>
          <w:b/>
          <w:color w:val="000000" w:themeColor="text1"/>
          <w:kern w:val="0"/>
          <w:sz w:val="24"/>
          <w:szCs w:val="24"/>
        </w:rPr>
        <w:t>：</w:t>
      </w:r>
    </w:p>
    <w:p w14:paraId="31FFE009" w14:textId="77777777" w:rsidR="00C36B5E" w:rsidRPr="00885186" w:rsidRDefault="00C36B5E" w:rsidP="00C36B5E">
      <w:pPr>
        <w:ind w:firstLineChars="150" w:firstLine="360"/>
        <w:rPr>
          <w:rFonts w:asciiTheme="minorEastAsia" w:hAnsiTheme="minorEastAsia" w:cs="宋体"/>
          <w:color w:val="000000" w:themeColor="text1"/>
          <w:kern w:val="0"/>
          <w:sz w:val="24"/>
          <w:szCs w:val="24"/>
        </w:rPr>
      </w:pPr>
      <w:r w:rsidRPr="00885186">
        <w:rPr>
          <w:rFonts w:asciiTheme="minorEastAsia" w:hAnsiTheme="minorEastAsia" w:cs="宋体" w:hint="eastAsia"/>
          <w:color w:val="000000" w:themeColor="text1"/>
          <w:kern w:val="0"/>
          <w:sz w:val="24"/>
          <w:szCs w:val="24"/>
        </w:rPr>
        <w:t>东风汽车物流管理解决方案有哪些值得学习的地方？</w:t>
      </w: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C36B5E" w:rsidRPr="00D55893" w14:paraId="5224EC84" w14:textId="77777777" w:rsidTr="001E644D">
        <w:trPr>
          <w:trHeight w:val="3900"/>
        </w:trPr>
        <w:tc>
          <w:tcPr>
            <w:tcW w:w="10080" w:type="dxa"/>
            <w:tcBorders>
              <w:top w:val="single" w:sz="4" w:space="0" w:color="auto"/>
              <w:left w:val="single" w:sz="4" w:space="0" w:color="auto"/>
              <w:bottom w:val="single" w:sz="4" w:space="0" w:color="auto"/>
              <w:right w:val="single" w:sz="4" w:space="0" w:color="auto"/>
            </w:tcBorders>
            <w:shd w:val="clear" w:color="auto" w:fill="F3F3F3"/>
          </w:tcPr>
          <w:p w14:paraId="355D27F2" w14:textId="77777777" w:rsidR="00C36B5E" w:rsidRPr="00D55893" w:rsidRDefault="00C36B5E" w:rsidP="001E644D">
            <w:pPr>
              <w:spacing w:line="360" w:lineRule="auto"/>
              <w:jc w:val="center"/>
              <w:rPr>
                <w:rFonts w:ascii="黑体" w:eastAsia="黑体"/>
                <w:color w:val="FF0000"/>
                <w:sz w:val="72"/>
              </w:rPr>
            </w:pPr>
            <w:r w:rsidRPr="00D55893">
              <w:rPr>
                <w:rFonts w:ascii="黑体" w:eastAsia="黑体" w:hint="eastAsia"/>
                <w:noProof/>
                <w:color w:val="FF0000"/>
                <w:sz w:val="72"/>
              </w:rPr>
              <mc:AlternateContent>
                <mc:Choice Requires="wps">
                  <w:drawing>
                    <wp:inline distT="0" distB="0" distL="0" distR="0" wp14:anchorId="4F432B41" wp14:editId="5EDF4955">
                      <wp:extent cx="5986434" cy="978477"/>
                      <wp:effectExtent l="0" t="0" r="0" b="0"/>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86434" cy="978477"/>
                              </a:xfrm>
                              <a:prstGeom prst="rect">
                                <a:avLst/>
                              </a:prstGeom>
                            </wps:spPr>
                            <wps:txbx>
                              <w:txbxContent>
                                <w:p w14:paraId="26A7F873" w14:textId="77777777" w:rsidR="00C36B5E" w:rsidRPr="009C2AF5" w:rsidRDefault="00C36B5E" w:rsidP="00C36B5E">
                                  <w:pPr>
                                    <w:jc w:val="center"/>
                                    <w:rPr>
                                      <w:rFonts w:ascii="黑体" w:eastAsia="黑体" w:hAnsi="黑体"/>
                                      <w:color w:val="FF0000"/>
                                      <w:spacing w:val="144"/>
                                      <w:kern w:val="0"/>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pPr>
                                  <w:r w:rsidRPr="009C2AF5">
                                    <w:rPr>
                                      <w:rFonts w:ascii="黑体" w:eastAsia="黑体" w:hAnsi="黑体" w:hint="eastAsia"/>
                                      <w:color w:val="FF0000"/>
                                      <w:spacing w:val="144"/>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t>职业经理MBA双证班</w:t>
                                  </w:r>
                                </w:p>
                              </w:txbxContent>
                            </wps:txbx>
                            <wps:bodyPr wrap="square" numCol="1" fromWordArt="1">
                              <a:prstTxWarp prst="textPlain">
                                <a:avLst>
                                  <a:gd name="adj" fmla="val 50000"/>
                                </a:avLst>
                              </a:prstTxWarp>
                              <a:spAutoFit/>
                            </wps:bodyPr>
                          </wps:wsp>
                        </a:graphicData>
                      </a:graphic>
                    </wp:inline>
                  </w:drawing>
                </mc:Choice>
                <mc:Fallback>
                  <w:pict>
                    <v:shape w14:anchorId="4F432B41" id="文本框 11" o:spid="_x0000_s1028" type="#_x0000_t202" style="width:471.35pt;height:7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" filled="f" stroked="f">
                      <o:lock v:ext="edit" shapetype="t"/>
                      <v:textbox style="mso-fit-shape-to-text:t">
                        <w:txbxContent>
                          <w:p w14:paraId="26A7F873" w14:textId="77777777" w:rsidR="00C36B5E" w:rsidRPr="009C2AF5" w:rsidRDefault="00C36B5E" w:rsidP="00C36B5E">
                            <w:pPr>
                              <w:jc w:val="center"/>
                              <w:rPr>
                                <w:rFonts w:ascii="黑体" w:eastAsia="黑体" w:hAnsi="黑体"/>
                                <w:color w:val="FF0000"/>
                                <w:spacing w:val="144"/>
                                <w:kern w:val="0"/>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pPr>
                            <w:r w:rsidRPr="009C2AF5">
                              <w:rPr>
                                <w:rFonts w:ascii="黑体" w:eastAsia="黑体" w:hAnsi="黑体" w:hint="eastAsia"/>
                                <w:color w:val="FF0000"/>
                                <w:spacing w:val="144"/>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t>职业经理MBA双证班</w:t>
                            </w:r>
                          </w:p>
                        </w:txbxContent>
                      </v:textbox>
                      <w10:anchorlock/>
                    </v:shape>
                  </w:pict>
                </mc:Fallback>
              </mc:AlternateContent>
            </w:r>
          </w:p>
          <w:p w14:paraId="51D23A5E" w14:textId="77777777" w:rsidR="00C36B5E" w:rsidRDefault="00C36B5E" w:rsidP="001E644D">
            <w:pPr>
              <w:spacing w:line="360" w:lineRule="auto"/>
              <w:ind w:left="1176" w:hangingChars="490" w:hanging="1176"/>
              <w:jc w:val="left"/>
              <w:rPr>
                <w:rFonts w:ascii="宋体" w:hAnsi="宋体"/>
                <w:b/>
                <w:color w:val="000000"/>
                <w:szCs w:val="21"/>
                <w:highlight w:val="yellow"/>
              </w:rPr>
            </w:pPr>
            <w:r w:rsidRPr="008A051F">
              <w:rPr>
                <w:rFonts w:ascii="宋体" w:hAnsi="宋体" w:hint="eastAsia"/>
                <w:b/>
                <w:color w:val="000000"/>
                <w:sz w:val="24"/>
                <w:highlight w:val="cyan"/>
              </w:rPr>
              <w:t>认证系列：</w:t>
            </w:r>
            <w:r w:rsidRPr="009845BA">
              <w:rPr>
                <w:rFonts w:ascii="宋体" w:hAnsi="宋体" w:hint="eastAsia"/>
                <w:b/>
                <w:color w:val="000000"/>
                <w:szCs w:val="21"/>
                <w:highlight w:val="yellow"/>
              </w:rPr>
              <w:t>职业经理、人力资源总监</w:t>
            </w:r>
            <w:r>
              <w:rPr>
                <w:rFonts w:ascii="宋体" w:hAnsi="宋体" w:hint="eastAsia"/>
                <w:b/>
                <w:color w:val="000000"/>
                <w:szCs w:val="21"/>
                <w:highlight w:val="yellow"/>
              </w:rPr>
              <w:t>、</w:t>
            </w:r>
            <w:r w:rsidRPr="009845BA">
              <w:rPr>
                <w:rFonts w:ascii="宋体" w:hAnsi="宋体" w:hint="eastAsia"/>
                <w:b/>
                <w:color w:val="000000"/>
                <w:szCs w:val="21"/>
                <w:highlight w:val="yellow"/>
              </w:rPr>
              <w:t>营销经理、品质经理、生产经理、物流经理、项目经理、</w:t>
            </w:r>
            <w:r w:rsidRPr="009845BA">
              <w:rPr>
                <w:rFonts w:ascii="宋体" w:hAnsi="宋体" w:hint="eastAsia"/>
                <w:b/>
                <w:color w:val="000000"/>
                <w:szCs w:val="21"/>
                <w:highlight w:val="yellow"/>
              </w:rPr>
              <w:t>IE</w:t>
            </w:r>
            <w:r w:rsidRPr="009845BA">
              <w:rPr>
                <w:rFonts w:ascii="宋体" w:hAnsi="宋体" w:hint="eastAsia"/>
                <w:b/>
                <w:color w:val="000000"/>
                <w:szCs w:val="21"/>
                <w:highlight w:val="yellow"/>
              </w:rPr>
              <w:t>工业工程师、企业培训师、营销策划师、酒店经理、市场总监、财务总监、行政总监、采购经理</w:t>
            </w:r>
            <w:r>
              <w:rPr>
                <w:rFonts w:ascii="宋体" w:hAnsi="宋体" w:hint="eastAsia"/>
                <w:b/>
                <w:color w:val="000000"/>
                <w:szCs w:val="21"/>
                <w:highlight w:val="yellow"/>
              </w:rPr>
              <w:t>、</w:t>
            </w:r>
            <w:r w:rsidRPr="009845BA">
              <w:rPr>
                <w:rFonts w:ascii="宋体" w:hAnsi="宋体" w:hint="eastAsia"/>
                <w:b/>
                <w:color w:val="000000"/>
                <w:szCs w:val="21"/>
                <w:highlight w:val="yellow"/>
              </w:rPr>
              <w:t>企业总经理、</w:t>
            </w:r>
            <w:r>
              <w:rPr>
                <w:rFonts w:ascii="宋体" w:hAnsi="宋体" w:hint="eastAsia"/>
                <w:b/>
                <w:color w:val="000000"/>
                <w:szCs w:val="21"/>
                <w:highlight w:val="yellow"/>
              </w:rPr>
              <w:t>生产运营管理师</w:t>
            </w:r>
            <w:r w:rsidRPr="009845BA">
              <w:rPr>
                <w:rFonts w:ascii="宋体" w:hAnsi="宋体" w:hint="eastAsia"/>
                <w:b/>
                <w:color w:val="000000"/>
                <w:szCs w:val="21"/>
                <w:highlight w:val="yellow"/>
              </w:rPr>
              <w:t>、工厂管理、</w:t>
            </w:r>
            <w:r>
              <w:rPr>
                <w:rFonts w:ascii="宋体" w:hAnsi="宋体" w:hint="eastAsia"/>
                <w:b/>
                <w:color w:val="000000"/>
                <w:szCs w:val="21"/>
                <w:highlight w:val="yellow"/>
              </w:rPr>
              <w:t>企业管理咨询师、六西格玛管理师、企业管理师、</w:t>
            </w:r>
          </w:p>
          <w:p w14:paraId="0916159F" w14:textId="77777777" w:rsidR="00C36B5E" w:rsidRPr="003E6B2F" w:rsidRDefault="00C36B5E" w:rsidP="001E644D">
            <w:pPr>
              <w:spacing w:line="360" w:lineRule="auto"/>
              <w:ind w:leftChars="559" w:left="1174"/>
              <w:jc w:val="left"/>
              <w:rPr>
                <w:rFonts w:ascii="黑体" w:eastAsia="黑体" w:hAnsi="宋体"/>
                <w:color w:val="993300"/>
                <w:sz w:val="24"/>
                <w:highlight w:val="yellow"/>
              </w:rPr>
            </w:pPr>
            <w:r>
              <w:rPr>
                <w:rFonts w:ascii="宋体" w:hAnsi="宋体" w:hint="eastAsia"/>
                <w:b/>
                <w:color w:val="000000"/>
                <w:szCs w:val="21"/>
                <w:highlight w:val="yellow"/>
              </w:rPr>
              <w:t>经济管理师、人力资源管理师、薪酬管理师、健康管理师、现场管理师、企业合</w:t>
            </w:r>
            <w:proofErr w:type="gramStart"/>
            <w:r>
              <w:rPr>
                <w:rFonts w:ascii="宋体" w:hAnsi="宋体" w:hint="eastAsia"/>
                <w:b/>
                <w:color w:val="000000"/>
                <w:szCs w:val="21"/>
                <w:highlight w:val="yellow"/>
              </w:rPr>
              <w:t>规</w:t>
            </w:r>
            <w:proofErr w:type="gramEnd"/>
            <w:r>
              <w:rPr>
                <w:rFonts w:ascii="宋体" w:hAnsi="宋体" w:hint="eastAsia"/>
                <w:b/>
                <w:color w:val="000000"/>
                <w:szCs w:val="21"/>
                <w:highlight w:val="yellow"/>
              </w:rPr>
              <w:t>师、</w:t>
            </w:r>
            <w:proofErr w:type="gramStart"/>
            <w:r>
              <w:rPr>
                <w:rFonts w:ascii="宋体" w:hAnsi="宋体" w:hint="eastAsia"/>
                <w:b/>
                <w:color w:val="000000"/>
                <w:szCs w:val="21"/>
                <w:highlight w:val="yellow"/>
              </w:rPr>
              <w:t>薪税管理</w:t>
            </w:r>
            <w:proofErr w:type="gramEnd"/>
            <w:r>
              <w:rPr>
                <w:rFonts w:ascii="宋体" w:hAnsi="宋体" w:hint="eastAsia"/>
                <w:b/>
                <w:color w:val="000000"/>
                <w:szCs w:val="21"/>
                <w:highlight w:val="yellow"/>
              </w:rPr>
              <w:t>师、精益管理师等</w:t>
            </w:r>
            <w:r>
              <w:rPr>
                <w:rFonts w:ascii="宋体" w:hAnsi="宋体" w:hint="eastAsia"/>
                <w:b/>
                <w:color w:val="000000"/>
                <w:szCs w:val="21"/>
                <w:highlight w:val="yellow"/>
              </w:rPr>
              <w:t>MBA</w:t>
            </w:r>
            <w:r w:rsidRPr="009845BA">
              <w:rPr>
                <w:rFonts w:ascii="宋体" w:hAnsi="宋体" w:hint="eastAsia"/>
                <w:b/>
                <w:color w:val="000000"/>
                <w:szCs w:val="21"/>
                <w:highlight w:val="yellow"/>
              </w:rPr>
              <w:t>高级</w:t>
            </w:r>
            <w:r>
              <w:rPr>
                <w:rFonts w:ascii="宋体" w:hAnsi="宋体" w:hint="eastAsia"/>
                <w:b/>
                <w:color w:val="000000"/>
                <w:szCs w:val="21"/>
                <w:highlight w:val="yellow"/>
              </w:rPr>
              <w:t>资格</w:t>
            </w:r>
            <w:r w:rsidRPr="009845BA">
              <w:rPr>
                <w:rFonts w:ascii="宋体" w:hAnsi="宋体" w:hint="eastAsia"/>
                <w:b/>
                <w:color w:val="000000"/>
                <w:szCs w:val="21"/>
                <w:highlight w:val="yellow"/>
              </w:rPr>
              <w:t>认证。</w:t>
            </w:r>
          </w:p>
          <w:p w14:paraId="2F4836B3" w14:textId="77777777" w:rsidR="00C36B5E" w:rsidRPr="00D55893" w:rsidRDefault="00C36B5E" w:rsidP="001E644D">
            <w:pPr>
              <w:spacing w:line="360" w:lineRule="auto"/>
              <w:ind w:left="1176" w:hangingChars="490" w:hanging="1176"/>
              <w:rPr>
                <w:rFonts w:ascii="楷体_GB2312" w:eastAsia="楷体_GB2312"/>
                <w:color w:val="000000"/>
                <w:sz w:val="24"/>
              </w:rPr>
            </w:pPr>
            <w:r w:rsidRPr="008A051F">
              <w:rPr>
                <w:rFonts w:ascii="宋体" w:hAnsi="宋体" w:hint="eastAsia"/>
                <w:b/>
                <w:color w:val="000000"/>
                <w:sz w:val="24"/>
                <w:highlight w:val="cyan"/>
              </w:rPr>
              <w:t>颁发双证：</w:t>
            </w:r>
            <w:r w:rsidRPr="00710181">
              <w:rPr>
                <w:rFonts w:ascii="宋体" w:hAnsi="宋体" w:hint="eastAsia"/>
                <w:b/>
                <w:color w:val="000000"/>
                <w:sz w:val="24"/>
              </w:rPr>
              <w:t>高级经理资格证书＋</w:t>
            </w:r>
            <w:r w:rsidRPr="00710181">
              <w:rPr>
                <w:rFonts w:ascii="宋体" w:hAnsi="宋体"/>
                <w:b/>
                <w:color w:val="000000"/>
                <w:sz w:val="24"/>
              </w:rPr>
              <w:t>MBA</w:t>
            </w:r>
            <w:r w:rsidRPr="00710181">
              <w:rPr>
                <w:rFonts w:ascii="宋体" w:hAnsi="宋体" w:hint="eastAsia"/>
                <w:b/>
                <w:color w:val="000000"/>
                <w:sz w:val="24"/>
              </w:rPr>
              <w:t>高等教育研修结业证书（含</w:t>
            </w:r>
            <w:r w:rsidRPr="00710181">
              <w:rPr>
                <w:rFonts w:ascii="宋体" w:hAnsi="宋体"/>
                <w:b/>
                <w:color w:val="000000"/>
                <w:sz w:val="24"/>
              </w:rPr>
              <w:t>2</w:t>
            </w:r>
            <w:r w:rsidRPr="00710181">
              <w:rPr>
                <w:rFonts w:ascii="宋体" w:hAnsi="宋体" w:hint="eastAsia"/>
                <w:b/>
                <w:color w:val="000000"/>
                <w:sz w:val="24"/>
              </w:rPr>
              <w:t>年全套学籍档案）</w:t>
            </w:r>
          </w:p>
          <w:p w14:paraId="006744E0" w14:textId="77777777" w:rsidR="00C36B5E" w:rsidRPr="00710181" w:rsidRDefault="00C36B5E" w:rsidP="001E644D">
            <w:pPr>
              <w:spacing w:line="360" w:lineRule="auto"/>
              <w:ind w:left="1176" w:hangingChars="490" w:hanging="1176"/>
              <w:rPr>
                <w:rFonts w:ascii="宋体" w:hAnsi="宋体"/>
                <w:b/>
                <w:color w:val="000000"/>
                <w:sz w:val="24"/>
              </w:rPr>
            </w:pPr>
            <w:r w:rsidRPr="008A051F">
              <w:rPr>
                <w:rFonts w:ascii="宋体" w:hAnsi="宋体" w:hint="eastAsia"/>
                <w:b/>
                <w:color w:val="000000"/>
                <w:sz w:val="24"/>
                <w:highlight w:val="cyan"/>
              </w:rPr>
              <w:t>证书说明：</w:t>
            </w:r>
            <w:r w:rsidRPr="00710181">
              <w:rPr>
                <w:rFonts w:ascii="宋体" w:hAnsi="宋体" w:hint="eastAsia"/>
                <w:b/>
                <w:color w:val="000000"/>
                <w:sz w:val="24"/>
              </w:rPr>
              <w:t>证书</w:t>
            </w:r>
            <w:r>
              <w:rPr>
                <w:rFonts w:ascii="宋体" w:hAnsi="宋体" w:hint="eastAsia"/>
                <w:b/>
                <w:color w:val="000000"/>
                <w:sz w:val="24"/>
              </w:rPr>
              <w:t>附档案</w:t>
            </w:r>
            <w:r w:rsidRPr="00710181">
              <w:rPr>
                <w:rFonts w:ascii="宋体" w:hAnsi="宋体" w:hint="eastAsia"/>
                <w:b/>
                <w:color w:val="000000"/>
                <w:sz w:val="24"/>
              </w:rPr>
              <w:t>、电子注册，是提干、求职、晋级的有效依据</w:t>
            </w:r>
          </w:p>
          <w:p w14:paraId="14CA02AB" w14:textId="77777777" w:rsidR="00C36B5E" w:rsidRPr="00D55893" w:rsidRDefault="00C36B5E" w:rsidP="001E644D">
            <w:pPr>
              <w:spacing w:line="360" w:lineRule="auto"/>
              <w:rPr>
                <w:rFonts w:ascii="幼圆" w:eastAsia="幼圆"/>
                <w:b/>
                <w:color w:val="000000"/>
                <w:sz w:val="24"/>
              </w:rPr>
            </w:pPr>
            <w:r w:rsidRPr="008A051F">
              <w:rPr>
                <w:rFonts w:ascii="宋体" w:hAnsi="宋体" w:cs="宋体" w:hint="eastAsia"/>
                <w:b/>
                <w:color w:val="000000"/>
                <w:sz w:val="24"/>
              </w:rPr>
              <w:t>学习期限</w:t>
            </w:r>
            <w:r w:rsidRPr="008A051F">
              <w:rPr>
                <w:rFonts w:ascii="宋体" w:hAnsi="宋体" w:hint="eastAsia"/>
                <w:b/>
                <w:color w:val="000000"/>
                <w:sz w:val="24"/>
              </w:rPr>
              <w:t>：</w:t>
            </w:r>
            <w:r w:rsidRPr="00D55893">
              <w:rPr>
                <w:rFonts w:ascii="幼圆" w:eastAsia="幼圆"/>
                <w:b/>
                <w:color w:val="000000"/>
                <w:sz w:val="24"/>
              </w:rPr>
              <w:t>3</w:t>
            </w:r>
            <w:r w:rsidRPr="00D55893">
              <w:rPr>
                <w:rFonts w:ascii="幼圆" w:eastAsia="幼圆" w:hint="eastAsia"/>
                <w:b/>
                <w:color w:val="000000"/>
                <w:sz w:val="24"/>
              </w:rPr>
              <w:t>个月</w:t>
            </w:r>
            <w:r w:rsidRPr="00D81CDC">
              <w:rPr>
                <w:rFonts w:ascii="幼圆" w:eastAsia="幼圆" w:hint="eastAsia"/>
                <w:b/>
                <w:color w:val="000000"/>
                <w:sz w:val="24"/>
              </w:rPr>
              <w:t>（允许提前毕业</w:t>
            </w:r>
            <w:r>
              <w:rPr>
                <w:rFonts w:ascii="幼圆" w:eastAsia="幼圆" w:hint="eastAsia"/>
                <w:b/>
                <w:color w:val="000000"/>
                <w:sz w:val="24"/>
              </w:rPr>
              <w:t>，毕业后持续辅导2年</w:t>
            </w:r>
            <w:r w:rsidRPr="00D81CDC">
              <w:rPr>
                <w:rFonts w:ascii="幼圆" w:eastAsia="幼圆" w:hint="eastAsia"/>
                <w:b/>
                <w:color w:val="000000"/>
                <w:sz w:val="24"/>
              </w:rPr>
              <w:t>）</w:t>
            </w:r>
            <w:r>
              <w:rPr>
                <w:rFonts w:ascii="幼圆" w:eastAsia="幼圆" w:hint="eastAsia"/>
                <w:color w:val="000000"/>
                <w:sz w:val="24"/>
              </w:rPr>
              <w:t xml:space="preserve"> </w:t>
            </w:r>
            <w:r w:rsidRPr="008A051F">
              <w:rPr>
                <w:rFonts w:ascii="宋体" w:hAnsi="宋体" w:cs="宋体" w:hint="eastAsia"/>
                <w:b/>
                <w:color w:val="000000"/>
                <w:sz w:val="24"/>
              </w:rPr>
              <w:t>收费标准</w:t>
            </w:r>
            <w:r w:rsidRPr="008A051F">
              <w:rPr>
                <w:rFonts w:ascii="幼圆" w:eastAsia="幼圆" w:hint="eastAsia"/>
                <w:b/>
                <w:color w:val="000000"/>
                <w:sz w:val="24"/>
              </w:rPr>
              <w:t>：</w:t>
            </w:r>
            <w:r w:rsidRPr="00D81CDC">
              <w:rPr>
                <w:rFonts w:ascii="幼圆" w:eastAsia="幼圆" w:hAnsi="Monotype Corsiva" w:hint="eastAsia"/>
                <w:b/>
                <w:color w:val="000000"/>
                <w:sz w:val="24"/>
              </w:rPr>
              <w:t>全部学费</w:t>
            </w:r>
            <w:r w:rsidRPr="00D81CDC">
              <w:rPr>
                <w:rFonts w:ascii="幼圆" w:eastAsia="幼圆" w:hAnsi="Monotype Corsiva"/>
                <w:b/>
                <w:color w:val="000000"/>
                <w:sz w:val="24"/>
              </w:rPr>
              <w:t xml:space="preserve"> </w:t>
            </w:r>
            <w:r>
              <w:rPr>
                <w:rFonts w:ascii="幼圆" w:eastAsia="幼圆" w:hAnsi="Monotype Corsiva" w:hint="eastAsia"/>
                <w:b/>
                <w:color w:val="000000"/>
                <w:sz w:val="24"/>
              </w:rPr>
              <w:t xml:space="preserve"> </w:t>
            </w:r>
            <w:r>
              <w:rPr>
                <w:rFonts w:ascii="幼圆" w:eastAsia="幼圆" w:hAnsi="Monotype Corsiva"/>
                <w:b/>
                <w:color w:val="000000"/>
                <w:sz w:val="24"/>
              </w:rPr>
              <w:t>1280</w:t>
            </w:r>
            <w:r w:rsidRPr="00D81CDC">
              <w:rPr>
                <w:rFonts w:ascii="幼圆" w:eastAsia="幼圆" w:hAnsi="Monotype Corsiva" w:hint="eastAsia"/>
                <w:b/>
                <w:color w:val="000000"/>
                <w:sz w:val="24"/>
              </w:rPr>
              <w:t>元</w:t>
            </w:r>
            <w:r w:rsidRPr="00D55893">
              <w:rPr>
                <w:rFonts w:ascii="隶书" w:eastAsia="隶书" w:hAnsi="Monotype Corsiva"/>
                <w:color w:val="000000"/>
                <w:sz w:val="32"/>
              </w:rPr>
              <w:t xml:space="preserve"> </w:t>
            </w:r>
            <w:r w:rsidRPr="00D55893">
              <w:rPr>
                <w:rFonts w:ascii="Monotype Corsiva" w:eastAsia="幼圆" w:hAnsi="Monotype Corsiva"/>
                <w:color w:val="0000FF"/>
                <w:sz w:val="24"/>
              </w:rPr>
              <w:t xml:space="preserve"> </w:t>
            </w:r>
            <w:r w:rsidRPr="00D55893">
              <w:rPr>
                <w:rFonts w:ascii="Monotype Corsiva" w:eastAsia="幼圆" w:hAnsi="Monotype Corsiva"/>
                <w:color w:val="000000"/>
                <w:sz w:val="24"/>
              </w:rPr>
              <w:t xml:space="preserve"> </w:t>
            </w:r>
            <w:r w:rsidRPr="00D55893">
              <w:rPr>
                <w:rFonts w:ascii="幼圆" w:eastAsia="幼圆"/>
                <w:b/>
                <w:color w:val="000000"/>
                <w:sz w:val="24"/>
              </w:rPr>
              <w:t xml:space="preserve">   </w:t>
            </w:r>
          </w:p>
          <w:p w14:paraId="24D523EE" w14:textId="77777777" w:rsidR="00C36B5E" w:rsidRPr="00E342CB" w:rsidRDefault="00C36B5E" w:rsidP="001E644D">
            <w:pPr>
              <w:spacing w:line="360" w:lineRule="auto"/>
              <w:rPr>
                <w:rFonts w:ascii="宋体" w:hAnsi="宋体"/>
                <w:b/>
                <w:color w:val="000000"/>
                <w:sz w:val="28"/>
                <w:szCs w:val="28"/>
              </w:rPr>
            </w:pPr>
            <w:r w:rsidRPr="00EE778E">
              <w:rPr>
                <w:rFonts w:ascii="宋体" w:hAnsi="宋体" w:hint="eastAsia"/>
                <w:b/>
                <w:sz w:val="24"/>
                <w:highlight w:val="cyan"/>
              </w:rPr>
              <w:t>咨询电话：</w:t>
            </w:r>
            <w:r w:rsidRPr="00C143C9">
              <w:rPr>
                <w:rFonts w:ascii="宋体" w:hAnsi="宋体" w:hint="eastAsia"/>
                <w:b/>
                <w:color w:val="000000"/>
                <w:sz w:val="28"/>
                <w:szCs w:val="28"/>
              </w:rPr>
              <w:t xml:space="preserve"> </w:t>
            </w:r>
            <w:r>
              <w:rPr>
                <w:rFonts w:ascii="宋体" w:hAnsi="宋体" w:hint="eastAsia"/>
                <w:b/>
                <w:color w:val="FF0000"/>
                <w:szCs w:val="21"/>
              </w:rPr>
              <w:t xml:space="preserve">13684609885 </w:t>
            </w:r>
            <w:r w:rsidRPr="00E342CB">
              <w:rPr>
                <w:rFonts w:ascii="宋体" w:hAnsi="宋体" w:hint="eastAsia"/>
                <w:b/>
                <w:color w:val="FF0000"/>
                <w:szCs w:val="21"/>
              </w:rPr>
              <w:t xml:space="preserve"> </w:t>
            </w:r>
            <w:r w:rsidRPr="00E342CB">
              <w:rPr>
                <w:rFonts w:ascii="宋体" w:hAnsi="宋体"/>
                <w:b/>
                <w:color w:val="FF0000"/>
                <w:szCs w:val="21"/>
              </w:rPr>
              <w:t>0451</w:t>
            </w:r>
            <w:r w:rsidRPr="00E342CB">
              <w:rPr>
                <w:rFonts w:ascii="宋体" w:hAnsi="宋体" w:hint="eastAsia"/>
                <w:b/>
                <w:color w:val="FF0000"/>
                <w:szCs w:val="21"/>
              </w:rPr>
              <w:t xml:space="preserve">- 88342620 </w:t>
            </w:r>
            <w:r w:rsidRPr="00E342CB">
              <w:rPr>
                <w:rFonts w:ascii="宋体" w:hAnsi="宋体" w:hint="eastAsia"/>
                <w:b/>
                <w:color w:val="000000"/>
                <w:sz w:val="28"/>
                <w:szCs w:val="28"/>
                <w:highlight w:val="cyan"/>
              </w:rPr>
              <w:t>微信：</w:t>
            </w:r>
            <w:r w:rsidRPr="00E342CB">
              <w:rPr>
                <w:rFonts w:ascii="宋体" w:hAnsi="宋体" w:hint="eastAsia"/>
                <w:b/>
                <w:color w:val="FF0000"/>
                <w:szCs w:val="21"/>
              </w:rPr>
              <w:t>122285053</w:t>
            </w:r>
            <w:r>
              <w:rPr>
                <w:rFonts w:ascii="宋体" w:hAnsi="宋体" w:hint="eastAsia"/>
                <w:b/>
                <w:color w:val="FF0000"/>
                <w:szCs w:val="21"/>
              </w:rPr>
              <w:t xml:space="preserve">  </w:t>
            </w:r>
            <w:r w:rsidRPr="003B3D7F">
              <w:rPr>
                <w:rFonts w:ascii="宋体" w:hAnsi="宋体" w:hint="eastAsia"/>
                <w:b/>
                <w:color w:val="000000"/>
                <w:sz w:val="24"/>
                <w:highlight w:val="cyan"/>
              </w:rPr>
              <w:t>网站：</w:t>
            </w:r>
            <w:r w:rsidRPr="00CF46A8">
              <w:rPr>
                <w:rFonts w:ascii="宋体" w:hAnsi="宋体" w:hint="eastAsia"/>
                <w:b/>
                <w:color w:val="000000"/>
                <w:sz w:val="24"/>
              </w:rPr>
              <w:t>http://</w:t>
            </w:r>
            <w:hyperlink r:id="rId13" w:history="1">
              <w:r w:rsidRPr="00CF46A8">
                <w:rPr>
                  <w:rStyle w:val="a3"/>
                  <w:rFonts w:ascii="宋体" w:hAnsi="宋体"/>
                  <w:b/>
                  <w:color w:val="000000"/>
                  <w:sz w:val="28"/>
                  <w:u w:val="none"/>
                </w:rPr>
                <w:t>www.mhjy.net</w:t>
              </w:r>
            </w:hyperlink>
            <w:r w:rsidRPr="003B3D7F">
              <w:rPr>
                <w:rFonts w:ascii="宋体" w:hAnsi="宋体"/>
                <w:b/>
                <w:color w:val="000000"/>
                <w:sz w:val="30"/>
              </w:rPr>
              <w:t xml:space="preserve">  </w:t>
            </w:r>
            <w:r>
              <w:rPr>
                <w:rFonts w:ascii="宋体" w:hAnsi="宋体" w:hint="eastAsia"/>
                <w:b/>
                <w:color w:val="000000"/>
                <w:szCs w:val="21"/>
              </w:rPr>
              <w:t xml:space="preserve">   </w:t>
            </w:r>
            <w:r w:rsidRPr="00D1105D">
              <w:rPr>
                <w:rFonts w:ascii="宋体" w:hAnsi="宋体" w:hint="eastAsia"/>
                <w:b/>
                <w:color w:val="000000"/>
                <w:szCs w:val="21"/>
              </w:rPr>
              <w:t xml:space="preserve"> </w:t>
            </w:r>
            <w:r w:rsidRPr="004D6B73">
              <w:rPr>
                <w:rFonts w:ascii="宋体" w:hAnsi="宋体" w:hint="eastAsia"/>
                <w:b/>
                <w:sz w:val="24"/>
              </w:rPr>
              <w:t xml:space="preserve">  </w:t>
            </w:r>
          </w:p>
          <w:p w14:paraId="1FD02016" w14:textId="77777777" w:rsidR="00C36B5E" w:rsidRPr="00710181" w:rsidRDefault="00C36B5E" w:rsidP="001E644D">
            <w:pPr>
              <w:spacing w:line="360" w:lineRule="auto"/>
              <w:rPr>
                <w:rFonts w:ascii="宋体" w:hAnsi="宋体"/>
                <w:b/>
                <w:color w:val="000000"/>
                <w:sz w:val="24"/>
              </w:rPr>
            </w:pPr>
            <w:r>
              <w:rPr>
                <w:rFonts w:ascii="宋体" w:hAnsi="宋体" w:hint="eastAsia"/>
                <w:b/>
                <w:color w:val="000000"/>
                <w:sz w:val="24"/>
              </w:rPr>
              <w:t>电子</w:t>
            </w:r>
            <w:r w:rsidRPr="00710181">
              <w:rPr>
                <w:rFonts w:ascii="宋体" w:hAnsi="宋体" w:hint="eastAsia"/>
                <w:b/>
                <w:color w:val="000000"/>
                <w:sz w:val="24"/>
              </w:rPr>
              <w:t>邮箱：</w:t>
            </w:r>
            <w:r>
              <w:rPr>
                <w:rFonts w:ascii="宋体" w:hAnsi="宋体" w:hint="eastAsia"/>
                <w:b/>
                <w:color w:val="000000"/>
                <w:sz w:val="24"/>
              </w:rPr>
              <w:t xml:space="preserve"> </w:t>
            </w:r>
            <w:hyperlink r:id="rId14" w:history="1">
              <w:r w:rsidRPr="002B6CF2">
                <w:rPr>
                  <w:rStyle w:val="a3"/>
                  <w:rFonts w:ascii="宋体" w:hAnsi="宋体"/>
                  <w:b/>
                  <w:sz w:val="24"/>
                </w:rPr>
                <w:t>xchy007@163</w:t>
              </w:r>
              <w:r w:rsidRPr="002B6CF2">
                <w:rPr>
                  <w:rStyle w:val="a3"/>
                  <w:rFonts w:ascii="宋体" w:hAnsi="宋体" w:hint="eastAsia"/>
                  <w:b/>
                  <w:sz w:val="24"/>
                </w:rPr>
                <w:t>.</w:t>
              </w:r>
              <w:r w:rsidRPr="002B6CF2">
                <w:rPr>
                  <w:rStyle w:val="a3"/>
                  <w:rFonts w:ascii="宋体" w:hAnsi="宋体"/>
                  <w:b/>
                  <w:sz w:val="24"/>
                </w:rPr>
                <w:t>com</w:t>
              </w:r>
            </w:hyperlink>
            <w:r w:rsidRPr="00710181">
              <w:rPr>
                <w:rFonts w:ascii="宋体" w:hAnsi="宋体"/>
                <w:b/>
                <w:color w:val="000000"/>
                <w:sz w:val="24"/>
              </w:rPr>
              <w:t xml:space="preserve"> </w:t>
            </w:r>
            <w:r>
              <w:rPr>
                <w:rFonts w:ascii="宋体" w:hAnsi="宋体" w:hint="eastAsia"/>
                <w:b/>
                <w:color w:val="000000"/>
                <w:sz w:val="24"/>
              </w:rPr>
              <w:t xml:space="preserve"> </w:t>
            </w:r>
            <w:r w:rsidRPr="00710181">
              <w:rPr>
                <w:rFonts w:ascii="宋体" w:hAnsi="宋体" w:hint="eastAsia"/>
                <w:b/>
                <w:color w:val="000000"/>
                <w:sz w:val="24"/>
              </w:rPr>
              <w:t>颁证单位：中国经济管理大学</w:t>
            </w:r>
            <w:r>
              <w:rPr>
                <w:rFonts w:ascii="宋体" w:hAnsi="宋体" w:hint="eastAsia"/>
                <w:b/>
                <w:color w:val="000000"/>
                <w:sz w:val="24"/>
              </w:rPr>
              <w:t xml:space="preserve">  </w:t>
            </w:r>
            <w:r>
              <w:rPr>
                <w:rFonts w:ascii="宋体" w:hAnsi="宋体" w:hint="eastAsia"/>
                <w:b/>
                <w:color w:val="000000"/>
                <w:sz w:val="24"/>
              </w:rPr>
              <w:t>主办</w:t>
            </w:r>
            <w:r w:rsidRPr="00710181">
              <w:rPr>
                <w:rFonts w:ascii="宋体" w:hAnsi="宋体" w:hint="eastAsia"/>
                <w:b/>
                <w:color w:val="000000"/>
                <w:sz w:val="24"/>
              </w:rPr>
              <w:t>单位：美华管理人才学校</w:t>
            </w:r>
          </w:p>
          <w:p w14:paraId="0E6BA1A5" w14:textId="77777777" w:rsidR="00C36B5E" w:rsidRPr="00D55893" w:rsidRDefault="00C36B5E" w:rsidP="001E644D">
            <w:pPr>
              <w:spacing w:line="360" w:lineRule="auto"/>
              <w:rPr>
                <w:b/>
                <w:color w:val="000000"/>
                <w:sz w:val="24"/>
              </w:rPr>
            </w:pPr>
            <w:r w:rsidRPr="00D55893">
              <w:rPr>
                <w:rFonts w:ascii="黑体" w:eastAsia="黑体" w:hAnsi="宋体" w:hint="eastAsia"/>
                <w:noProof/>
                <w:color w:val="0000FF"/>
                <w:sz w:val="32"/>
                <w:highlight w:val="cyan"/>
              </w:rPr>
              <mc:AlternateContent>
                <mc:Choice Requires="wps">
                  <w:drawing>
                    <wp:inline distT="0" distB="0" distL="0" distR="0" wp14:anchorId="370D3139" wp14:editId="10262E67">
                      <wp:extent cx="6207125" cy="415925"/>
                      <wp:effectExtent l="19050" t="19050" r="20320" b="12700"/>
                      <wp:docPr id="12" name="文本框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207125" cy="415925"/>
                              </a:xfrm>
                              <a:prstGeom prst="rect">
                                <a:avLst/>
                              </a:prstGeom>
                            </wps:spPr>
                            <wps:txbx>
                              <w:txbxContent>
                                <w:p w14:paraId="4DF6716B" w14:textId="77777777" w:rsidR="00C36B5E" w:rsidRDefault="00C36B5E" w:rsidP="00C36B5E">
                                  <w:pPr>
                                    <w:jc w:val="center"/>
                                    <w:rPr>
                                      <w:rFonts w:ascii="黑体" w:eastAsia="黑体" w:hAnsi="黑体"/>
                                      <w:color w:val="000000"/>
                                      <w:kern w:val="0"/>
                                      <w:sz w:val="72"/>
                                      <w:szCs w:val="72"/>
                                      <w14:textOutline w14:w="9525" w14:cap="flat" w14:cmpd="sng" w14:algn="ctr">
                                        <w14:solidFill>
                                          <w14:srgbClr w14:val="000000"/>
                                        </w14:solidFill>
                                        <w14:prstDash w14:val="solid"/>
                                        <w14:round/>
                                      </w14:textOutline>
                                    </w:rPr>
                                  </w:pP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全国招生  </w:t>
                                  </w: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函授教育  </w:t>
                                  </w:r>
                                </w:p>
                              </w:txbxContent>
                            </wps:txbx>
                            <wps:bodyPr wrap="square" numCol="1" fromWordArt="1">
                              <a:prstTxWarp prst="textPlain">
                                <a:avLst>
                                  <a:gd name="adj" fmla="val 50000"/>
                                </a:avLst>
                              </a:prstTxWarp>
                              <a:spAutoFit/>
                            </wps:bodyPr>
                          </wps:wsp>
                        </a:graphicData>
                      </a:graphic>
                    </wp:inline>
                  </w:drawing>
                </mc:Choice>
                <mc:Fallback>
                  <w:pict>
                    <v:shape w14:anchorId="370D3139" id="文本框 12" o:spid="_x0000_s1029" type="#_x0000_t202" style="width:488.75pt;height:3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" filled="f" stroked="f">
                      <o:lock v:ext="edit" shapetype="t"/>
                      <v:textbox style="mso-fit-shape-to-text:t">
                        <w:txbxContent>
                          <w:p w14:paraId="4DF6716B" w14:textId="77777777" w:rsidR="00C36B5E" w:rsidRDefault="00C36B5E" w:rsidP="00C36B5E">
                            <w:pPr>
                              <w:jc w:val="center"/>
                              <w:rPr>
                                <w:rFonts w:ascii="黑体" w:eastAsia="黑体" w:hAnsi="黑体"/>
                                <w:color w:val="000000"/>
                                <w:kern w:val="0"/>
                                <w:sz w:val="72"/>
                                <w:szCs w:val="72"/>
                                <w14:textOutline w14:w="9525" w14:cap="flat" w14:cmpd="sng" w14:algn="ctr">
                                  <w14:solidFill>
                                    <w14:srgbClr w14:val="000000"/>
                                  </w14:solidFill>
                                  <w14:prstDash w14:val="solid"/>
                                  <w14:round/>
                                </w14:textOutline>
                              </w:rPr>
                            </w:pP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全国招生  </w:t>
                            </w: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函授教育  </w:t>
                            </w:r>
                          </w:p>
                        </w:txbxContent>
                      </v:textbox>
                      <w10:anchorlock/>
                    </v:shape>
                  </w:pict>
                </mc:Fallback>
              </mc:AlternateContent>
            </w:r>
          </w:p>
        </w:tc>
      </w:tr>
    </w:tbl>
    <w:p w14:paraId="6D9258EB" w14:textId="77777777" w:rsidR="00C36B5E" w:rsidRPr="00D55893" w:rsidRDefault="00C36B5E" w:rsidP="00C36B5E">
      <w:r w:rsidRPr="00D55893">
        <w:rPr>
          <w:noProof/>
        </w:rPr>
        <w:drawing>
          <wp:anchor distT="0" distB="0" distL="114300" distR="114300" simplePos="0" relativeHeight="251661312" behindDoc="0" locked="0" layoutInCell="1" allowOverlap="1" wp14:anchorId="23CEDEF7" wp14:editId="524C7063">
            <wp:simplePos x="0" y="0"/>
            <wp:positionH relativeFrom="column">
              <wp:posOffset>-449580</wp:posOffset>
            </wp:positionH>
            <wp:positionV relativeFrom="paragraph">
              <wp:posOffset>207010</wp:posOffset>
            </wp:positionV>
            <wp:extent cx="1943100" cy="539750"/>
            <wp:effectExtent l="0" t="0" r="0" b="0"/>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310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6A2ED4" w14:textId="77777777" w:rsidR="00C36B5E" w:rsidRPr="00D55893" w:rsidRDefault="00C36B5E" w:rsidP="00C36B5E">
      <w:pPr>
        <w:pStyle w:val="a4"/>
        <w:jc w:val="right"/>
        <w:rPr>
          <w:rFonts w:ascii="黑体" w:eastAsia="黑体" w:hAnsi="Monotype Corsiva"/>
          <w:b/>
          <w:color w:val="FF0000"/>
          <w:sz w:val="30"/>
          <w:szCs w:val="30"/>
        </w:rPr>
      </w:pPr>
      <w:r>
        <w:rPr>
          <w:rFonts w:hint="eastAsia"/>
          <w:noProof/>
        </w:rPr>
        <w:drawing>
          <wp:inline distT="0" distB="0" distL="0" distR="0" wp14:anchorId="59806AD1" wp14:editId="2E8EC080">
            <wp:extent cx="997585" cy="99758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7585" cy="997585"/>
                    </a:xfrm>
                    <a:prstGeom prst="rect">
                      <a:avLst/>
                    </a:prstGeom>
                    <a:noFill/>
                    <a:ln>
                      <a:noFill/>
                    </a:ln>
                  </pic:spPr>
                </pic:pic>
              </a:graphicData>
            </a:graphic>
          </wp:inline>
        </w:drawing>
      </w:r>
      <w:r w:rsidRPr="00D55893">
        <w:rPr>
          <w:rFonts w:ascii="黑体" w:eastAsia="黑体" w:hint="eastAsia"/>
          <w:b/>
          <w:noProof/>
          <w:color w:val="FF0000"/>
          <w:sz w:val="30"/>
          <w:szCs w:val="30"/>
        </w:rPr>
        <w:drawing>
          <wp:inline distT="0" distB="0" distL="0" distR="0" wp14:anchorId="357BA98B" wp14:editId="6424186E">
            <wp:extent cx="574675" cy="57467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675" cy="574675"/>
                    </a:xfrm>
                    <a:prstGeom prst="rect">
                      <a:avLst/>
                    </a:prstGeom>
                    <a:noFill/>
                    <a:ln>
                      <a:noFill/>
                    </a:ln>
                  </pic:spPr>
                </pic:pic>
              </a:graphicData>
            </a:graphic>
          </wp:inline>
        </w:drawing>
      </w:r>
      <w:proofErr w:type="spellStart"/>
      <w:r w:rsidRPr="00D55893">
        <w:rPr>
          <w:rFonts w:ascii="黑体" w:eastAsia="黑体" w:hint="eastAsia"/>
          <w:b/>
          <w:color w:val="FF0000"/>
          <w:sz w:val="30"/>
          <w:szCs w:val="30"/>
        </w:rPr>
        <w:t>职业经理</w:t>
      </w:r>
      <w:r w:rsidRPr="00D55893">
        <w:rPr>
          <w:rFonts w:ascii="黑体" w:eastAsia="黑体" w:hAnsi="Monotype Corsiva" w:hint="eastAsia"/>
          <w:b/>
          <w:color w:val="FF0000"/>
          <w:sz w:val="30"/>
          <w:szCs w:val="30"/>
        </w:rPr>
        <w:t>MBA</w:t>
      </w:r>
      <w:r w:rsidRPr="00D55893">
        <w:rPr>
          <w:rFonts w:ascii="黑体" w:eastAsia="黑体" w:hint="eastAsia"/>
          <w:b/>
          <w:color w:val="FF0000"/>
          <w:sz w:val="30"/>
          <w:szCs w:val="30"/>
        </w:rPr>
        <w:t>整套实战教程</w:t>
      </w:r>
      <w:proofErr w:type="spellEnd"/>
    </w:p>
    <w:p w14:paraId="5E932D71" w14:textId="77777777" w:rsidR="00C36B5E" w:rsidRPr="001B07DB" w:rsidRDefault="00C36B5E" w:rsidP="00C36B5E">
      <w:pPr>
        <w:wordWrap w:val="0"/>
        <w:ind w:right="300"/>
        <w:jc w:val="right"/>
        <w:rPr>
          <w:rFonts w:ascii="黑体" w:eastAsia="黑体"/>
          <w:sz w:val="36"/>
          <w:szCs w:val="36"/>
        </w:rPr>
      </w:pPr>
      <w:r w:rsidRPr="008C77F0">
        <w:rPr>
          <w:rFonts w:ascii="黑体" w:eastAsia="黑体" w:hint="eastAsia"/>
          <w:b/>
          <w:color w:val="FF0000"/>
          <w:sz w:val="36"/>
          <w:szCs w:val="36"/>
        </w:rPr>
        <w:t>MBA经理教材</w:t>
      </w:r>
      <w:r w:rsidRPr="000A22C3">
        <w:rPr>
          <w:rFonts w:ascii="黑体" w:eastAsia="黑体" w:hint="eastAsia"/>
          <w:b/>
          <w:color w:val="FF0000"/>
          <w:sz w:val="52"/>
          <w:szCs w:val="52"/>
        </w:rPr>
        <w:t>免费</w:t>
      </w:r>
      <w:r w:rsidRPr="008C77F0">
        <w:rPr>
          <w:rFonts w:ascii="黑体" w:eastAsia="黑体" w:hint="eastAsia"/>
          <w:b/>
          <w:color w:val="FF0000"/>
          <w:sz w:val="36"/>
          <w:szCs w:val="36"/>
        </w:rPr>
        <w:t xml:space="preserve">下载  网址: </w:t>
      </w:r>
      <w:hyperlink r:id="rId15" w:history="1">
        <w:r w:rsidRPr="008C77F0">
          <w:rPr>
            <w:rStyle w:val="a3"/>
            <w:rFonts w:ascii="Arial Unicode MS" w:eastAsia="Arial Unicode MS" w:hAnsi="Arial Unicode MS" w:cs="Arial Unicode MS" w:hint="eastAsia"/>
            <w:b/>
            <w:color w:val="FF0000"/>
            <w:sz w:val="36"/>
            <w:szCs w:val="36"/>
          </w:rPr>
          <w:t>www.mhjy.net</w:t>
        </w:r>
      </w:hyperlink>
      <w:r w:rsidRPr="008C77F0">
        <w:rPr>
          <w:rFonts w:ascii="Arial Unicode MS" w:eastAsia="Arial Unicode MS" w:hAnsi="Arial Unicode MS" w:cs="Arial Unicode MS" w:hint="eastAsia"/>
          <w:b/>
          <w:color w:val="FF0000"/>
          <w:sz w:val="36"/>
          <w:szCs w:val="36"/>
        </w:rPr>
        <w:t xml:space="preserve"> </w:t>
      </w:r>
    </w:p>
    <w:p w14:paraId="40428878" w14:textId="77777777" w:rsidR="00C36B5E" w:rsidRPr="00C36B5E" w:rsidRDefault="00C36B5E" w:rsidP="00C36B5E">
      <w:pPr>
        <w:jc w:val="center"/>
        <w:rPr>
          <w:rFonts w:ascii="黑体" w:eastAsia="黑体" w:hAnsi="黑体"/>
          <w:color w:val="000000"/>
          <w:sz w:val="30"/>
          <w:szCs w:val="30"/>
        </w:rPr>
      </w:pPr>
    </w:p>
    <w:p w14:paraId="718C3F22" w14:textId="77777777" w:rsidR="00C36B5E" w:rsidRPr="0072537F" w:rsidRDefault="00C36B5E" w:rsidP="00C36B5E">
      <w:pPr>
        <w:jc w:val="center"/>
        <w:rPr>
          <w:rFonts w:ascii="黑体" w:eastAsia="黑体" w:hAnsi="黑体"/>
          <w:b/>
          <w:color w:val="000000" w:themeColor="text1"/>
          <w:sz w:val="32"/>
          <w:szCs w:val="32"/>
        </w:rPr>
      </w:pPr>
      <w:r w:rsidRPr="0072537F">
        <w:rPr>
          <w:rFonts w:ascii="黑体" w:eastAsia="黑体" w:hAnsi="黑体" w:hint="eastAsia"/>
          <w:b/>
          <w:color w:val="000000" w:themeColor="text1"/>
          <w:sz w:val="32"/>
          <w:szCs w:val="32"/>
        </w:rPr>
        <w:t xml:space="preserve">项目3  </w:t>
      </w:r>
      <w:r>
        <w:rPr>
          <w:rFonts w:ascii="黑体" w:eastAsia="黑体" w:hAnsi="黑体" w:hint="eastAsia"/>
          <w:b/>
          <w:color w:val="000000" w:themeColor="text1"/>
          <w:sz w:val="32"/>
          <w:szCs w:val="32"/>
        </w:rPr>
        <w:t>拓展案例</w:t>
      </w:r>
    </w:p>
    <w:p w14:paraId="2C5EF6D6" w14:textId="77777777" w:rsidR="00C36B5E" w:rsidRPr="0072537F" w:rsidRDefault="00C36B5E" w:rsidP="00C36B5E">
      <w:pPr>
        <w:pStyle w:val="a9"/>
        <w:spacing w:line="240" w:lineRule="atLeast"/>
        <w:ind w:firstLineChars="550" w:firstLine="1650"/>
        <w:rPr>
          <w:rFonts w:ascii="仿宋_GB2312" w:eastAsia="仿宋_GB2312"/>
          <w:color w:val="000000"/>
          <w:szCs w:val="18"/>
        </w:rPr>
      </w:pPr>
      <w:r w:rsidRPr="0072537F">
        <w:rPr>
          <w:rFonts w:ascii="黑体" w:eastAsia="黑体" w:hAnsi="黑体" w:hint="eastAsia"/>
          <w:color w:val="000000"/>
          <w:sz w:val="30"/>
          <w:szCs w:val="30"/>
        </w:rPr>
        <w:t xml:space="preserve">案例1  </w:t>
      </w:r>
      <w:r w:rsidRPr="0072537F">
        <w:rPr>
          <w:rFonts w:ascii="黑体" w:eastAsia="黑体" w:hAnsi="黑体" w:hint="eastAsia"/>
          <w:bCs/>
          <w:sz w:val="30"/>
          <w:szCs w:val="30"/>
        </w:rPr>
        <w:t>流程型生产企业物流的现状</w:t>
      </w:r>
    </w:p>
    <w:p w14:paraId="52303068" w14:textId="77777777" w:rsidR="00C36B5E" w:rsidRPr="0072537F" w:rsidRDefault="00C36B5E" w:rsidP="00C36B5E">
      <w:pPr>
        <w:pStyle w:val="a9"/>
        <w:spacing w:line="360" w:lineRule="auto"/>
        <w:ind w:firstLineChars="250" w:firstLine="600"/>
        <w:rPr>
          <w:rFonts w:asciiTheme="minorEastAsia" w:eastAsiaTheme="minorEastAsia" w:hAnsiTheme="minorEastAsia"/>
          <w:color w:val="000000"/>
          <w:sz w:val="24"/>
        </w:rPr>
      </w:pPr>
      <w:r w:rsidRPr="0072537F">
        <w:rPr>
          <w:rFonts w:asciiTheme="minorEastAsia" w:eastAsiaTheme="minorEastAsia" w:hAnsiTheme="minorEastAsia" w:hint="eastAsia"/>
          <w:color w:val="000000"/>
          <w:sz w:val="24"/>
        </w:rPr>
        <w:lastRenderedPageBreak/>
        <w:t>要比较完整地理解企业</w:t>
      </w:r>
      <w:hyperlink r:id="rId16"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，就必须了解企业的生产过程。从企业的目的来看，是为了最大限度地实现企业</w:t>
      </w:r>
      <w:hyperlink r:id="rId17" w:history="1">
        <w:r w:rsidRPr="0072537F">
          <w:rPr>
            <w:rStyle w:val="a3"/>
            <w:rFonts w:asciiTheme="minorEastAsia" w:eastAsiaTheme="minorEastAsia" w:hAnsiTheme="minorEastAsia" w:hint="eastAsia"/>
            <w:color w:val="000000"/>
            <w:sz w:val="24"/>
            <w:u w:val="none"/>
          </w:rPr>
          <w:t>利润</w:t>
        </w:r>
      </w:hyperlink>
      <w:r w:rsidRPr="0072537F">
        <w:rPr>
          <w:rFonts w:asciiTheme="minorEastAsia" w:eastAsiaTheme="minorEastAsia" w:hAnsiTheme="minorEastAsia" w:hint="eastAsia"/>
          <w:color w:val="000000"/>
          <w:sz w:val="24"/>
        </w:rPr>
        <w:t>，企业</w:t>
      </w:r>
      <w:hyperlink r:id="rId18" w:history="1">
        <w:r w:rsidRPr="0072537F">
          <w:rPr>
            <w:rStyle w:val="a3"/>
            <w:rFonts w:asciiTheme="minorEastAsia" w:eastAsiaTheme="minorEastAsia" w:hAnsiTheme="minorEastAsia" w:hint="eastAsia"/>
            <w:color w:val="000000"/>
            <w:sz w:val="24"/>
            <w:u w:val="none"/>
          </w:rPr>
          <w:t>利润</w:t>
        </w:r>
      </w:hyperlink>
      <w:r w:rsidRPr="0072537F">
        <w:rPr>
          <w:rFonts w:asciiTheme="minorEastAsia" w:eastAsiaTheme="minorEastAsia" w:hAnsiTheme="minorEastAsia" w:hint="eastAsia"/>
          <w:color w:val="000000"/>
          <w:sz w:val="24"/>
        </w:rPr>
        <w:t>的实现，又必须通过商品的销售来达到。这就决定了商品的销售也就是销售</w:t>
      </w:r>
      <w:hyperlink r:id="rId19"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必然是企业价值实现的唯一</w:t>
      </w:r>
      <w:hyperlink r:id="rId20" w:history="1">
        <w:r w:rsidRPr="0072537F">
          <w:rPr>
            <w:rStyle w:val="a3"/>
            <w:rFonts w:asciiTheme="minorEastAsia" w:eastAsiaTheme="minorEastAsia" w:hAnsiTheme="minorEastAsia" w:hint="eastAsia"/>
            <w:color w:val="000000"/>
            <w:sz w:val="24"/>
            <w:u w:val="none"/>
          </w:rPr>
          <w:t>出口</w:t>
        </w:r>
      </w:hyperlink>
      <w:r w:rsidRPr="0072537F">
        <w:rPr>
          <w:rFonts w:asciiTheme="minorEastAsia" w:eastAsiaTheme="minorEastAsia" w:hAnsiTheme="minorEastAsia" w:hint="eastAsia"/>
          <w:color w:val="000000"/>
          <w:sz w:val="24"/>
        </w:rPr>
        <w:t>，通过销售实现商品的价值，也是企业价值链的终点，如何高效地服务于销售，减少商品</w:t>
      </w:r>
      <w:hyperlink r:id="rId21" w:history="1"/>
      <w:hyperlink r:id="rId22" w:history="1">
        <w:r w:rsidRPr="0072537F">
          <w:rPr>
            <w:rStyle w:val="a3"/>
            <w:rFonts w:asciiTheme="minorEastAsia" w:eastAsiaTheme="minorEastAsia" w:hAnsiTheme="minorEastAsia" w:hint="eastAsia"/>
            <w:color w:val="000000"/>
            <w:sz w:val="24"/>
            <w:u w:val="none"/>
          </w:rPr>
          <w:t>库存</w:t>
        </w:r>
      </w:hyperlink>
      <w:r w:rsidRPr="0072537F">
        <w:rPr>
          <w:rFonts w:asciiTheme="minorEastAsia" w:eastAsiaTheme="minorEastAsia" w:hAnsiTheme="minorEastAsia" w:hint="eastAsia"/>
          <w:color w:val="000000"/>
          <w:sz w:val="24"/>
        </w:rPr>
        <w:t>，这是企业销售</w:t>
      </w:r>
      <w:hyperlink r:id="rId23"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的主要任务。企业的生产过程也就是商品的制造过程，是商品使用价值形成的过程。如何减少生产过程中的物资占压，保证生产的及时准确地进行，又能最大限度地满足销售订单的需求，这是企业生产</w:t>
      </w:r>
      <w:hyperlink r:id="rId24"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需要研究的问题。供应</w:t>
      </w:r>
      <w:hyperlink r:id="rId25"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位于企业价值</w:t>
      </w:r>
      <w:proofErr w:type="gramStart"/>
      <w:r w:rsidRPr="0072537F">
        <w:rPr>
          <w:rFonts w:asciiTheme="minorEastAsia" w:eastAsiaTheme="minorEastAsia" w:hAnsiTheme="minorEastAsia" w:hint="eastAsia"/>
          <w:color w:val="000000"/>
          <w:sz w:val="24"/>
        </w:rPr>
        <w:t>链形成</w:t>
      </w:r>
      <w:proofErr w:type="gramEnd"/>
      <w:r w:rsidRPr="0072537F">
        <w:rPr>
          <w:rFonts w:asciiTheme="minorEastAsia" w:eastAsiaTheme="minorEastAsia" w:hAnsiTheme="minorEastAsia" w:hint="eastAsia"/>
          <w:color w:val="000000"/>
          <w:sz w:val="24"/>
        </w:rPr>
        <w:t>的开始，企业商品的生产从供应</w:t>
      </w:r>
      <w:hyperlink r:id="rId26"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开始，企业的供应</w:t>
      </w:r>
      <w:hyperlink r:id="rId27" w:history="1">
        <w:r w:rsidRPr="0072537F">
          <w:rPr>
            <w:rStyle w:val="a3"/>
            <w:rFonts w:asciiTheme="minorEastAsia" w:eastAsiaTheme="minorEastAsia" w:hAnsiTheme="minorEastAsia" w:hint="eastAsia"/>
            <w:color w:val="000000"/>
            <w:sz w:val="24"/>
            <w:u w:val="none"/>
          </w:rPr>
          <w:t>物流</w:t>
        </w:r>
      </w:hyperlink>
      <w:hyperlink r:id="rId28" w:history="1">
        <w:r w:rsidRPr="0072537F">
          <w:rPr>
            <w:rStyle w:val="a3"/>
            <w:rFonts w:asciiTheme="minorEastAsia" w:eastAsiaTheme="minorEastAsia" w:hAnsiTheme="minorEastAsia" w:hint="eastAsia"/>
            <w:color w:val="000000"/>
            <w:sz w:val="24"/>
            <w:u w:val="none"/>
          </w:rPr>
          <w:t>包</w:t>
        </w:r>
      </w:hyperlink>
      <w:proofErr w:type="gramStart"/>
      <w:r w:rsidRPr="0072537F">
        <w:rPr>
          <w:rFonts w:asciiTheme="minorEastAsia" w:eastAsiaTheme="minorEastAsia" w:hAnsiTheme="minorEastAsia" w:hint="eastAsia"/>
          <w:color w:val="000000"/>
          <w:sz w:val="24"/>
        </w:rPr>
        <w:t>括</w:t>
      </w:r>
      <w:proofErr w:type="gramEnd"/>
      <w:r w:rsidRPr="0072537F">
        <w:rPr>
          <w:rFonts w:asciiTheme="minorEastAsia" w:eastAsiaTheme="minorEastAsia" w:hAnsiTheme="minorEastAsia" w:hint="eastAsia"/>
          <w:color w:val="000000"/>
          <w:sz w:val="24"/>
        </w:rPr>
        <w:t>物料</w:t>
      </w:r>
      <w:hyperlink r:id="rId29" w:history="1">
        <w:r w:rsidRPr="0072537F">
          <w:rPr>
            <w:rStyle w:val="a3"/>
            <w:rFonts w:asciiTheme="minorEastAsia" w:eastAsiaTheme="minorEastAsia" w:hAnsiTheme="minorEastAsia" w:hint="eastAsia"/>
            <w:color w:val="000000"/>
            <w:sz w:val="24"/>
            <w:u w:val="none"/>
          </w:rPr>
          <w:t>采购</w:t>
        </w:r>
      </w:hyperlink>
      <w:r w:rsidRPr="0072537F">
        <w:rPr>
          <w:rFonts w:asciiTheme="minorEastAsia" w:eastAsiaTheme="minorEastAsia" w:hAnsiTheme="minorEastAsia" w:hint="eastAsia"/>
          <w:color w:val="000000"/>
          <w:sz w:val="24"/>
        </w:rPr>
        <w:t>和物料配送，物料</w:t>
      </w:r>
      <w:hyperlink r:id="rId30" w:history="1">
        <w:r w:rsidRPr="0072537F">
          <w:rPr>
            <w:rStyle w:val="a3"/>
            <w:rFonts w:asciiTheme="minorEastAsia" w:eastAsiaTheme="minorEastAsia" w:hAnsiTheme="minorEastAsia" w:hint="eastAsia"/>
            <w:color w:val="000000"/>
            <w:sz w:val="24"/>
            <w:u w:val="none"/>
          </w:rPr>
          <w:t>采购</w:t>
        </w:r>
      </w:hyperlink>
      <w:r w:rsidRPr="0072537F">
        <w:rPr>
          <w:rFonts w:asciiTheme="minorEastAsia" w:eastAsiaTheme="minorEastAsia" w:hAnsiTheme="minorEastAsia" w:hint="eastAsia"/>
          <w:color w:val="000000"/>
          <w:sz w:val="24"/>
        </w:rPr>
        <w:t xml:space="preserve">直接影响到商品生产的原材料成本即直接生产成本的高低，物料配送则关系到企业商品生产的辅助成本的水平。  </w:t>
      </w:r>
    </w:p>
    <w:p w14:paraId="1DBDD642" w14:textId="77777777" w:rsidR="00C36B5E" w:rsidRPr="0072537F" w:rsidRDefault="00C36B5E" w:rsidP="00C36B5E">
      <w:pPr>
        <w:pStyle w:val="a9"/>
        <w:spacing w:line="360" w:lineRule="auto"/>
        <w:ind w:firstLineChars="100" w:firstLine="240"/>
        <w:rPr>
          <w:rFonts w:asciiTheme="minorEastAsia" w:eastAsiaTheme="minorEastAsia" w:hAnsiTheme="minorEastAsia"/>
          <w:color w:val="000000"/>
          <w:sz w:val="24"/>
        </w:rPr>
      </w:pPr>
      <w:r w:rsidRPr="0072537F">
        <w:rPr>
          <w:rFonts w:asciiTheme="minorEastAsia" w:eastAsiaTheme="minorEastAsia" w:hAnsiTheme="minorEastAsia" w:hint="eastAsia"/>
          <w:color w:val="000000"/>
          <w:sz w:val="24"/>
        </w:rPr>
        <w:t xml:space="preserve">  从以上意义上，企业</w:t>
      </w:r>
      <w:hyperlink r:id="rId31"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的过程实际上是企业产品生产全过程的实</w:t>
      </w:r>
      <w:hyperlink r:id="rId32"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动过程，牵涉到企业各个职能部门的人、财、物、责、权、利。认真研究和掌握企业</w:t>
      </w:r>
      <w:hyperlink r:id="rId33"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的运营规律，合理、高效地管理和运营企业</w:t>
      </w:r>
      <w:hyperlink r:id="rId34"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，对于企业提高生产效率，降低生产成本，提高企业产品的社会竞争能力，都有深刻的意义。</w:t>
      </w:r>
      <w:r w:rsidRPr="0072537F">
        <w:rPr>
          <w:rFonts w:asciiTheme="minorEastAsia" w:eastAsiaTheme="minorEastAsia" w:hAnsiTheme="minorEastAsia" w:hint="eastAsia"/>
          <w:color w:val="000000"/>
          <w:sz w:val="24"/>
        </w:rPr>
        <w:br/>
        <w:t xml:space="preserve">　　企业</w:t>
      </w:r>
      <w:hyperlink r:id="rId35"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管理同时又是一个企业信息化的管理过程，在企业信息化的发展过程中，经历了从MRP、MRPII到ERP的漫长的历程，发展到最新最成功的EIP（Enterprise Information Planning）。应该说，有成功，也有失败。而客观地讲，就总体效果来看，失败往往大于成功。在企业</w:t>
      </w:r>
      <w:r>
        <w:fldChar w:fldCharType="begin"/>
      </w:r>
      <w:r>
        <w:instrText xml:space="preserve"> HYPERLINK "http://www.cnexp.net/huoyun_wuliu_yunshu/Index.html" </w:instrText>
      </w:r>
      <w:r>
        <w:fldChar w:fldCharType="separate"/>
      </w:r>
      <w:r w:rsidRPr="0072537F">
        <w:rPr>
          <w:rStyle w:val="a3"/>
          <w:rFonts w:asciiTheme="minorEastAsia" w:eastAsiaTheme="minorEastAsia" w:hAnsiTheme="minorEastAsia" w:hint="eastAsia"/>
          <w:color w:val="000000"/>
          <w:sz w:val="24"/>
          <w:u w:val="none"/>
        </w:rPr>
        <w:t>物流</w:t>
      </w:r>
      <w:r>
        <w:rPr>
          <w:rStyle w:val="a3"/>
          <w:rFonts w:asciiTheme="minorEastAsia" w:eastAsiaTheme="minorEastAsia" w:hAnsiTheme="minorEastAsia"/>
          <w:color w:val="000000"/>
          <w:sz w:val="24"/>
          <w:u w:val="none"/>
        </w:rPr>
        <w:fldChar w:fldCharType="end"/>
      </w:r>
      <w:r w:rsidRPr="0072537F">
        <w:rPr>
          <w:rFonts w:asciiTheme="minorEastAsia" w:eastAsiaTheme="minorEastAsia" w:hAnsiTheme="minorEastAsia" w:hint="eastAsia"/>
          <w:color w:val="000000"/>
          <w:sz w:val="24"/>
        </w:rPr>
        <w:t>的管理和运营进程中，企业信息化水平的高低，往往是决定企业</w:t>
      </w:r>
      <w:hyperlink r:id="rId36"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管理的重要的和关键的因素之一。我们理解为，任何先进的信息技术或者管理技术最后都会落到实处，即落实到企业的生产过程中，实物的流动过程中来。</w:t>
      </w:r>
      <w:r w:rsidRPr="0072537F">
        <w:rPr>
          <w:rFonts w:asciiTheme="minorEastAsia" w:eastAsiaTheme="minorEastAsia" w:hAnsiTheme="minorEastAsia" w:hint="eastAsia"/>
          <w:color w:val="000000"/>
          <w:sz w:val="24"/>
        </w:rPr>
        <w:br/>
        <w:t xml:space="preserve">　　我们从企业</w:t>
      </w:r>
      <w:hyperlink r:id="rId37"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的过程，也就是企业价值链的实现过程来简单分析一下我国生产企业目前的企业</w:t>
      </w:r>
      <w:hyperlink r:id="rId38"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 xml:space="preserve">的现状。　　</w:t>
      </w:r>
    </w:p>
    <w:p w14:paraId="16D1589A" w14:textId="77777777" w:rsidR="00C36B5E" w:rsidRPr="0072537F" w:rsidRDefault="00C36B5E" w:rsidP="00C36B5E">
      <w:pPr>
        <w:pStyle w:val="a9"/>
        <w:spacing w:line="360" w:lineRule="auto"/>
        <w:ind w:firstLineChars="200" w:firstLine="480"/>
        <w:rPr>
          <w:rFonts w:asciiTheme="minorEastAsia" w:eastAsiaTheme="minorEastAsia" w:hAnsiTheme="minorEastAsia"/>
          <w:color w:val="000000" w:themeColor="text1"/>
          <w:sz w:val="24"/>
        </w:rPr>
      </w:pPr>
      <w:r w:rsidRPr="0072537F">
        <w:rPr>
          <w:rFonts w:asciiTheme="minorEastAsia" w:eastAsiaTheme="minorEastAsia" w:hAnsiTheme="minorEastAsia" w:hint="eastAsia"/>
          <w:color w:val="000000" w:themeColor="text1"/>
          <w:sz w:val="24"/>
        </w:rPr>
        <w:t>供应</w:t>
      </w:r>
      <w:r>
        <w:fldChar w:fldCharType="begin"/>
      </w:r>
      <w:r>
        <w:instrText xml:space="preserve"> HYPERLINK "http://www.cnexp.net/huoyun_wuliu_yunshu/Index.html" </w:instrText>
      </w:r>
      <w:r>
        <w:fldChar w:fldCharType="separate"/>
      </w:r>
      <w:r w:rsidRPr="0072537F">
        <w:rPr>
          <w:rStyle w:val="a3"/>
          <w:rFonts w:asciiTheme="minorEastAsia" w:eastAsiaTheme="minorEastAsia" w:hAnsiTheme="minorEastAsia" w:hint="eastAsia"/>
          <w:color w:val="000000" w:themeColor="text1"/>
          <w:sz w:val="24"/>
          <w:u w:val="none"/>
        </w:rPr>
        <w:t>物流</w:t>
      </w:r>
      <w:r>
        <w:rPr>
          <w:rStyle w:val="a3"/>
          <w:rFonts w:asciiTheme="minorEastAsia" w:eastAsiaTheme="minorEastAsia" w:hAnsiTheme="minorEastAsia"/>
          <w:color w:val="000000" w:themeColor="text1"/>
          <w:sz w:val="24"/>
          <w:u w:val="none"/>
        </w:rPr>
        <w:fldChar w:fldCharType="end"/>
      </w:r>
      <w:r w:rsidRPr="0072537F">
        <w:rPr>
          <w:rFonts w:asciiTheme="minorEastAsia" w:eastAsiaTheme="minorEastAsia" w:hAnsiTheme="minorEastAsia" w:hint="eastAsia"/>
          <w:color w:val="000000" w:themeColor="text1"/>
          <w:sz w:val="24"/>
        </w:rPr>
        <w:t>是企业生产产品的起点，供应</w:t>
      </w:r>
      <w:hyperlink r:id="rId39" w:history="1">
        <w:r w:rsidRPr="0072537F">
          <w:rPr>
            <w:rStyle w:val="a3"/>
            <w:rFonts w:asciiTheme="minorEastAsia" w:eastAsiaTheme="minorEastAsia" w:hAnsiTheme="minorEastAsia" w:hint="eastAsia"/>
            <w:color w:val="000000" w:themeColor="text1"/>
            <w:sz w:val="24"/>
            <w:u w:val="none"/>
          </w:rPr>
          <w:t>物流</w:t>
        </w:r>
      </w:hyperlink>
      <w:hyperlink r:id="rId40" w:history="1">
        <w:r w:rsidRPr="0072537F">
          <w:rPr>
            <w:rStyle w:val="a3"/>
            <w:rFonts w:asciiTheme="minorEastAsia" w:eastAsiaTheme="minorEastAsia" w:hAnsiTheme="minorEastAsia" w:hint="eastAsia"/>
            <w:color w:val="000000" w:themeColor="text1"/>
            <w:sz w:val="24"/>
            <w:u w:val="none"/>
          </w:rPr>
          <w:t>包</w:t>
        </w:r>
      </w:hyperlink>
      <w:proofErr w:type="gramStart"/>
      <w:r w:rsidRPr="0072537F">
        <w:rPr>
          <w:rFonts w:asciiTheme="minorEastAsia" w:eastAsiaTheme="minorEastAsia" w:hAnsiTheme="minorEastAsia" w:hint="eastAsia"/>
          <w:color w:val="000000" w:themeColor="text1"/>
          <w:sz w:val="24"/>
        </w:rPr>
        <w:t>括</w:t>
      </w:r>
      <w:proofErr w:type="gramEnd"/>
      <w:r w:rsidRPr="0072537F">
        <w:rPr>
          <w:rFonts w:asciiTheme="minorEastAsia" w:eastAsiaTheme="minorEastAsia" w:hAnsiTheme="minorEastAsia" w:hint="eastAsia"/>
          <w:color w:val="000000" w:themeColor="text1"/>
          <w:sz w:val="24"/>
        </w:rPr>
        <w:t>原材料的</w:t>
      </w:r>
      <w:hyperlink r:id="rId41" w:history="1">
        <w:r w:rsidRPr="0072537F">
          <w:rPr>
            <w:rStyle w:val="a3"/>
            <w:rFonts w:asciiTheme="minorEastAsia" w:eastAsiaTheme="minorEastAsia" w:hAnsiTheme="minorEastAsia" w:hint="eastAsia"/>
            <w:color w:val="000000" w:themeColor="text1"/>
            <w:sz w:val="24"/>
            <w:u w:val="none"/>
          </w:rPr>
          <w:t>采购</w:t>
        </w:r>
      </w:hyperlink>
      <w:r w:rsidRPr="0072537F">
        <w:rPr>
          <w:rFonts w:asciiTheme="minorEastAsia" w:eastAsiaTheme="minorEastAsia" w:hAnsiTheme="minorEastAsia" w:hint="eastAsia"/>
          <w:color w:val="000000" w:themeColor="text1"/>
          <w:sz w:val="24"/>
        </w:rPr>
        <w:t>、</w:t>
      </w:r>
      <w:hyperlink r:id="rId42" w:history="1">
        <w:r w:rsidRPr="0072537F">
          <w:rPr>
            <w:rStyle w:val="a3"/>
            <w:rFonts w:asciiTheme="minorEastAsia" w:eastAsiaTheme="minorEastAsia" w:hAnsiTheme="minorEastAsia" w:hint="eastAsia"/>
            <w:color w:val="000000" w:themeColor="text1"/>
            <w:sz w:val="24"/>
            <w:u w:val="none"/>
          </w:rPr>
          <w:t>运输</w:t>
        </w:r>
      </w:hyperlink>
      <w:r w:rsidRPr="0072537F">
        <w:rPr>
          <w:rFonts w:asciiTheme="minorEastAsia" w:eastAsiaTheme="minorEastAsia" w:hAnsiTheme="minorEastAsia" w:hint="eastAsia"/>
          <w:color w:val="000000" w:themeColor="text1"/>
          <w:sz w:val="24"/>
        </w:rPr>
        <w:t>、储存、厂区配送等。在这几个环节中，</w:t>
      </w:r>
      <w:hyperlink r:id="rId43" w:history="1">
        <w:r w:rsidRPr="0072537F">
          <w:rPr>
            <w:rStyle w:val="a3"/>
            <w:rFonts w:asciiTheme="minorEastAsia" w:eastAsiaTheme="minorEastAsia" w:hAnsiTheme="minorEastAsia" w:hint="eastAsia"/>
            <w:color w:val="000000" w:themeColor="text1"/>
            <w:sz w:val="24"/>
            <w:u w:val="none"/>
          </w:rPr>
          <w:t>采购</w:t>
        </w:r>
      </w:hyperlink>
      <w:r w:rsidRPr="0072537F">
        <w:rPr>
          <w:rFonts w:asciiTheme="minorEastAsia" w:eastAsiaTheme="minorEastAsia" w:hAnsiTheme="minorEastAsia" w:hint="eastAsia"/>
          <w:color w:val="000000" w:themeColor="text1"/>
          <w:sz w:val="24"/>
        </w:rPr>
        <w:t>是最重要的。所</w:t>
      </w:r>
      <w:hyperlink r:id="rId44" w:history="1">
        <w:r w:rsidRPr="0072537F">
          <w:rPr>
            <w:rStyle w:val="a3"/>
            <w:rFonts w:asciiTheme="minorEastAsia" w:eastAsiaTheme="minorEastAsia" w:hAnsiTheme="minorEastAsia" w:hint="eastAsia"/>
            <w:color w:val="000000" w:themeColor="text1"/>
            <w:sz w:val="24"/>
            <w:u w:val="none"/>
          </w:rPr>
          <w:t>采购</w:t>
        </w:r>
      </w:hyperlink>
      <w:r w:rsidRPr="0072537F">
        <w:rPr>
          <w:rFonts w:asciiTheme="minorEastAsia" w:eastAsiaTheme="minorEastAsia" w:hAnsiTheme="minorEastAsia" w:hint="eastAsia"/>
          <w:color w:val="000000" w:themeColor="text1"/>
          <w:sz w:val="24"/>
        </w:rPr>
        <w:t>的原材料的质量的好坏直接关系到企业的正</w:t>
      </w:r>
      <w:r w:rsidRPr="0072537F">
        <w:rPr>
          <w:rFonts w:asciiTheme="minorEastAsia" w:eastAsiaTheme="minorEastAsia" w:hAnsiTheme="minorEastAsia" w:hint="eastAsia"/>
          <w:color w:val="000000" w:themeColor="text1"/>
          <w:sz w:val="24"/>
        </w:rPr>
        <w:lastRenderedPageBreak/>
        <w:t>常生产，而</w:t>
      </w:r>
      <w:hyperlink r:id="rId45" w:history="1">
        <w:r w:rsidRPr="0072537F">
          <w:rPr>
            <w:rStyle w:val="a3"/>
            <w:rFonts w:asciiTheme="minorEastAsia" w:eastAsiaTheme="minorEastAsia" w:hAnsiTheme="minorEastAsia" w:hint="eastAsia"/>
            <w:color w:val="000000" w:themeColor="text1"/>
            <w:sz w:val="24"/>
            <w:u w:val="none"/>
          </w:rPr>
          <w:t>采购</w:t>
        </w:r>
      </w:hyperlink>
      <w:hyperlink r:id="rId46" w:history="1">
        <w:r w:rsidRPr="0072537F">
          <w:rPr>
            <w:rStyle w:val="a3"/>
            <w:rFonts w:asciiTheme="minorEastAsia" w:eastAsiaTheme="minorEastAsia" w:hAnsiTheme="minorEastAsia" w:hint="eastAsia"/>
            <w:color w:val="000000" w:themeColor="text1"/>
            <w:sz w:val="24"/>
            <w:u w:val="none"/>
          </w:rPr>
          <w:t>价格</w:t>
        </w:r>
      </w:hyperlink>
      <w:r w:rsidRPr="0072537F">
        <w:rPr>
          <w:rFonts w:asciiTheme="minorEastAsia" w:eastAsiaTheme="minorEastAsia" w:hAnsiTheme="minorEastAsia" w:hint="eastAsia"/>
          <w:color w:val="000000" w:themeColor="text1"/>
          <w:sz w:val="24"/>
        </w:rPr>
        <w:t>的高低又影响到生产直接成本的高低。企业的</w:t>
      </w:r>
      <w:hyperlink r:id="rId47" w:history="1">
        <w:r w:rsidRPr="0072537F">
          <w:rPr>
            <w:rStyle w:val="a3"/>
            <w:rFonts w:asciiTheme="minorEastAsia" w:eastAsiaTheme="minorEastAsia" w:hAnsiTheme="minorEastAsia" w:hint="eastAsia"/>
            <w:color w:val="000000" w:themeColor="text1"/>
            <w:sz w:val="24"/>
            <w:u w:val="none"/>
          </w:rPr>
          <w:t>采购</w:t>
        </w:r>
      </w:hyperlink>
      <w:r w:rsidRPr="0072537F">
        <w:rPr>
          <w:rFonts w:asciiTheme="minorEastAsia" w:eastAsiaTheme="minorEastAsia" w:hAnsiTheme="minorEastAsia" w:hint="eastAsia"/>
          <w:color w:val="000000" w:themeColor="text1"/>
          <w:sz w:val="24"/>
        </w:rPr>
        <w:t>部门历来就是一个颇受争议的部门，而</w:t>
      </w:r>
      <w:hyperlink r:id="rId48" w:history="1">
        <w:r w:rsidRPr="0072537F">
          <w:rPr>
            <w:rStyle w:val="a3"/>
            <w:rFonts w:asciiTheme="minorEastAsia" w:eastAsiaTheme="minorEastAsia" w:hAnsiTheme="minorEastAsia" w:hint="eastAsia"/>
            <w:color w:val="000000" w:themeColor="text1"/>
            <w:sz w:val="24"/>
            <w:u w:val="none"/>
          </w:rPr>
          <w:t>采购</w:t>
        </w:r>
      </w:hyperlink>
      <w:r w:rsidRPr="0072537F">
        <w:rPr>
          <w:rFonts w:asciiTheme="minorEastAsia" w:eastAsiaTheme="minorEastAsia" w:hAnsiTheme="minorEastAsia" w:hint="eastAsia"/>
          <w:color w:val="000000" w:themeColor="text1"/>
          <w:sz w:val="24"/>
        </w:rPr>
        <w:t>也的确关系到某些人的利益，对</w:t>
      </w:r>
      <w:hyperlink r:id="rId49" w:history="1">
        <w:r w:rsidRPr="0072537F">
          <w:rPr>
            <w:rStyle w:val="a3"/>
            <w:rFonts w:asciiTheme="minorEastAsia" w:eastAsiaTheme="minorEastAsia" w:hAnsiTheme="minorEastAsia" w:hint="eastAsia"/>
            <w:color w:val="000000" w:themeColor="text1"/>
            <w:sz w:val="24"/>
            <w:u w:val="none"/>
          </w:rPr>
          <w:t>采购</w:t>
        </w:r>
      </w:hyperlink>
      <w:r w:rsidRPr="0072537F">
        <w:rPr>
          <w:rFonts w:asciiTheme="minorEastAsia" w:eastAsiaTheme="minorEastAsia" w:hAnsiTheme="minorEastAsia" w:hint="eastAsia"/>
          <w:color w:val="000000" w:themeColor="text1"/>
          <w:sz w:val="24"/>
        </w:rPr>
        <w:t>部门或者供应部门的职能调整很可能演变成一种既得利益的再分配。宝</w:t>
      </w:r>
      <w:hyperlink r:id="rId50" w:history="1">
        <w:r w:rsidRPr="0072537F">
          <w:rPr>
            <w:rStyle w:val="a3"/>
            <w:rFonts w:asciiTheme="minorEastAsia" w:eastAsiaTheme="minorEastAsia" w:hAnsiTheme="minorEastAsia" w:hint="eastAsia"/>
            <w:color w:val="000000" w:themeColor="text1"/>
            <w:sz w:val="24"/>
            <w:u w:val="none"/>
          </w:rPr>
          <w:t>钢</w:t>
        </w:r>
      </w:hyperlink>
      <w:r w:rsidRPr="0072537F">
        <w:rPr>
          <w:rFonts w:asciiTheme="minorEastAsia" w:eastAsiaTheme="minorEastAsia" w:hAnsiTheme="minorEastAsia" w:hint="eastAsia"/>
          <w:color w:val="000000" w:themeColor="text1"/>
          <w:sz w:val="24"/>
        </w:rPr>
        <w:t>早在1992年就已经完成了各种物资</w:t>
      </w:r>
      <w:hyperlink r:id="rId51" w:history="1">
        <w:r w:rsidRPr="0072537F">
          <w:rPr>
            <w:rStyle w:val="a3"/>
            <w:rFonts w:asciiTheme="minorEastAsia" w:eastAsiaTheme="minorEastAsia" w:hAnsiTheme="minorEastAsia" w:hint="eastAsia"/>
            <w:color w:val="000000" w:themeColor="text1"/>
            <w:sz w:val="24"/>
            <w:u w:val="none"/>
          </w:rPr>
          <w:t>采购</w:t>
        </w:r>
      </w:hyperlink>
      <w:r w:rsidRPr="0072537F">
        <w:rPr>
          <w:rFonts w:asciiTheme="minorEastAsia" w:eastAsiaTheme="minorEastAsia" w:hAnsiTheme="minorEastAsia" w:hint="eastAsia"/>
          <w:color w:val="000000" w:themeColor="text1"/>
          <w:sz w:val="24"/>
        </w:rPr>
        <w:t>供应的</w:t>
      </w:r>
      <w:hyperlink r:id="rId52" w:history="1">
        <w:r w:rsidRPr="0072537F">
          <w:rPr>
            <w:rStyle w:val="a3"/>
            <w:rFonts w:asciiTheme="minorEastAsia" w:eastAsiaTheme="minorEastAsia" w:hAnsiTheme="minorEastAsia" w:hint="eastAsia"/>
            <w:color w:val="000000" w:themeColor="text1"/>
            <w:sz w:val="24"/>
            <w:u w:val="none"/>
          </w:rPr>
          <w:t>统一</w:t>
        </w:r>
      </w:hyperlink>
      <w:r w:rsidRPr="0072537F">
        <w:rPr>
          <w:rFonts w:asciiTheme="minorEastAsia" w:eastAsiaTheme="minorEastAsia" w:hAnsiTheme="minorEastAsia" w:hint="eastAsia"/>
          <w:color w:val="000000" w:themeColor="text1"/>
          <w:sz w:val="24"/>
        </w:rPr>
        <w:t>计划、</w:t>
      </w:r>
      <w:hyperlink r:id="rId53" w:history="1">
        <w:r w:rsidRPr="0072537F">
          <w:rPr>
            <w:rStyle w:val="a3"/>
            <w:rFonts w:asciiTheme="minorEastAsia" w:eastAsiaTheme="minorEastAsia" w:hAnsiTheme="minorEastAsia" w:hint="eastAsia"/>
            <w:color w:val="000000" w:themeColor="text1"/>
            <w:sz w:val="24"/>
            <w:u w:val="none"/>
          </w:rPr>
          <w:t>统一</w:t>
        </w:r>
      </w:hyperlink>
      <w:hyperlink r:id="rId54" w:history="1">
        <w:r w:rsidRPr="0072537F">
          <w:rPr>
            <w:rStyle w:val="a3"/>
            <w:rFonts w:asciiTheme="minorEastAsia" w:eastAsiaTheme="minorEastAsia" w:hAnsiTheme="minorEastAsia" w:hint="eastAsia"/>
            <w:color w:val="000000" w:themeColor="text1"/>
            <w:sz w:val="24"/>
            <w:u w:val="none"/>
          </w:rPr>
          <w:t>采购</w:t>
        </w:r>
      </w:hyperlink>
      <w:r w:rsidRPr="0072537F">
        <w:rPr>
          <w:rFonts w:asciiTheme="minorEastAsia" w:eastAsiaTheme="minorEastAsia" w:hAnsiTheme="minorEastAsia" w:hint="eastAsia"/>
          <w:color w:val="000000" w:themeColor="text1"/>
          <w:sz w:val="24"/>
        </w:rPr>
        <w:t>与</w:t>
      </w:r>
      <w:hyperlink r:id="rId55" w:history="1">
        <w:r w:rsidRPr="0072537F">
          <w:rPr>
            <w:rStyle w:val="a3"/>
            <w:rFonts w:asciiTheme="minorEastAsia" w:eastAsiaTheme="minorEastAsia" w:hAnsiTheme="minorEastAsia" w:hint="eastAsia"/>
            <w:color w:val="000000" w:themeColor="text1"/>
            <w:sz w:val="24"/>
            <w:u w:val="none"/>
          </w:rPr>
          <w:t>统一</w:t>
        </w:r>
      </w:hyperlink>
      <w:r w:rsidRPr="0072537F">
        <w:rPr>
          <w:rFonts w:asciiTheme="minorEastAsia" w:eastAsiaTheme="minorEastAsia" w:hAnsiTheme="minorEastAsia" w:hint="eastAsia"/>
          <w:color w:val="000000" w:themeColor="text1"/>
          <w:sz w:val="24"/>
        </w:rPr>
        <w:t>调度。在辅助材料与</w:t>
      </w:r>
      <w:hyperlink r:id="rId56" w:history="1">
        <w:r w:rsidRPr="0072537F">
          <w:rPr>
            <w:rStyle w:val="a3"/>
            <w:rFonts w:asciiTheme="minorEastAsia" w:eastAsiaTheme="minorEastAsia" w:hAnsiTheme="minorEastAsia" w:hint="eastAsia"/>
            <w:color w:val="000000" w:themeColor="text1"/>
            <w:sz w:val="24"/>
            <w:u w:val="none"/>
          </w:rPr>
          <w:t>铁</w:t>
        </w:r>
      </w:hyperlink>
      <w:hyperlink r:id="rId57" w:history="1">
        <w:r w:rsidRPr="0072537F">
          <w:rPr>
            <w:rStyle w:val="a3"/>
            <w:rFonts w:asciiTheme="minorEastAsia" w:eastAsiaTheme="minorEastAsia" w:hAnsiTheme="minorEastAsia" w:hint="eastAsia"/>
            <w:color w:val="000000" w:themeColor="text1"/>
            <w:sz w:val="24"/>
            <w:u w:val="none"/>
          </w:rPr>
          <w:t>合金</w:t>
        </w:r>
      </w:hyperlink>
      <w:r w:rsidRPr="0072537F">
        <w:rPr>
          <w:rFonts w:asciiTheme="minorEastAsia" w:eastAsiaTheme="minorEastAsia" w:hAnsiTheme="minorEastAsia" w:hint="eastAsia"/>
          <w:color w:val="000000" w:themeColor="text1"/>
          <w:sz w:val="24"/>
        </w:rPr>
        <w:t>厂的厂内供应管理上，</w:t>
      </w:r>
      <w:hyperlink r:id="rId58" w:history="1">
        <w:r w:rsidRPr="0072537F">
          <w:rPr>
            <w:rStyle w:val="a3"/>
            <w:rFonts w:asciiTheme="minorEastAsia" w:eastAsiaTheme="minorEastAsia" w:hAnsiTheme="minorEastAsia" w:hint="eastAsia"/>
            <w:color w:val="000000" w:themeColor="text1"/>
            <w:sz w:val="24"/>
            <w:u w:val="none"/>
          </w:rPr>
          <w:t>统一</w:t>
        </w:r>
      </w:hyperlink>
      <w:r w:rsidRPr="0072537F">
        <w:rPr>
          <w:rFonts w:asciiTheme="minorEastAsia" w:eastAsiaTheme="minorEastAsia" w:hAnsiTheme="minorEastAsia" w:hint="eastAsia"/>
          <w:color w:val="000000" w:themeColor="text1"/>
          <w:sz w:val="24"/>
        </w:rPr>
        <w:t>仓储，</w:t>
      </w:r>
      <w:hyperlink r:id="rId59" w:history="1">
        <w:r w:rsidRPr="0072537F">
          <w:rPr>
            <w:rStyle w:val="a3"/>
            <w:rFonts w:asciiTheme="minorEastAsia" w:eastAsiaTheme="minorEastAsia" w:hAnsiTheme="minorEastAsia" w:hint="eastAsia"/>
            <w:color w:val="000000" w:themeColor="text1"/>
            <w:sz w:val="24"/>
            <w:u w:val="none"/>
          </w:rPr>
          <w:t>统一</w:t>
        </w:r>
      </w:hyperlink>
      <w:r w:rsidRPr="0072537F">
        <w:rPr>
          <w:rFonts w:asciiTheme="minorEastAsia" w:eastAsiaTheme="minorEastAsia" w:hAnsiTheme="minorEastAsia" w:hint="eastAsia"/>
          <w:color w:val="000000" w:themeColor="text1"/>
          <w:sz w:val="24"/>
        </w:rPr>
        <w:t>配送，而对基本原燃料如</w:t>
      </w:r>
      <w:hyperlink r:id="rId60" w:history="1"/>
      <w:hyperlink r:id="rId61" w:history="1"/>
      <w:hyperlink r:id="rId62" w:history="1">
        <w:r w:rsidRPr="0072537F">
          <w:rPr>
            <w:rStyle w:val="a3"/>
            <w:rFonts w:asciiTheme="minorEastAsia" w:eastAsiaTheme="minorEastAsia" w:hAnsiTheme="minorEastAsia" w:hint="eastAsia"/>
            <w:color w:val="000000" w:themeColor="text1"/>
            <w:sz w:val="24"/>
            <w:u w:val="none"/>
          </w:rPr>
          <w:t>铁</w:t>
        </w:r>
      </w:hyperlink>
      <w:r w:rsidRPr="0072537F">
        <w:rPr>
          <w:rFonts w:asciiTheme="minorEastAsia" w:eastAsiaTheme="minorEastAsia" w:hAnsiTheme="minorEastAsia" w:hint="eastAsia"/>
          <w:color w:val="000000" w:themeColor="text1"/>
          <w:sz w:val="24"/>
        </w:rPr>
        <w:t>矿石、焦煤、喷吹煤、发电煤等实行厂内供应与组织生产的一体化管理，同时对</w:t>
      </w:r>
      <w:hyperlink r:id="rId63" w:history="1">
        <w:r w:rsidRPr="0072537F">
          <w:rPr>
            <w:rStyle w:val="a3"/>
            <w:rFonts w:asciiTheme="minorEastAsia" w:eastAsiaTheme="minorEastAsia" w:hAnsiTheme="minorEastAsia" w:hint="eastAsia"/>
            <w:color w:val="000000" w:themeColor="text1"/>
            <w:sz w:val="24"/>
            <w:u w:val="none"/>
          </w:rPr>
          <w:t>废</w:t>
        </w:r>
      </w:hyperlink>
      <w:hyperlink r:id="rId64" w:history="1">
        <w:r w:rsidRPr="0072537F">
          <w:rPr>
            <w:rStyle w:val="a3"/>
            <w:rFonts w:asciiTheme="minorEastAsia" w:eastAsiaTheme="minorEastAsia" w:hAnsiTheme="minorEastAsia" w:hint="eastAsia"/>
            <w:color w:val="000000" w:themeColor="text1"/>
            <w:sz w:val="24"/>
            <w:u w:val="none"/>
          </w:rPr>
          <w:t>钢</w:t>
        </w:r>
      </w:hyperlink>
      <w:hyperlink r:id="rId65" w:history="1">
        <w:r w:rsidRPr="0072537F">
          <w:rPr>
            <w:rStyle w:val="a3"/>
            <w:rFonts w:asciiTheme="minorEastAsia" w:eastAsiaTheme="minorEastAsia" w:hAnsiTheme="minorEastAsia" w:hint="eastAsia"/>
            <w:color w:val="000000" w:themeColor="text1"/>
            <w:sz w:val="24"/>
            <w:u w:val="none"/>
          </w:rPr>
          <w:t>铁</w:t>
        </w:r>
      </w:hyperlink>
      <w:r w:rsidRPr="0072537F">
        <w:rPr>
          <w:rFonts w:asciiTheme="minorEastAsia" w:eastAsiaTheme="minorEastAsia" w:hAnsiTheme="minorEastAsia" w:hint="eastAsia"/>
          <w:color w:val="000000" w:themeColor="text1"/>
          <w:sz w:val="24"/>
        </w:rPr>
        <w:t>的供应与回收也实行全过程的一体化管理。</w:t>
      </w:r>
      <w:hyperlink r:id="rId66" w:history="1"/>
      <w:hyperlink r:id="rId67" w:history="1">
        <w:r w:rsidRPr="0072537F">
          <w:rPr>
            <w:rStyle w:val="a3"/>
            <w:rFonts w:asciiTheme="minorEastAsia" w:eastAsiaTheme="minorEastAsia" w:hAnsiTheme="minorEastAsia" w:hint="eastAsia"/>
            <w:color w:val="000000" w:themeColor="text1"/>
            <w:sz w:val="24"/>
            <w:u w:val="none"/>
          </w:rPr>
          <w:t>海尔</w:t>
        </w:r>
      </w:hyperlink>
      <w:r w:rsidRPr="0072537F">
        <w:rPr>
          <w:rFonts w:asciiTheme="minorEastAsia" w:eastAsiaTheme="minorEastAsia" w:hAnsiTheme="minorEastAsia" w:hint="eastAsia"/>
          <w:color w:val="000000" w:themeColor="text1"/>
          <w:sz w:val="24"/>
        </w:rPr>
        <w:t>集团完成了各个企业的</w:t>
      </w:r>
      <w:hyperlink r:id="rId68" w:history="1">
        <w:r w:rsidRPr="0072537F">
          <w:rPr>
            <w:rStyle w:val="a3"/>
            <w:rFonts w:asciiTheme="minorEastAsia" w:eastAsiaTheme="minorEastAsia" w:hAnsiTheme="minorEastAsia" w:hint="eastAsia"/>
            <w:color w:val="000000" w:themeColor="text1"/>
            <w:sz w:val="24"/>
            <w:u w:val="none"/>
          </w:rPr>
          <w:t>物流</w:t>
        </w:r>
      </w:hyperlink>
      <w:hyperlink r:id="rId69" w:history="1">
        <w:r w:rsidRPr="0072537F">
          <w:rPr>
            <w:rStyle w:val="a3"/>
            <w:rFonts w:asciiTheme="minorEastAsia" w:eastAsiaTheme="minorEastAsia" w:hAnsiTheme="minorEastAsia" w:hint="eastAsia"/>
            <w:color w:val="000000" w:themeColor="text1"/>
            <w:sz w:val="24"/>
            <w:u w:val="none"/>
          </w:rPr>
          <w:t>采购</w:t>
        </w:r>
      </w:hyperlink>
      <w:r w:rsidRPr="0072537F">
        <w:rPr>
          <w:rFonts w:asciiTheme="minorEastAsia" w:eastAsiaTheme="minorEastAsia" w:hAnsiTheme="minorEastAsia" w:hint="eastAsia"/>
          <w:color w:val="000000" w:themeColor="text1"/>
          <w:sz w:val="24"/>
        </w:rPr>
        <w:t>权的中央集权改革，成立了</w:t>
      </w:r>
      <w:hyperlink r:id="rId70" w:history="1">
        <w:r w:rsidRPr="0072537F">
          <w:rPr>
            <w:rStyle w:val="a3"/>
            <w:rFonts w:asciiTheme="minorEastAsia" w:eastAsiaTheme="minorEastAsia" w:hAnsiTheme="minorEastAsia" w:hint="eastAsia"/>
            <w:color w:val="000000" w:themeColor="text1"/>
            <w:sz w:val="24"/>
            <w:u w:val="none"/>
          </w:rPr>
          <w:t>物流</w:t>
        </w:r>
      </w:hyperlink>
      <w:r w:rsidRPr="0072537F">
        <w:rPr>
          <w:rFonts w:asciiTheme="minorEastAsia" w:eastAsiaTheme="minorEastAsia" w:hAnsiTheme="minorEastAsia" w:hint="eastAsia"/>
          <w:color w:val="000000" w:themeColor="text1"/>
          <w:sz w:val="24"/>
        </w:rPr>
        <w:t>推进本部，仅此一项，每年就节约</w:t>
      </w:r>
      <w:hyperlink r:id="rId71" w:history="1">
        <w:r w:rsidRPr="0072537F">
          <w:rPr>
            <w:rStyle w:val="a3"/>
            <w:rFonts w:asciiTheme="minorEastAsia" w:eastAsiaTheme="minorEastAsia" w:hAnsiTheme="minorEastAsia" w:hint="eastAsia"/>
            <w:color w:val="000000" w:themeColor="text1"/>
            <w:sz w:val="24"/>
            <w:u w:val="none"/>
          </w:rPr>
          <w:t>采购</w:t>
        </w:r>
      </w:hyperlink>
      <w:r w:rsidRPr="0072537F">
        <w:rPr>
          <w:rFonts w:asciiTheme="minorEastAsia" w:eastAsiaTheme="minorEastAsia" w:hAnsiTheme="minorEastAsia" w:hint="eastAsia"/>
          <w:color w:val="000000" w:themeColor="text1"/>
          <w:sz w:val="24"/>
        </w:rPr>
        <w:t>成本数亿元。由此可见，企业</w:t>
      </w:r>
      <w:hyperlink r:id="rId72" w:history="1">
        <w:r w:rsidRPr="0072537F">
          <w:rPr>
            <w:rStyle w:val="a3"/>
            <w:rFonts w:asciiTheme="minorEastAsia" w:eastAsiaTheme="minorEastAsia" w:hAnsiTheme="minorEastAsia" w:hint="eastAsia"/>
            <w:color w:val="000000" w:themeColor="text1"/>
            <w:sz w:val="24"/>
            <w:u w:val="none"/>
          </w:rPr>
          <w:t>采购</w:t>
        </w:r>
      </w:hyperlink>
      <w:r w:rsidRPr="0072537F">
        <w:rPr>
          <w:rFonts w:asciiTheme="minorEastAsia" w:eastAsiaTheme="minorEastAsia" w:hAnsiTheme="minorEastAsia" w:hint="eastAsia"/>
          <w:color w:val="000000" w:themeColor="text1"/>
          <w:sz w:val="24"/>
        </w:rPr>
        <w:t>的中央集权化已经得到了广泛的认同，成为企业供应</w:t>
      </w:r>
      <w:hyperlink r:id="rId73" w:history="1">
        <w:r w:rsidRPr="0072537F">
          <w:rPr>
            <w:rStyle w:val="a3"/>
            <w:rFonts w:asciiTheme="minorEastAsia" w:eastAsiaTheme="minorEastAsia" w:hAnsiTheme="minorEastAsia" w:hint="eastAsia"/>
            <w:color w:val="000000" w:themeColor="text1"/>
            <w:sz w:val="24"/>
            <w:u w:val="none"/>
          </w:rPr>
          <w:t>物流</w:t>
        </w:r>
      </w:hyperlink>
      <w:r w:rsidRPr="0072537F">
        <w:rPr>
          <w:rFonts w:asciiTheme="minorEastAsia" w:eastAsiaTheme="minorEastAsia" w:hAnsiTheme="minorEastAsia" w:hint="eastAsia"/>
          <w:color w:val="000000" w:themeColor="text1"/>
          <w:sz w:val="24"/>
        </w:rPr>
        <w:t xml:space="preserve">的首要特征。　　</w:t>
      </w:r>
    </w:p>
    <w:p w14:paraId="7840CF61" w14:textId="77777777" w:rsidR="00C36B5E" w:rsidRPr="0072537F" w:rsidRDefault="00C36B5E" w:rsidP="00C36B5E">
      <w:pPr>
        <w:pStyle w:val="a9"/>
        <w:spacing w:line="360" w:lineRule="auto"/>
        <w:ind w:firstLineChars="200" w:firstLine="480"/>
        <w:rPr>
          <w:rFonts w:asciiTheme="minorEastAsia" w:eastAsiaTheme="minorEastAsia" w:hAnsiTheme="minorEastAsia"/>
          <w:color w:val="000000"/>
          <w:sz w:val="24"/>
        </w:rPr>
      </w:pPr>
      <w:r w:rsidRPr="0072537F">
        <w:rPr>
          <w:rFonts w:asciiTheme="minorEastAsia" w:eastAsiaTheme="minorEastAsia" w:hAnsiTheme="minorEastAsia" w:hint="eastAsia"/>
          <w:color w:val="000000"/>
          <w:sz w:val="24"/>
        </w:rPr>
        <w:t>供应</w:t>
      </w:r>
      <w:hyperlink r:id="rId74"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的</w:t>
      </w:r>
      <w:hyperlink r:id="rId75" w:history="1">
        <w:r w:rsidRPr="0072537F">
          <w:rPr>
            <w:rStyle w:val="a3"/>
            <w:rFonts w:asciiTheme="minorEastAsia" w:eastAsiaTheme="minorEastAsia" w:hAnsiTheme="minorEastAsia" w:hint="eastAsia"/>
            <w:color w:val="000000"/>
            <w:sz w:val="24"/>
            <w:u w:val="none"/>
          </w:rPr>
          <w:t>运输</w:t>
        </w:r>
      </w:hyperlink>
      <w:r w:rsidRPr="0072537F">
        <w:rPr>
          <w:rFonts w:asciiTheme="minorEastAsia" w:eastAsiaTheme="minorEastAsia" w:hAnsiTheme="minorEastAsia" w:hint="eastAsia"/>
          <w:color w:val="000000"/>
          <w:sz w:val="24"/>
        </w:rPr>
        <w:t>，一般存在几种方式，供货方送货与企业自身提货，但无论是供货方送货还是企业提货，都可以委托专业的</w:t>
      </w:r>
      <w:hyperlink r:id="rId76"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公司或者</w:t>
      </w:r>
      <w:hyperlink r:id="rId77" w:history="1">
        <w:r w:rsidRPr="0072537F">
          <w:rPr>
            <w:rStyle w:val="a3"/>
            <w:rFonts w:asciiTheme="minorEastAsia" w:eastAsiaTheme="minorEastAsia" w:hAnsiTheme="minorEastAsia" w:hint="eastAsia"/>
            <w:color w:val="000000"/>
            <w:sz w:val="24"/>
            <w:u w:val="none"/>
          </w:rPr>
          <w:t>运输</w:t>
        </w:r>
      </w:hyperlink>
      <w:r w:rsidRPr="0072537F">
        <w:rPr>
          <w:rFonts w:asciiTheme="minorEastAsia" w:eastAsiaTheme="minorEastAsia" w:hAnsiTheme="minorEastAsia" w:hint="eastAsia"/>
          <w:color w:val="000000"/>
          <w:sz w:val="24"/>
        </w:rPr>
        <w:t>企业来进行货物的</w:t>
      </w:r>
      <w:hyperlink r:id="rId78" w:history="1">
        <w:r w:rsidRPr="0072537F">
          <w:rPr>
            <w:rStyle w:val="a3"/>
            <w:rFonts w:asciiTheme="minorEastAsia" w:eastAsiaTheme="minorEastAsia" w:hAnsiTheme="minorEastAsia" w:hint="eastAsia"/>
            <w:color w:val="000000"/>
            <w:sz w:val="24"/>
            <w:u w:val="none"/>
          </w:rPr>
          <w:t>运输</w:t>
        </w:r>
      </w:hyperlink>
      <w:r w:rsidRPr="0072537F">
        <w:rPr>
          <w:rFonts w:asciiTheme="minorEastAsia" w:eastAsiaTheme="minorEastAsia" w:hAnsiTheme="minorEastAsia" w:hint="eastAsia"/>
          <w:color w:val="000000"/>
          <w:sz w:val="24"/>
        </w:rPr>
        <w:t>，特别是特殊规格的物资，如超长、超宽物资等。一般来讲，大型企业都拥有自己的</w:t>
      </w:r>
      <w:hyperlink r:id="rId79" w:history="1">
        <w:r w:rsidRPr="0072537F">
          <w:rPr>
            <w:rStyle w:val="a3"/>
            <w:rFonts w:asciiTheme="minorEastAsia" w:eastAsiaTheme="minorEastAsia" w:hAnsiTheme="minorEastAsia" w:hint="eastAsia"/>
            <w:color w:val="000000"/>
            <w:sz w:val="24"/>
            <w:u w:val="none"/>
          </w:rPr>
          <w:t>运输</w:t>
        </w:r>
      </w:hyperlink>
      <w:r w:rsidRPr="0072537F">
        <w:rPr>
          <w:rFonts w:asciiTheme="minorEastAsia" w:eastAsiaTheme="minorEastAsia" w:hAnsiTheme="minorEastAsia" w:hint="eastAsia"/>
          <w:color w:val="000000"/>
          <w:sz w:val="24"/>
        </w:rPr>
        <w:t>车队或者储运部门，特别是如易燃易爆危险品生产企业或者以此作为主要原材料的企业，由于</w:t>
      </w:r>
      <w:hyperlink r:id="rId80" w:history="1">
        <w:r w:rsidRPr="0072537F">
          <w:rPr>
            <w:rStyle w:val="a3"/>
            <w:rFonts w:asciiTheme="minorEastAsia" w:eastAsiaTheme="minorEastAsia" w:hAnsiTheme="minorEastAsia" w:hint="eastAsia"/>
            <w:color w:val="000000"/>
            <w:sz w:val="24"/>
            <w:u w:val="none"/>
          </w:rPr>
          <w:t>运输</w:t>
        </w:r>
      </w:hyperlink>
      <w:r w:rsidRPr="0072537F">
        <w:rPr>
          <w:rFonts w:asciiTheme="minorEastAsia" w:eastAsiaTheme="minorEastAsia" w:hAnsiTheme="minorEastAsia" w:hint="eastAsia"/>
          <w:color w:val="000000"/>
          <w:sz w:val="24"/>
        </w:rPr>
        <w:t>工具的专用性，企业均有自身的</w:t>
      </w:r>
      <w:hyperlink r:id="rId81" w:history="1">
        <w:r w:rsidRPr="0072537F">
          <w:rPr>
            <w:rStyle w:val="a3"/>
            <w:rFonts w:asciiTheme="minorEastAsia" w:eastAsiaTheme="minorEastAsia" w:hAnsiTheme="minorEastAsia" w:hint="eastAsia"/>
            <w:color w:val="000000"/>
            <w:sz w:val="24"/>
            <w:u w:val="none"/>
          </w:rPr>
          <w:t>运输</w:t>
        </w:r>
      </w:hyperlink>
      <w:r w:rsidRPr="0072537F">
        <w:rPr>
          <w:rFonts w:asciiTheme="minorEastAsia" w:eastAsiaTheme="minorEastAsia" w:hAnsiTheme="minorEastAsia" w:hint="eastAsia"/>
          <w:color w:val="000000"/>
          <w:sz w:val="24"/>
        </w:rPr>
        <w:t>车队，专门负责产品或者原材料的</w:t>
      </w:r>
      <w:hyperlink r:id="rId82" w:history="1">
        <w:r w:rsidRPr="0072537F">
          <w:rPr>
            <w:rStyle w:val="a3"/>
            <w:rFonts w:asciiTheme="minorEastAsia" w:eastAsiaTheme="minorEastAsia" w:hAnsiTheme="minorEastAsia" w:hint="eastAsia"/>
            <w:color w:val="000000"/>
            <w:sz w:val="24"/>
            <w:u w:val="none"/>
          </w:rPr>
          <w:t>运输</w:t>
        </w:r>
      </w:hyperlink>
      <w:r w:rsidRPr="0072537F">
        <w:rPr>
          <w:rFonts w:asciiTheme="minorEastAsia" w:eastAsiaTheme="minorEastAsia" w:hAnsiTheme="minorEastAsia" w:hint="eastAsia"/>
          <w:color w:val="000000"/>
          <w:sz w:val="24"/>
        </w:rPr>
        <w:t>。对于一般企业来讲，由于企业的各个职能部门都核定了效益指标和费用指标，而企业自身的</w:t>
      </w:r>
      <w:hyperlink r:id="rId83" w:history="1">
        <w:r w:rsidRPr="0072537F">
          <w:rPr>
            <w:rStyle w:val="a3"/>
            <w:rFonts w:asciiTheme="minorEastAsia" w:eastAsiaTheme="minorEastAsia" w:hAnsiTheme="minorEastAsia" w:hint="eastAsia"/>
            <w:color w:val="000000"/>
            <w:sz w:val="24"/>
            <w:u w:val="none"/>
          </w:rPr>
          <w:t>运输</w:t>
        </w:r>
      </w:hyperlink>
      <w:r w:rsidRPr="0072537F">
        <w:rPr>
          <w:rFonts w:asciiTheme="minorEastAsia" w:eastAsiaTheme="minorEastAsia" w:hAnsiTheme="minorEastAsia" w:hint="eastAsia"/>
          <w:color w:val="000000"/>
          <w:sz w:val="24"/>
        </w:rPr>
        <w:t>车队由于各种原因一般费用较高，加之以其他原因，企业有时也采用社会运力来进行物资的</w:t>
      </w:r>
      <w:hyperlink r:id="rId84" w:history="1">
        <w:r w:rsidRPr="0072537F">
          <w:rPr>
            <w:rStyle w:val="a3"/>
            <w:rFonts w:asciiTheme="minorEastAsia" w:eastAsiaTheme="minorEastAsia" w:hAnsiTheme="minorEastAsia" w:hint="eastAsia"/>
            <w:color w:val="000000"/>
            <w:sz w:val="24"/>
            <w:u w:val="none"/>
          </w:rPr>
          <w:t>运输</w:t>
        </w:r>
      </w:hyperlink>
      <w:r w:rsidRPr="0072537F">
        <w:rPr>
          <w:rFonts w:asciiTheme="minorEastAsia" w:eastAsiaTheme="minorEastAsia" w:hAnsiTheme="minorEastAsia" w:hint="eastAsia"/>
          <w:color w:val="000000"/>
          <w:sz w:val="24"/>
        </w:rPr>
        <w:t>，如兖州煤业有时为了照顾地方关系，就不用企业自己的</w:t>
      </w:r>
      <w:hyperlink r:id="rId85" w:history="1">
        <w:r w:rsidRPr="0072537F">
          <w:rPr>
            <w:rStyle w:val="a3"/>
            <w:rFonts w:asciiTheme="minorEastAsia" w:eastAsiaTheme="minorEastAsia" w:hAnsiTheme="minorEastAsia" w:hint="eastAsia"/>
            <w:color w:val="000000"/>
            <w:sz w:val="24"/>
            <w:u w:val="none"/>
          </w:rPr>
          <w:t>运输</w:t>
        </w:r>
      </w:hyperlink>
      <w:r w:rsidRPr="0072537F">
        <w:rPr>
          <w:rFonts w:asciiTheme="minorEastAsia" w:eastAsiaTheme="minorEastAsia" w:hAnsiTheme="minorEastAsia" w:hint="eastAsia"/>
          <w:color w:val="000000"/>
          <w:sz w:val="24"/>
        </w:rPr>
        <w:t>队，而雇佣当地的</w:t>
      </w:r>
      <w:hyperlink r:id="rId86" w:history="1">
        <w:r w:rsidRPr="0072537F">
          <w:rPr>
            <w:rStyle w:val="a3"/>
            <w:rFonts w:asciiTheme="minorEastAsia" w:eastAsiaTheme="minorEastAsia" w:hAnsiTheme="minorEastAsia" w:hint="eastAsia"/>
            <w:color w:val="000000"/>
            <w:sz w:val="24"/>
            <w:u w:val="none"/>
          </w:rPr>
          <w:t>运输</w:t>
        </w:r>
      </w:hyperlink>
      <w:r w:rsidRPr="0072537F">
        <w:rPr>
          <w:rFonts w:asciiTheme="minorEastAsia" w:eastAsiaTheme="minorEastAsia" w:hAnsiTheme="minorEastAsia" w:hint="eastAsia"/>
          <w:color w:val="000000"/>
          <w:sz w:val="24"/>
        </w:rPr>
        <w:t>工具。相对应地，企业原本主要为企业</w:t>
      </w:r>
      <w:hyperlink r:id="rId87"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服务的</w:t>
      </w:r>
      <w:hyperlink r:id="rId88" w:history="1">
        <w:r w:rsidRPr="0072537F">
          <w:rPr>
            <w:rStyle w:val="a3"/>
            <w:rFonts w:asciiTheme="minorEastAsia" w:eastAsiaTheme="minorEastAsia" w:hAnsiTheme="minorEastAsia" w:hint="eastAsia"/>
            <w:color w:val="000000"/>
            <w:sz w:val="24"/>
            <w:u w:val="none"/>
          </w:rPr>
          <w:t>运输</w:t>
        </w:r>
      </w:hyperlink>
      <w:r w:rsidRPr="0072537F">
        <w:rPr>
          <w:rFonts w:asciiTheme="minorEastAsia" w:eastAsiaTheme="minorEastAsia" w:hAnsiTheme="minorEastAsia" w:hint="eastAsia"/>
          <w:color w:val="000000"/>
          <w:sz w:val="24"/>
        </w:rPr>
        <w:t>工具也参与了社会竞争，成为社会</w:t>
      </w:r>
      <w:hyperlink r:id="rId89"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服务商的一份子。</w:t>
      </w:r>
    </w:p>
    <w:p w14:paraId="6960A85C" w14:textId="77777777" w:rsidR="00C36B5E" w:rsidRPr="0072537F" w:rsidRDefault="00C36B5E" w:rsidP="00C36B5E">
      <w:pPr>
        <w:pStyle w:val="a9"/>
        <w:spacing w:line="360" w:lineRule="auto"/>
        <w:ind w:firstLineChars="200" w:firstLine="480"/>
        <w:rPr>
          <w:rFonts w:asciiTheme="minorEastAsia" w:eastAsiaTheme="minorEastAsia" w:hAnsiTheme="minorEastAsia"/>
          <w:color w:val="000000"/>
          <w:sz w:val="24"/>
        </w:rPr>
      </w:pPr>
      <w:r w:rsidRPr="0072537F">
        <w:rPr>
          <w:rFonts w:asciiTheme="minorEastAsia" w:eastAsiaTheme="minorEastAsia" w:hAnsiTheme="minorEastAsia" w:hint="eastAsia"/>
          <w:color w:val="000000"/>
          <w:sz w:val="24"/>
        </w:rPr>
        <w:t>企业所</w:t>
      </w:r>
      <w:hyperlink r:id="rId90" w:history="1">
        <w:r w:rsidRPr="0072537F">
          <w:rPr>
            <w:rStyle w:val="a3"/>
            <w:rFonts w:asciiTheme="minorEastAsia" w:eastAsiaTheme="minorEastAsia" w:hAnsiTheme="minorEastAsia" w:hint="eastAsia"/>
            <w:color w:val="000000"/>
            <w:sz w:val="24"/>
            <w:u w:val="none"/>
          </w:rPr>
          <w:t>采购</w:t>
        </w:r>
      </w:hyperlink>
      <w:r w:rsidRPr="0072537F">
        <w:rPr>
          <w:rFonts w:asciiTheme="minorEastAsia" w:eastAsiaTheme="minorEastAsia" w:hAnsiTheme="minorEastAsia" w:hint="eastAsia"/>
          <w:color w:val="000000"/>
          <w:sz w:val="24"/>
        </w:rPr>
        <w:t>的原材料经过仓储进入生产车间被消耗，或者直接进入生产车间，这是厂区配送的问题。一般说来，传统的生产企业，都是由生产车间根据生产计划确定领料计划，由车间的领料员到仓储部门来进行领料。而在上海宝</w:t>
      </w:r>
      <w:hyperlink r:id="rId91" w:history="1">
        <w:r w:rsidRPr="0072537F">
          <w:rPr>
            <w:rStyle w:val="a3"/>
            <w:rFonts w:asciiTheme="minorEastAsia" w:eastAsiaTheme="minorEastAsia" w:hAnsiTheme="minorEastAsia" w:hint="eastAsia"/>
            <w:color w:val="000000"/>
            <w:sz w:val="24"/>
            <w:u w:val="none"/>
          </w:rPr>
          <w:t>钢</w:t>
        </w:r>
      </w:hyperlink>
      <w:r w:rsidRPr="0072537F">
        <w:rPr>
          <w:rFonts w:asciiTheme="minorEastAsia" w:eastAsiaTheme="minorEastAsia" w:hAnsiTheme="minorEastAsia" w:hint="eastAsia"/>
          <w:color w:val="000000"/>
          <w:sz w:val="24"/>
        </w:rPr>
        <w:t>等现代企业，各车间已经取消了领料员这个岗位，而由物资供应部门派员驻厂，随时进行信息联络。</w:t>
      </w:r>
      <w:hyperlink r:id="rId92"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 xml:space="preserve">部门变领料为主动配送，如定期配送、紧急配送等。　　</w:t>
      </w:r>
    </w:p>
    <w:p w14:paraId="3C27AF75" w14:textId="77777777" w:rsidR="00C36B5E" w:rsidRPr="0072537F" w:rsidRDefault="00C36B5E" w:rsidP="00C36B5E">
      <w:pPr>
        <w:pStyle w:val="a9"/>
        <w:spacing w:line="360" w:lineRule="auto"/>
        <w:ind w:firstLineChars="200" w:firstLine="480"/>
        <w:rPr>
          <w:rFonts w:asciiTheme="minorEastAsia" w:eastAsiaTheme="minorEastAsia" w:hAnsiTheme="minorEastAsia"/>
          <w:color w:val="000000"/>
          <w:sz w:val="24"/>
        </w:rPr>
      </w:pPr>
      <w:r w:rsidRPr="0072537F">
        <w:rPr>
          <w:rFonts w:asciiTheme="minorEastAsia" w:eastAsiaTheme="minorEastAsia" w:hAnsiTheme="minorEastAsia" w:hint="eastAsia"/>
          <w:color w:val="000000"/>
          <w:sz w:val="24"/>
        </w:rPr>
        <w:lastRenderedPageBreak/>
        <w:t>生产</w:t>
      </w:r>
      <w:hyperlink r:id="rId93"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是指原材料、燃料、外购</w:t>
      </w:r>
      <w:proofErr w:type="gramStart"/>
      <w:r w:rsidRPr="0072537F">
        <w:rPr>
          <w:rFonts w:asciiTheme="minorEastAsia" w:eastAsiaTheme="minorEastAsia" w:hAnsiTheme="minorEastAsia" w:hint="eastAsia"/>
          <w:color w:val="000000"/>
          <w:sz w:val="24"/>
        </w:rPr>
        <w:t>件投入</w:t>
      </w:r>
      <w:proofErr w:type="gramEnd"/>
      <w:r w:rsidRPr="0072537F">
        <w:rPr>
          <w:rFonts w:asciiTheme="minorEastAsia" w:eastAsiaTheme="minorEastAsia" w:hAnsiTheme="minorEastAsia" w:hint="eastAsia"/>
          <w:color w:val="000000"/>
          <w:sz w:val="24"/>
        </w:rPr>
        <w:t>生产后，经过下料、发料、运送到各个</w:t>
      </w:r>
      <w:hyperlink r:id="rId94" w:history="1">
        <w:r w:rsidRPr="0072537F">
          <w:rPr>
            <w:rStyle w:val="a3"/>
            <w:rFonts w:asciiTheme="minorEastAsia" w:eastAsiaTheme="minorEastAsia" w:hAnsiTheme="minorEastAsia" w:hint="eastAsia"/>
            <w:color w:val="000000"/>
            <w:sz w:val="24"/>
            <w:u w:val="none"/>
          </w:rPr>
          <w:t>加工</w:t>
        </w:r>
      </w:hyperlink>
      <w:r w:rsidRPr="0072537F">
        <w:rPr>
          <w:rFonts w:asciiTheme="minorEastAsia" w:eastAsiaTheme="minorEastAsia" w:hAnsiTheme="minorEastAsia" w:hint="eastAsia"/>
          <w:color w:val="000000"/>
          <w:sz w:val="24"/>
        </w:rPr>
        <w:t>点和存储点，以在制品的形态，从一个生产单位（仓库）流入另一个生产单位（仓库），按照规定的生产工艺过程进行</w:t>
      </w:r>
      <w:r>
        <w:fldChar w:fldCharType="begin"/>
      </w:r>
      <w:r>
        <w:instrText xml:space="preserve"> HYPERLINK "http://www.cnexp.net/waimao_zhishi/waimao_chukou_jiagong/index.html" </w:instrText>
      </w:r>
      <w:r>
        <w:fldChar w:fldCharType="separate"/>
      </w:r>
      <w:r w:rsidRPr="0072537F">
        <w:rPr>
          <w:rStyle w:val="a3"/>
          <w:rFonts w:asciiTheme="minorEastAsia" w:eastAsiaTheme="minorEastAsia" w:hAnsiTheme="minorEastAsia" w:hint="eastAsia"/>
          <w:color w:val="000000"/>
          <w:sz w:val="24"/>
          <w:u w:val="none"/>
        </w:rPr>
        <w:t>加工</w:t>
      </w:r>
      <w:r>
        <w:rPr>
          <w:rStyle w:val="a3"/>
          <w:rFonts w:asciiTheme="minorEastAsia" w:eastAsiaTheme="minorEastAsia" w:hAnsiTheme="minorEastAsia"/>
          <w:color w:val="000000"/>
          <w:sz w:val="24"/>
          <w:u w:val="none"/>
        </w:rPr>
        <w:fldChar w:fldCharType="end"/>
      </w:r>
      <w:r w:rsidRPr="0072537F">
        <w:rPr>
          <w:rFonts w:asciiTheme="minorEastAsia" w:eastAsiaTheme="minorEastAsia" w:hAnsiTheme="minorEastAsia" w:hint="eastAsia"/>
          <w:color w:val="000000"/>
          <w:sz w:val="24"/>
        </w:rPr>
        <w:t>、储存的全部生产过程。因此，生产</w:t>
      </w:r>
      <w:hyperlink r:id="rId95"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 xml:space="preserve">的形式和规模取决于生产的类型、规模、方式和生产的专业化与协作化水平。　　</w:t>
      </w:r>
    </w:p>
    <w:p w14:paraId="5982F3C5" w14:textId="77777777" w:rsidR="00C36B5E" w:rsidRPr="0072537F" w:rsidRDefault="00C36B5E" w:rsidP="00C36B5E">
      <w:pPr>
        <w:pStyle w:val="a9"/>
        <w:spacing w:line="360" w:lineRule="auto"/>
        <w:ind w:firstLineChars="200" w:firstLine="480"/>
        <w:rPr>
          <w:rFonts w:asciiTheme="minorEastAsia" w:eastAsiaTheme="minorEastAsia" w:hAnsiTheme="minorEastAsia"/>
          <w:color w:val="000000"/>
          <w:sz w:val="24"/>
        </w:rPr>
      </w:pPr>
      <w:r w:rsidRPr="0072537F">
        <w:rPr>
          <w:rFonts w:asciiTheme="minorEastAsia" w:eastAsiaTheme="minorEastAsia" w:hAnsiTheme="minorEastAsia" w:hint="eastAsia"/>
          <w:color w:val="000000"/>
          <w:sz w:val="24"/>
        </w:rPr>
        <w:t>生产</w:t>
      </w:r>
      <w:r>
        <w:fldChar w:fldCharType="begin"/>
      </w:r>
      <w:r>
        <w:instrText xml:space="preserve"> HYPERLINK "http://www.cnexp.net/huoyun_wuliu_yunshu/Index.html" </w:instrText>
      </w:r>
      <w:r>
        <w:fldChar w:fldCharType="separate"/>
      </w:r>
      <w:r w:rsidRPr="0072537F">
        <w:rPr>
          <w:rStyle w:val="a3"/>
          <w:rFonts w:asciiTheme="minorEastAsia" w:eastAsiaTheme="minorEastAsia" w:hAnsiTheme="minorEastAsia" w:hint="eastAsia"/>
          <w:color w:val="000000"/>
          <w:sz w:val="24"/>
          <w:u w:val="none"/>
        </w:rPr>
        <w:t>物流</w:t>
      </w:r>
      <w:r>
        <w:rPr>
          <w:rStyle w:val="a3"/>
          <w:rFonts w:asciiTheme="minorEastAsia" w:eastAsiaTheme="minorEastAsia" w:hAnsiTheme="minorEastAsia"/>
          <w:color w:val="000000"/>
          <w:sz w:val="24"/>
          <w:u w:val="none"/>
        </w:rPr>
        <w:fldChar w:fldCharType="end"/>
      </w:r>
      <w:r w:rsidRPr="0072537F">
        <w:rPr>
          <w:rFonts w:asciiTheme="minorEastAsia" w:eastAsiaTheme="minorEastAsia" w:hAnsiTheme="minorEastAsia" w:hint="eastAsia"/>
          <w:color w:val="000000"/>
          <w:sz w:val="24"/>
        </w:rPr>
        <w:t>区别于其它</w:t>
      </w:r>
      <w:hyperlink r:id="rId96"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系统的最显著特点是它和企业生产密切联系在一起。只有合理组织生产</w:t>
      </w:r>
      <w:hyperlink r:id="rId97"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过程，才有可能使生产过程始终处于最佳状态。如果</w:t>
      </w:r>
      <w:hyperlink r:id="rId98"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过程组织的水平低，达不到基本要求，即使生产条件、设备、工艺再好，也不可能顺利完成生产过程，更谈不上取得较好的经济效益。因此，企业没有生产就没有生产</w:t>
      </w:r>
      <w:hyperlink r:id="rId99"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，生产</w:t>
      </w:r>
      <w:hyperlink r:id="rId100"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不畅就会导致生产停顿。就离散性生产企业，如汽车生产企业，由于零部件的不同组合可以生产出不同型号的汽车，这样就形成了柔性生产之精益</w:t>
      </w:r>
      <w:hyperlink r:id="rId101"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的概念。而对于</w:t>
      </w:r>
      <w:hyperlink r:id="rId102" w:history="1">
        <w:r w:rsidRPr="0072537F">
          <w:rPr>
            <w:rStyle w:val="a3"/>
            <w:rFonts w:asciiTheme="minorEastAsia" w:eastAsiaTheme="minorEastAsia" w:hAnsiTheme="minorEastAsia" w:hint="eastAsia"/>
            <w:color w:val="000000"/>
            <w:sz w:val="24"/>
            <w:u w:val="none"/>
          </w:rPr>
          <w:t>流程</w:t>
        </w:r>
      </w:hyperlink>
      <w:r w:rsidRPr="0072537F">
        <w:rPr>
          <w:rFonts w:asciiTheme="minorEastAsia" w:eastAsiaTheme="minorEastAsia" w:hAnsiTheme="minorEastAsia" w:hint="eastAsia"/>
          <w:color w:val="000000"/>
          <w:sz w:val="24"/>
        </w:rPr>
        <w:t>性企业，如</w:t>
      </w:r>
      <w:hyperlink r:id="rId103" w:history="1">
        <w:r w:rsidRPr="0072537F">
          <w:rPr>
            <w:rStyle w:val="a3"/>
            <w:rFonts w:asciiTheme="minorEastAsia" w:eastAsiaTheme="minorEastAsia" w:hAnsiTheme="minorEastAsia" w:hint="eastAsia"/>
            <w:color w:val="000000"/>
            <w:sz w:val="24"/>
            <w:u w:val="none"/>
          </w:rPr>
          <w:t>钢</w:t>
        </w:r>
      </w:hyperlink>
      <w:hyperlink r:id="rId104" w:history="1">
        <w:r w:rsidRPr="0072537F">
          <w:rPr>
            <w:rStyle w:val="a3"/>
            <w:rFonts w:asciiTheme="minorEastAsia" w:eastAsiaTheme="minorEastAsia" w:hAnsiTheme="minorEastAsia" w:hint="eastAsia"/>
            <w:color w:val="000000"/>
            <w:sz w:val="24"/>
            <w:u w:val="none"/>
          </w:rPr>
          <w:t>铁</w:t>
        </w:r>
      </w:hyperlink>
      <w:r w:rsidRPr="0072537F">
        <w:rPr>
          <w:rFonts w:asciiTheme="minorEastAsia" w:eastAsiaTheme="minorEastAsia" w:hAnsiTheme="minorEastAsia" w:hint="eastAsia"/>
          <w:color w:val="000000"/>
          <w:sz w:val="24"/>
        </w:rPr>
        <w:t>厂，其生产的特性，确定了其产销一体化必然带来最好的</w:t>
      </w:r>
      <w:hyperlink r:id="rId105"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成本效益，按订单来组织生产一定会是最理想的生产计划模式。而对于传统的生产企业，还在制订按照</w:t>
      </w:r>
      <w:hyperlink r:id="rId106" w:history="1"/>
      <w:hyperlink r:id="rId107" w:history="1">
        <w:r w:rsidRPr="0072537F">
          <w:rPr>
            <w:rStyle w:val="a3"/>
            <w:rFonts w:asciiTheme="minorEastAsia" w:eastAsiaTheme="minorEastAsia" w:hAnsiTheme="minorEastAsia" w:hint="eastAsia"/>
            <w:color w:val="000000"/>
            <w:sz w:val="24"/>
            <w:u w:val="none"/>
          </w:rPr>
          <w:t>库存</w:t>
        </w:r>
      </w:hyperlink>
      <w:r w:rsidRPr="0072537F">
        <w:rPr>
          <w:rFonts w:asciiTheme="minorEastAsia" w:eastAsiaTheme="minorEastAsia" w:hAnsiTheme="minorEastAsia" w:hint="eastAsia"/>
          <w:color w:val="000000"/>
          <w:sz w:val="24"/>
        </w:rPr>
        <w:t>组织生产和组织生产</w:t>
      </w:r>
      <w:hyperlink r:id="rId108"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 xml:space="preserve">的生产计划。　　</w:t>
      </w:r>
    </w:p>
    <w:p w14:paraId="0FCEA55C" w14:textId="77777777" w:rsidR="00C36B5E" w:rsidRPr="0072537F" w:rsidRDefault="00C36B5E" w:rsidP="00C36B5E">
      <w:pPr>
        <w:pStyle w:val="a9"/>
        <w:spacing w:line="360" w:lineRule="auto"/>
        <w:ind w:firstLineChars="200" w:firstLine="480"/>
        <w:rPr>
          <w:rFonts w:asciiTheme="minorEastAsia" w:eastAsiaTheme="minorEastAsia" w:hAnsiTheme="minorEastAsia"/>
          <w:color w:val="000000"/>
          <w:sz w:val="24"/>
        </w:rPr>
      </w:pPr>
      <w:r w:rsidRPr="0072537F">
        <w:rPr>
          <w:rFonts w:asciiTheme="minorEastAsia" w:eastAsiaTheme="minorEastAsia" w:hAnsiTheme="minorEastAsia" w:hint="eastAsia"/>
          <w:color w:val="000000"/>
          <w:sz w:val="24"/>
        </w:rPr>
        <w:t>产品生产出来后，必须进入销售，才能实现商品的价值。商品的销售过程中，在完成了商业谈判、交易、付款、最后一定是以产品的销售</w:t>
      </w:r>
      <w:hyperlink r:id="rId109"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作为结束的。因为顾客只有在得到商品后，才承认商业行为已经完成。如何建立强有力的产品分销体系，使得商品销售过程中，既保证商品的足额供应，又尽量减少商品的积压，减少</w:t>
      </w:r>
      <w:hyperlink r:id="rId110" w:history="1"/>
      <w:hyperlink r:id="rId111" w:history="1">
        <w:r w:rsidRPr="0072537F">
          <w:rPr>
            <w:rStyle w:val="a3"/>
            <w:rFonts w:asciiTheme="minorEastAsia" w:eastAsiaTheme="minorEastAsia" w:hAnsiTheme="minorEastAsia" w:hint="eastAsia"/>
            <w:color w:val="000000"/>
            <w:sz w:val="24"/>
            <w:u w:val="none"/>
          </w:rPr>
          <w:t>库存</w:t>
        </w:r>
      </w:hyperlink>
      <w:r w:rsidRPr="0072537F">
        <w:rPr>
          <w:rFonts w:asciiTheme="minorEastAsia" w:eastAsiaTheme="minorEastAsia" w:hAnsiTheme="minorEastAsia" w:hint="eastAsia"/>
          <w:color w:val="000000"/>
          <w:sz w:val="24"/>
        </w:rPr>
        <w:t>。这是销售</w:t>
      </w:r>
      <w:hyperlink r:id="rId112"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应该解决的问题。</w:t>
      </w:r>
      <w:r w:rsidRPr="0072537F">
        <w:rPr>
          <w:rFonts w:asciiTheme="minorEastAsia" w:eastAsiaTheme="minorEastAsia" w:hAnsiTheme="minorEastAsia" w:hint="eastAsia"/>
          <w:color w:val="000000"/>
          <w:sz w:val="24"/>
        </w:rPr>
        <w:br/>
        <w:t xml:space="preserve">　　销售的关键在于市场预测与订单处理，销售</w:t>
      </w:r>
      <w:hyperlink r:id="rId113"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是为销售服务的。企业可以建立自己的销售渠道，所谓直销，也可以借助于社会流通渠道，所谓</w:t>
      </w:r>
      <w:hyperlink r:id="rId114" w:history="1">
        <w:r w:rsidRPr="0072537F">
          <w:rPr>
            <w:rStyle w:val="a3"/>
            <w:rFonts w:asciiTheme="minorEastAsia" w:eastAsiaTheme="minorEastAsia" w:hAnsiTheme="minorEastAsia" w:hint="eastAsia"/>
            <w:color w:val="000000"/>
            <w:sz w:val="24"/>
            <w:u w:val="none"/>
          </w:rPr>
          <w:t>经销</w:t>
        </w:r>
      </w:hyperlink>
      <w:r w:rsidRPr="0072537F">
        <w:rPr>
          <w:rFonts w:asciiTheme="minorEastAsia" w:eastAsiaTheme="minorEastAsia" w:hAnsiTheme="minorEastAsia" w:hint="eastAsia"/>
          <w:color w:val="000000"/>
          <w:sz w:val="24"/>
        </w:rPr>
        <w:t>或者代销。在商品的销售</w:t>
      </w:r>
      <w:hyperlink r:id="rId115"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 xml:space="preserve">中，企业可以建立自己的商品中转库（流通库），也可以委托仓储与配送。　　</w:t>
      </w:r>
    </w:p>
    <w:p w14:paraId="05AA7744" w14:textId="77777777" w:rsidR="00C36B5E" w:rsidRPr="0072537F" w:rsidRDefault="00C36B5E" w:rsidP="00C36B5E">
      <w:pPr>
        <w:pStyle w:val="a9"/>
        <w:spacing w:line="360" w:lineRule="auto"/>
        <w:ind w:firstLineChars="200" w:firstLine="480"/>
        <w:rPr>
          <w:rFonts w:asciiTheme="minorEastAsia" w:eastAsiaTheme="minorEastAsia" w:hAnsiTheme="minorEastAsia"/>
          <w:color w:val="000000"/>
          <w:sz w:val="24"/>
        </w:rPr>
      </w:pPr>
      <w:r w:rsidRPr="0072537F">
        <w:rPr>
          <w:rFonts w:asciiTheme="minorEastAsia" w:eastAsiaTheme="minorEastAsia" w:hAnsiTheme="minorEastAsia" w:hint="eastAsia"/>
          <w:color w:val="000000"/>
          <w:sz w:val="24"/>
        </w:rPr>
        <w:t>在企业</w:t>
      </w:r>
      <w:hyperlink r:id="rId116"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的全过程中，无论是供应、生产、还是销售</w:t>
      </w:r>
      <w:hyperlink r:id="rId117"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，过程的核心是强有力的信息系统。通过信息的收集、传递、储存、</w:t>
      </w:r>
      <w:hyperlink r:id="rId118" w:history="1">
        <w:r w:rsidRPr="0072537F">
          <w:rPr>
            <w:rStyle w:val="a3"/>
            <w:rFonts w:asciiTheme="minorEastAsia" w:eastAsiaTheme="minorEastAsia" w:hAnsiTheme="minorEastAsia" w:hint="eastAsia"/>
            <w:color w:val="000000"/>
            <w:sz w:val="24"/>
            <w:u w:val="none"/>
          </w:rPr>
          <w:t>加工</w:t>
        </w:r>
      </w:hyperlink>
      <w:r w:rsidRPr="0072537F">
        <w:rPr>
          <w:rFonts w:asciiTheme="minorEastAsia" w:eastAsiaTheme="minorEastAsia" w:hAnsiTheme="minorEastAsia" w:hint="eastAsia"/>
          <w:color w:val="000000"/>
          <w:sz w:val="24"/>
        </w:rPr>
        <w:t>和使用，控制各项</w:t>
      </w:r>
      <w:hyperlink r:id="rId119"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活动的实施，使其协调</w:t>
      </w:r>
      <w:r w:rsidRPr="0072537F">
        <w:rPr>
          <w:rFonts w:asciiTheme="minorEastAsia" w:eastAsiaTheme="minorEastAsia" w:hAnsiTheme="minorEastAsia" w:hint="eastAsia"/>
          <w:color w:val="000000"/>
          <w:sz w:val="24"/>
        </w:rPr>
        <w:lastRenderedPageBreak/>
        <w:t>一致，保证生产的顺利进行。因此企业</w:t>
      </w:r>
      <w:hyperlink r:id="rId120"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管理的核心是对</w:t>
      </w:r>
      <w:hyperlink r:id="rId121"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和信息流进行科学的规划、管理与控制。而对于</w:t>
      </w:r>
      <w:hyperlink r:id="rId122" w:history="1">
        <w:r w:rsidRPr="0072537F">
          <w:rPr>
            <w:rStyle w:val="a3"/>
            <w:rFonts w:asciiTheme="minorEastAsia" w:eastAsiaTheme="minorEastAsia" w:hAnsiTheme="minorEastAsia" w:hint="eastAsia"/>
            <w:color w:val="000000"/>
            <w:sz w:val="24"/>
            <w:u w:val="none"/>
          </w:rPr>
          <w:t>传统企业</w:t>
        </w:r>
      </w:hyperlink>
      <w:r w:rsidRPr="0072537F">
        <w:rPr>
          <w:rFonts w:asciiTheme="minorEastAsia" w:eastAsiaTheme="minorEastAsia" w:hAnsiTheme="minorEastAsia" w:hint="eastAsia"/>
          <w:color w:val="000000"/>
          <w:sz w:val="24"/>
        </w:rPr>
        <w:t>，在企业的信息化建设上，大多数还处于办公级（文字处理级）的水平。通过剖析宝</w:t>
      </w:r>
      <w:r>
        <w:fldChar w:fldCharType="begin"/>
      </w:r>
      <w:r>
        <w:instrText xml:space="preserve"> HYPERLINK "http://www.cnexp.net/fenlei_xinxi/gang/Index.html" </w:instrText>
      </w:r>
      <w:r>
        <w:fldChar w:fldCharType="separate"/>
      </w:r>
      <w:r w:rsidRPr="0072537F">
        <w:rPr>
          <w:rStyle w:val="a3"/>
          <w:rFonts w:asciiTheme="minorEastAsia" w:eastAsiaTheme="minorEastAsia" w:hAnsiTheme="minorEastAsia" w:hint="eastAsia"/>
          <w:color w:val="000000"/>
          <w:sz w:val="24"/>
          <w:u w:val="none"/>
        </w:rPr>
        <w:t>钢</w:t>
      </w:r>
      <w:r>
        <w:rPr>
          <w:rStyle w:val="a3"/>
          <w:rFonts w:asciiTheme="minorEastAsia" w:eastAsiaTheme="minorEastAsia" w:hAnsiTheme="minorEastAsia"/>
          <w:color w:val="000000"/>
          <w:sz w:val="24"/>
          <w:u w:val="none"/>
        </w:rPr>
        <w:fldChar w:fldCharType="end"/>
      </w:r>
      <w:r w:rsidRPr="0072537F">
        <w:rPr>
          <w:rFonts w:asciiTheme="minorEastAsia" w:eastAsiaTheme="minorEastAsia" w:hAnsiTheme="minorEastAsia" w:hint="eastAsia"/>
          <w:color w:val="000000"/>
          <w:sz w:val="24"/>
        </w:rPr>
        <w:t>集团信息化建设成功的</w:t>
      </w:r>
      <w:hyperlink r:id="rId123" w:history="1">
        <w:r w:rsidRPr="0072537F">
          <w:rPr>
            <w:rStyle w:val="a3"/>
            <w:rFonts w:asciiTheme="minorEastAsia" w:eastAsiaTheme="minorEastAsia" w:hAnsiTheme="minorEastAsia" w:hint="eastAsia"/>
            <w:color w:val="000000"/>
            <w:sz w:val="24"/>
            <w:u w:val="none"/>
          </w:rPr>
          <w:t>案例</w:t>
        </w:r>
      </w:hyperlink>
      <w:r w:rsidRPr="0072537F">
        <w:rPr>
          <w:rFonts w:asciiTheme="minorEastAsia" w:eastAsiaTheme="minorEastAsia" w:hAnsiTheme="minorEastAsia" w:hint="eastAsia"/>
          <w:color w:val="000000"/>
          <w:sz w:val="24"/>
        </w:rPr>
        <w:t>，我们发现，宝</w:t>
      </w:r>
      <w:hyperlink r:id="rId124" w:history="1">
        <w:r w:rsidRPr="0072537F">
          <w:rPr>
            <w:rStyle w:val="a3"/>
            <w:rFonts w:asciiTheme="minorEastAsia" w:eastAsiaTheme="minorEastAsia" w:hAnsiTheme="minorEastAsia" w:hint="eastAsia"/>
            <w:color w:val="000000"/>
            <w:sz w:val="24"/>
            <w:u w:val="none"/>
          </w:rPr>
          <w:t>钢</w:t>
        </w:r>
      </w:hyperlink>
      <w:r w:rsidRPr="0072537F">
        <w:rPr>
          <w:rFonts w:asciiTheme="minorEastAsia" w:eastAsiaTheme="minorEastAsia" w:hAnsiTheme="minorEastAsia" w:hint="eastAsia"/>
          <w:color w:val="000000"/>
          <w:sz w:val="24"/>
        </w:rPr>
        <w:t>信息化建设的成功实际上是企业</w:t>
      </w:r>
      <w:hyperlink r:id="rId125"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管理的成功。换句话讲，宝</w:t>
      </w:r>
      <w:hyperlink r:id="rId126" w:history="1">
        <w:r w:rsidRPr="0072537F">
          <w:rPr>
            <w:rStyle w:val="a3"/>
            <w:rFonts w:asciiTheme="minorEastAsia" w:eastAsiaTheme="minorEastAsia" w:hAnsiTheme="minorEastAsia" w:hint="eastAsia"/>
            <w:color w:val="000000"/>
            <w:sz w:val="24"/>
            <w:u w:val="none"/>
          </w:rPr>
          <w:t>钢</w:t>
        </w:r>
      </w:hyperlink>
      <w:r w:rsidRPr="0072537F">
        <w:rPr>
          <w:rFonts w:asciiTheme="minorEastAsia" w:eastAsiaTheme="minorEastAsia" w:hAnsiTheme="minorEastAsia" w:hint="eastAsia"/>
          <w:color w:val="000000"/>
          <w:sz w:val="24"/>
        </w:rPr>
        <w:t>信息化建设的成功保证了宝</w:t>
      </w:r>
      <w:hyperlink r:id="rId127" w:history="1">
        <w:r w:rsidRPr="0072537F">
          <w:rPr>
            <w:rStyle w:val="a3"/>
            <w:rFonts w:asciiTheme="minorEastAsia" w:eastAsiaTheme="minorEastAsia" w:hAnsiTheme="minorEastAsia" w:hint="eastAsia"/>
            <w:color w:val="000000"/>
            <w:sz w:val="24"/>
            <w:u w:val="none"/>
          </w:rPr>
          <w:t>钢</w:t>
        </w:r>
      </w:hyperlink>
      <w:r w:rsidRPr="0072537F">
        <w:rPr>
          <w:rFonts w:asciiTheme="minorEastAsia" w:eastAsiaTheme="minorEastAsia" w:hAnsiTheme="minorEastAsia" w:hint="eastAsia"/>
          <w:color w:val="000000"/>
          <w:sz w:val="24"/>
        </w:rPr>
        <w:t>企业</w:t>
      </w:r>
      <w:hyperlink r:id="rId128" w:history="1">
        <w:r w:rsidRPr="0072537F">
          <w:rPr>
            <w:rStyle w:val="a3"/>
            <w:rFonts w:asciiTheme="minorEastAsia" w:eastAsiaTheme="minorEastAsia" w:hAnsiTheme="minorEastAsia" w:hint="eastAsia"/>
            <w:color w:val="000000"/>
            <w:sz w:val="24"/>
            <w:u w:val="none"/>
          </w:rPr>
          <w:t>物流</w:t>
        </w:r>
      </w:hyperlink>
      <w:r w:rsidRPr="0072537F">
        <w:rPr>
          <w:rFonts w:asciiTheme="minorEastAsia" w:eastAsiaTheme="minorEastAsia" w:hAnsiTheme="minorEastAsia" w:hint="eastAsia"/>
          <w:color w:val="000000"/>
          <w:sz w:val="24"/>
        </w:rPr>
        <w:t>管理的成功。</w:t>
      </w:r>
    </w:p>
    <w:p w14:paraId="77AE320F" w14:textId="77777777" w:rsidR="00C36B5E" w:rsidRPr="0072537F" w:rsidRDefault="00C36B5E" w:rsidP="00C36B5E">
      <w:pPr>
        <w:spacing w:line="360" w:lineRule="auto"/>
        <w:rPr>
          <w:rFonts w:asciiTheme="minorEastAsia" w:hAnsiTheme="minorEastAsia"/>
          <w:color w:val="000000" w:themeColor="text1"/>
          <w:sz w:val="24"/>
          <w:szCs w:val="24"/>
          <w:shd w:val="clear" w:color="auto" w:fill="F8FBFF"/>
        </w:rPr>
      </w:pPr>
      <w:r w:rsidRPr="0072537F">
        <w:rPr>
          <w:rFonts w:asciiTheme="minorEastAsia" w:hAnsiTheme="minorEastAsia" w:hint="eastAsia"/>
          <w:color w:val="000000" w:themeColor="text1"/>
          <w:sz w:val="24"/>
          <w:szCs w:val="24"/>
          <w:shd w:val="clear" w:color="auto" w:fill="F8FBFF"/>
        </w:rPr>
        <w:t>（来源于中国物流与采购网）</w:t>
      </w:r>
    </w:p>
    <w:p w14:paraId="70C358CA" w14:textId="77777777" w:rsidR="00C36B5E" w:rsidRPr="0072537F" w:rsidRDefault="00C36B5E" w:rsidP="00C36B5E">
      <w:pPr>
        <w:pStyle w:val="a9"/>
        <w:spacing w:line="360" w:lineRule="auto"/>
        <w:rPr>
          <w:rFonts w:asciiTheme="minorEastAsia" w:eastAsiaTheme="minorEastAsia" w:hAnsiTheme="minorEastAsia"/>
          <w:b/>
          <w:color w:val="000000"/>
          <w:sz w:val="24"/>
        </w:rPr>
      </w:pPr>
    </w:p>
    <w:p w14:paraId="11323A97" w14:textId="77777777" w:rsidR="00C36B5E" w:rsidRPr="0072537F" w:rsidRDefault="00C36B5E" w:rsidP="00C36B5E">
      <w:pPr>
        <w:pStyle w:val="a9"/>
        <w:spacing w:line="360" w:lineRule="auto"/>
        <w:rPr>
          <w:rFonts w:asciiTheme="minorEastAsia" w:eastAsiaTheme="minorEastAsia" w:hAnsiTheme="minorEastAsia"/>
          <w:b/>
          <w:color w:val="000000"/>
          <w:sz w:val="24"/>
        </w:rPr>
      </w:pPr>
      <w:r w:rsidRPr="0072537F">
        <w:rPr>
          <w:rFonts w:asciiTheme="minorEastAsia" w:eastAsiaTheme="minorEastAsia" w:hAnsiTheme="minorEastAsia" w:hint="eastAsia"/>
          <w:b/>
          <w:color w:val="000000"/>
          <w:sz w:val="24"/>
        </w:rPr>
        <w:t>思考题：</w:t>
      </w:r>
    </w:p>
    <w:p w14:paraId="4EFE7A69" w14:textId="77777777" w:rsidR="00C36B5E" w:rsidRPr="0072537F" w:rsidRDefault="00C36B5E" w:rsidP="00C36B5E">
      <w:pPr>
        <w:pStyle w:val="a9"/>
        <w:numPr>
          <w:ilvl w:val="0"/>
          <w:numId w:val="1"/>
        </w:numPr>
        <w:spacing w:line="360" w:lineRule="auto"/>
        <w:rPr>
          <w:rFonts w:asciiTheme="minorEastAsia" w:eastAsiaTheme="minorEastAsia" w:hAnsiTheme="minorEastAsia"/>
          <w:color w:val="000000"/>
          <w:sz w:val="24"/>
        </w:rPr>
      </w:pPr>
      <w:r w:rsidRPr="0072537F">
        <w:rPr>
          <w:rFonts w:asciiTheme="minorEastAsia" w:eastAsiaTheme="minorEastAsia" w:hAnsiTheme="minorEastAsia" w:hint="eastAsia"/>
          <w:color w:val="000000"/>
          <w:sz w:val="24"/>
        </w:rPr>
        <w:t>你认为中国企业物流的现状怎样？</w:t>
      </w:r>
    </w:p>
    <w:p w14:paraId="13AAF9E5" w14:textId="77777777" w:rsidR="00C36B5E" w:rsidRPr="0072537F" w:rsidRDefault="00C36B5E" w:rsidP="00C36B5E">
      <w:pPr>
        <w:pStyle w:val="a9"/>
        <w:numPr>
          <w:ilvl w:val="0"/>
          <w:numId w:val="1"/>
        </w:numPr>
        <w:spacing w:line="360" w:lineRule="auto"/>
        <w:rPr>
          <w:rFonts w:asciiTheme="minorEastAsia" w:eastAsiaTheme="minorEastAsia" w:hAnsiTheme="minorEastAsia"/>
          <w:color w:val="000000"/>
          <w:sz w:val="24"/>
        </w:rPr>
      </w:pPr>
      <w:r w:rsidRPr="0072537F">
        <w:rPr>
          <w:rFonts w:asciiTheme="minorEastAsia" w:eastAsiaTheme="minorEastAsia" w:hAnsiTheme="minorEastAsia" w:hint="eastAsia"/>
          <w:color w:val="000000"/>
          <w:sz w:val="24"/>
        </w:rPr>
        <w:t>你认为发展中国企业物流的症结何在？</w:t>
      </w:r>
    </w:p>
    <w:p w14:paraId="21418150" w14:textId="77777777" w:rsidR="00C36B5E" w:rsidRPr="0072537F" w:rsidRDefault="00C36B5E" w:rsidP="00C36B5E">
      <w:pPr>
        <w:pStyle w:val="a9"/>
        <w:numPr>
          <w:ilvl w:val="0"/>
          <w:numId w:val="1"/>
        </w:numPr>
        <w:spacing w:line="360" w:lineRule="auto"/>
        <w:rPr>
          <w:rFonts w:asciiTheme="minorEastAsia" w:eastAsiaTheme="minorEastAsia" w:hAnsiTheme="minorEastAsia"/>
          <w:color w:val="000000"/>
          <w:sz w:val="24"/>
        </w:rPr>
      </w:pPr>
      <w:r w:rsidRPr="0072537F">
        <w:rPr>
          <w:rFonts w:asciiTheme="minorEastAsia" w:eastAsiaTheme="minorEastAsia" w:hAnsiTheme="minorEastAsia" w:hint="eastAsia"/>
          <w:color w:val="000000"/>
          <w:sz w:val="24"/>
        </w:rPr>
        <w:t>本案例运用了我们本模块的哪些知识点？给你哪些启示？</w:t>
      </w:r>
    </w:p>
    <w:p w14:paraId="690A9999" w14:textId="77777777" w:rsidR="00C36B5E" w:rsidRPr="0072537F" w:rsidRDefault="00C36B5E" w:rsidP="00C36B5E">
      <w:pPr>
        <w:spacing w:line="360" w:lineRule="auto"/>
        <w:rPr>
          <w:rFonts w:asciiTheme="minorEastAsia" w:hAnsiTheme="minorEastAsia"/>
          <w:b/>
          <w:color w:val="FF0000"/>
          <w:sz w:val="24"/>
          <w:szCs w:val="24"/>
        </w:rPr>
      </w:pPr>
    </w:p>
    <w:p w14:paraId="56B383FB" w14:textId="77777777" w:rsidR="00C36B5E" w:rsidRPr="0072537F" w:rsidRDefault="00C36B5E" w:rsidP="00C36B5E"/>
    <w:p w14:paraId="7908A08C" w14:textId="77777777" w:rsidR="00C36B5E" w:rsidRPr="00530C9E" w:rsidRDefault="00C36B5E" w:rsidP="00C36B5E">
      <w:pPr>
        <w:jc w:val="center"/>
        <w:rPr>
          <w:rFonts w:ascii="黑体" w:eastAsia="黑体" w:hAnsi="黑体"/>
          <w:b/>
          <w:sz w:val="32"/>
          <w:szCs w:val="32"/>
        </w:rPr>
      </w:pPr>
      <w:r>
        <w:rPr>
          <w:rFonts w:ascii="黑体" w:eastAsia="黑体" w:hAnsi="黑体" w:hint="eastAsia"/>
          <w:b/>
          <w:sz w:val="32"/>
          <w:szCs w:val="32"/>
        </w:rPr>
        <w:t>项目4</w:t>
      </w:r>
      <w:r w:rsidRPr="00530C9E">
        <w:rPr>
          <w:rFonts w:ascii="黑体" w:eastAsia="黑体" w:hAnsi="黑体" w:hint="eastAsia"/>
          <w:b/>
          <w:sz w:val="32"/>
          <w:szCs w:val="32"/>
        </w:rPr>
        <w:t xml:space="preserve">  </w:t>
      </w:r>
      <w:r>
        <w:rPr>
          <w:rFonts w:ascii="黑体" w:eastAsia="黑体" w:hAnsi="黑体" w:hint="eastAsia"/>
          <w:b/>
          <w:sz w:val="32"/>
          <w:szCs w:val="32"/>
        </w:rPr>
        <w:t>拓展案例</w:t>
      </w:r>
    </w:p>
    <w:p w14:paraId="5B0415BE" w14:textId="77777777" w:rsidR="00C36B5E" w:rsidRPr="00530C9E" w:rsidRDefault="00C36B5E" w:rsidP="00C36B5E">
      <w:pPr>
        <w:pStyle w:val="1"/>
        <w:shd w:val="clear" w:color="auto" w:fill="FFFFFF"/>
        <w:spacing w:before="0" w:after="150" w:line="525" w:lineRule="atLeast"/>
        <w:jc w:val="center"/>
        <w:rPr>
          <w:rFonts w:ascii="微软雅黑" w:eastAsia="微软雅黑" w:hAnsi="微软雅黑"/>
          <w:color w:val="000000"/>
          <w:sz w:val="33"/>
          <w:szCs w:val="33"/>
        </w:rPr>
      </w:pPr>
      <w:r>
        <w:rPr>
          <w:rFonts w:ascii="黑体" w:eastAsia="黑体" w:hAnsi="黑体" w:hint="eastAsia"/>
          <w:color w:val="000000"/>
          <w:sz w:val="30"/>
          <w:szCs w:val="30"/>
        </w:rPr>
        <w:t xml:space="preserve"> </w:t>
      </w:r>
      <w:r w:rsidRPr="00431C07">
        <w:rPr>
          <w:rFonts w:ascii="黑体" w:eastAsia="黑体" w:hAnsi="黑体" w:hint="eastAsia"/>
          <w:color w:val="000000"/>
          <w:sz w:val="30"/>
          <w:szCs w:val="30"/>
        </w:rPr>
        <w:t>案例</w:t>
      </w:r>
      <w:r>
        <w:rPr>
          <w:rFonts w:ascii="黑体" w:eastAsia="黑体" w:hAnsi="黑体" w:hint="eastAsia"/>
          <w:color w:val="000000"/>
          <w:sz w:val="30"/>
          <w:szCs w:val="30"/>
        </w:rPr>
        <w:t xml:space="preserve">1  </w:t>
      </w:r>
      <w:r w:rsidRPr="00530C9E">
        <w:rPr>
          <w:rFonts w:ascii="黑体" w:eastAsia="黑体" w:hAnsi="黑体" w:hint="eastAsia"/>
          <w:color w:val="000000"/>
          <w:sz w:val="30"/>
          <w:szCs w:val="30"/>
        </w:rPr>
        <w:t>仍存在问题 新能源电动</w:t>
      </w:r>
      <w:proofErr w:type="gramStart"/>
      <w:r w:rsidRPr="00530C9E">
        <w:rPr>
          <w:rFonts w:ascii="黑体" w:eastAsia="黑体" w:hAnsi="黑体" w:hint="eastAsia"/>
          <w:color w:val="000000"/>
          <w:sz w:val="30"/>
          <w:szCs w:val="30"/>
        </w:rPr>
        <w:t>物流车</w:t>
      </w:r>
      <w:proofErr w:type="gramEnd"/>
      <w:r w:rsidRPr="00530C9E">
        <w:rPr>
          <w:rFonts w:ascii="黑体" w:eastAsia="黑体" w:hAnsi="黑体" w:hint="eastAsia"/>
          <w:color w:val="000000"/>
          <w:sz w:val="30"/>
          <w:szCs w:val="30"/>
        </w:rPr>
        <w:t>难越3万公里</w:t>
      </w:r>
    </w:p>
    <w:p w14:paraId="46C2EFAB"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在调研了全国范围内十多家专用车企业后了解到，各大车企对1年内达到3万公里的运营指标完全没有信心，加上将近1年的补贴申报和审核周期，车企的资金压力过大。此前，全国多家车企集体向中汽协“告状”，但最终无果。</w:t>
      </w:r>
    </w:p>
    <w:p w14:paraId="3F713E33"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从终端运营的调研情况来看，因为产品层面、市场层面、运营层面的多重因素，这一担忧不无道理。那么电动</w:t>
      </w:r>
      <w:proofErr w:type="gramStart"/>
      <w:r w:rsidRPr="009B4B95">
        <w:rPr>
          <w:rFonts w:asciiTheme="minorEastAsia" w:hAnsiTheme="minorEastAsia"/>
          <w:sz w:val="24"/>
          <w:szCs w:val="24"/>
        </w:rPr>
        <w:t>物流车</w:t>
      </w:r>
      <w:proofErr w:type="gramEnd"/>
      <w:r w:rsidRPr="009B4B95">
        <w:rPr>
          <w:rFonts w:asciiTheme="minorEastAsia" w:hAnsiTheme="minorEastAsia"/>
          <w:sz w:val="24"/>
          <w:szCs w:val="24"/>
        </w:rPr>
        <w:t>市场在终端的实际情况究竟如何，主要难点是哪些，目前各大车企主要通过哪些方式解决，本文在此进行了探讨。</w:t>
      </w:r>
    </w:p>
    <w:p w14:paraId="766C0483"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b/>
          <w:bCs/>
          <w:sz w:val="24"/>
          <w:szCs w:val="24"/>
        </w:rPr>
        <w:t>一年内能否完成3万公里?</w:t>
      </w:r>
    </w:p>
    <w:p w14:paraId="28F61B90"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我们先来说</w:t>
      </w:r>
      <w:proofErr w:type="gramStart"/>
      <w:r w:rsidRPr="009B4B95">
        <w:rPr>
          <w:rFonts w:asciiTheme="minorEastAsia" w:hAnsiTheme="minorEastAsia"/>
          <w:sz w:val="24"/>
          <w:szCs w:val="24"/>
        </w:rPr>
        <w:t>说</w:t>
      </w:r>
      <w:proofErr w:type="gramEnd"/>
      <w:r w:rsidRPr="009B4B95">
        <w:rPr>
          <w:rFonts w:asciiTheme="minorEastAsia" w:hAnsiTheme="minorEastAsia"/>
          <w:sz w:val="24"/>
          <w:szCs w:val="24"/>
        </w:rPr>
        <w:t>较为理想的状态，一辆纯电动货车在性能稳定，续航</w:t>
      </w:r>
      <w:proofErr w:type="gramStart"/>
      <w:r w:rsidRPr="009B4B95">
        <w:rPr>
          <w:rFonts w:asciiTheme="minorEastAsia" w:hAnsiTheme="minorEastAsia"/>
          <w:sz w:val="24"/>
          <w:szCs w:val="24"/>
        </w:rPr>
        <w:t>里程靠谱的</w:t>
      </w:r>
      <w:proofErr w:type="gramEnd"/>
      <w:r w:rsidRPr="009B4B95">
        <w:rPr>
          <w:rFonts w:asciiTheme="minorEastAsia" w:hAnsiTheme="minorEastAsia"/>
          <w:sz w:val="24"/>
          <w:szCs w:val="24"/>
        </w:rPr>
        <w:t>情况下，</w:t>
      </w:r>
      <w:r w:rsidRPr="009B4B95">
        <w:rPr>
          <w:rFonts w:asciiTheme="minorEastAsia" w:hAnsiTheme="minorEastAsia"/>
          <w:sz w:val="24"/>
          <w:szCs w:val="24"/>
        </w:rPr>
        <w:lastRenderedPageBreak/>
        <w:t>一台车行驶150公里，每个月的运营里程可达到4200公里(扣除每月1-2天的维护保养或者意外情况)，那么3万公里的运营时间要7个月才能完成。</w:t>
      </w:r>
    </w:p>
    <w:p w14:paraId="048C3477"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以深圳市场为例，除了少数几家运营商由于掌握了少数大客户，在货源充足，车辆性能稳定的情况下，运营里程每天可达100公里甚至200公里。</w:t>
      </w:r>
    </w:p>
    <w:p w14:paraId="11C561D8"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但实际的情况并没有那么乐观，不少运营公司由于货源不稳定，一台车每天运营只有几十公里。另外市场上大部分属于经销商与租赁公司，将车辆将车辆租赁出去，其中不少承租对象是个体户和企业单位，这种情况下，每天的运营的时间和里程很难保证，大部分每天不足100公里。那么这部分车辆一年之内完成3万公里的里程还是十分困难。</w:t>
      </w:r>
    </w:p>
    <w:p w14:paraId="5C47602D"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另外有不少运营</w:t>
      </w:r>
      <w:proofErr w:type="gramStart"/>
      <w:r w:rsidRPr="009B4B95">
        <w:rPr>
          <w:rFonts w:asciiTheme="minorEastAsia" w:hAnsiTheme="minorEastAsia"/>
          <w:sz w:val="24"/>
          <w:szCs w:val="24"/>
        </w:rPr>
        <w:t>商吐槽</w:t>
      </w:r>
      <w:proofErr w:type="gramEnd"/>
      <w:r w:rsidRPr="009B4B95">
        <w:rPr>
          <w:rFonts w:asciiTheme="minorEastAsia" w:hAnsiTheme="minorEastAsia"/>
          <w:sz w:val="24"/>
          <w:szCs w:val="24"/>
        </w:rPr>
        <w:t>，目前因为车辆性能不过关，续航里程的问题，车辆出现故障趴窝，维修周期少则动辄1-2天，长则一个月甚至数月。另外因为车辆载货上路，城区路况的特殊性，电动货车的实际续航并不能满足运营需要，经常需要补电，另外充电时间太长等等上述因素都大大影响车辆实际的运营里程。</w:t>
      </w:r>
    </w:p>
    <w:p w14:paraId="39418DD7"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b/>
          <w:bCs/>
          <w:sz w:val="24"/>
          <w:szCs w:val="24"/>
        </w:rPr>
        <w:t>完成3万公里为何很难?</w:t>
      </w:r>
    </w:p>
    <w:p w14:paraId="22EB55BC"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这其中除了上述产品本身的问题，包括上述已经提到的性能与续航里程、以及价格偏高等因素。很大程度是还有市场因素。</w:t>
      </w:r>
    </w:p>
    <w:p w14:paraId="3944E4F7"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目前纯电动物流车主要应用</w:t>
      </w:r>
      <w:proofErr w:type="gramStart"/>
      <w:r w:rsidRPr="009B4B95">
        <w:rPr>
          <w:rFonts w:asciiTheme="minorEastAsia" w:hAnsiTheme="minorEastAsia"/>
          <w:sz w:val="24"/>
          <w:szCs w:val="24"/>
        </w:rPr>
        <w:t>于城配领域</w:t>
      </w:r>
      <w:proofErr w:type="gramEnd"/>
      <w:r w:rsidRPr="009B4B95">
        <w:rPr>
          <w:rFonts w:asciiTheme="minorEastAsia" w:hAnsiTheme="minorEastAsia"/>
          <w:sz w:val="24"/>
          <w:szCs w:val="24"/>
        </w:rPr>
        <w:t>，这一领域鱼龙混杂，货源零散，细分市场繁杂等等的特点，使得不少运营商或者租赁方的车辆往往每天运营几十公里或者100公里后就没货可拉。</w:t>
      </w:r>
    </w:p>
    <w:p w14:paraId="23109F24"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目前有少数几家运营商坚持下来，并且掌握了稳定的客户与货源，运营情况来看，每天运营里程达到150公里并不是问题。</w:t>
      </w:r>
    </w:p>
    <w:p w14:paraId="4FB5DF86"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这类运营商的核心在于掌握了几家大客户，有</w:t>
      </w:r>
      <w:proofErr w:type="gramStart"/>
      <w:r w:rsidRPr="009B4B95">
        <w:rPr>
          <w:rFonts w:asciiTheme="minorEastAsia" w:hAnsiTheme="minorEastAsia"/>
          <w:sz w:val="24"/>
          <w:szCs w:val="24"/>
        </w:rPr>
        <w:t>稳定稳定</w:t>
      </w:r>
      <w:proofErr w:type="gramEnd"/>
      <w:r w:rsidRPr="009B4B95">
        <w:rPr>
          <w:rFonts w:asciiTheme="minorEastAsia" w:hAnsiTheme="minorEastAsia"/>
          <w:sz w:val="24"/>
          <w:szCs w:val="24"/>
        </w:rPr>
        <w:t>的货单量，每天有固定的业务与</w:t>
      </w:r>
      <w:proofErr w:type="gramStart"/>
      <w:r w:rsidRPr="009B4B95">
        <w:rPr>
          <w:rFonts w:asciiTheme="minorEastAsia" w:hAnsiTheme="minorEastAsia"/>
          <w:sz w:val="24"/>
          <w:szCs w:val="24"/>
        </w:rPr>
        <w:t>股固定</w:t>
      </w:r>
      <w:proofErr w:type="gramEnd"/>
      <w:r w:rsidRPr="009B4B95">
        <w:rPr>
          <w:rFonts w:asciiTheme="minorEastAsia" w:hAnsiTheme="minorEastAsia"/>
          <w:sz w:val="24"/>
          <w:szCs w:val="24"/>
        </w:rPr>
        <w:t>的路线，将几家客户合理配置，车辆可以一天十几个小时持续运营。</w:t>
      </w:r>
    </w:p>
    <w:p w14:paraId="0F4D0168"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另外类似京东、顺丰等这类电商巨头和物流巨头成为了各大车企和运营商抢夺的重点客</w:t>
      </w:r>
      <w:r w:rsidRPr="009B4B95">
        <w:rPr>
          <w:rFonts w:asciiTheme="minorEastAsia" w:hAnsiTheme="minorEastAsia"/>
          <w:sz w:val="24"/>
          <w:szCs w:val="24"/>
        </w:rPr>
        <w:lastRenderedPageBreak/>
        <w:t>户，他们的货源充足，单量大，路线固定等等，但不少巨头对电动</w:t>
      </w:r>
      <w:proofErr w:type="gramStart"/>
      <w:r w:rsidRPr="009B4B95">
        <w:rPr>
          <w:rFonts w:asciiTheme="minorEastAsia" w:hAnsiTheme="minorEastAsia"/>
          <w:sz w:val="24"/>
          <w:szCs w:val="24"/>
        </w:rPr>
        <w:t>物流车</w:t>
      </w:r>
      <w:proofErr w:type="gramEnd"/>
      <w:r w:rsidRPr="009B4B95">
        <w:rPr>
          <w:rFonts w:asciiTheme="minorEastAsia" w:hAnsiTheme="minorEastAsia"/>
          <w:sz w:val="24"/>
          <w:szCs w:val="24"/>
        </w:rPr>
        <w:t>的采用还处于考察或者小批量使用阶段，真正市场启动还需要一定验证期。</w:t>
      </w:r>
    </w:p>
    <w:p w14:paraId="183BB193"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b/>
          <w:bCs/>
          <w:sz w:val="24"/>
          <w:szCs w:val="24"/>
        </w:rPr>
        <w:t>车企的资金压力究竟有多大?</w:t>
      </w:r>
    </w:p>
    <w:p w14:paraId="4518101F"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一台</w:t>
      </w:r>
      <w:proofErr w:type="gramStart"/>
      <w:r w:rsidRPr="009B4B95">
        <w:rPr>
          <w:rFonts w:asciiTheme="minorEastAsia" w:hAnsiTheme="minorEastAsia"/>
          <w:sz w:val="24"/>
          <w:szCs w:val="24"/>
        </w:rPr>
        <w:t>车满足</w:t>
      </w:r>
      <w:proofErr w:type="gramEnd"/>
      <w:r w:rsidRPr="009B4B95">
        <w:rPr>
          <w:rFonts w:asciiTheme="minorEastAsia" w:hAnsiTheme="minorEastAsia"/>
          <w:sz w:val="24"/>
          <w:szCs w:val="24"/>
        </w:rPr>
        <w:t>3万公里后，连同所有车辆资料提交申报补贴，正式受理后，需要等待6个月左右，再进行公示，到款项的拨付和下发有需要3个月，这一整个周期长达1年。这表示如果上一年跑完3万公里的车辆，</w:t>
      </w:r>
      <w:proofErr w:type="gramStart"/>
      <w:r w:rsidRPr="009B4B95">
        <w:rPr>
          <w:rFonts w:asciiTheme="minorEastAsia" w:hAnsiTheme="minorEastAsia"/>
          <w:sz w:val="24"/>
          <w:szCs w:val="24"/>
        </w:rPr>
        <w:t>国补真正</w:t>
      </w:r>
      <w:proofErr w:type="gramEnd"/>
      <w:r w:rsidRPr="009B4B95">
        <w:rPr>
          <w:rFonts w:asciiTheme="minorEastAsia" w:hAnsiTheme="minorEastAsia"/>
          <w:sz w:val="24"/>
          <w:szCs w:val="24"/>
        </w:rPr>
        <w:t>到账的周期长达2年。尤其是下半年交付的车辆，当年如果没有完成3万公里，则需要到次年下半年提交申报。</w:t>
      </w:r>
    </w:p>
    <w:p w14:paraId="472F462F"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按照一台装载电量40度的微面来说，电池的成本按照三元电池1500元/度计算，电池成本大约为6万元，而车身的成本按照2万元计算，每辆车的成本粗略估算为8万元(以上不包括技术、研发、人员等的成本)。</w:t>
      </w:r>
    </w:p>
    <w:p w14:paraId="7BA45981"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每辆车给运营商或者经销商的售价大约在4-5万左右，那么每售出一台车，车企需要垫付的资金约4万元，如果每年1万台车，企业需要自行垫付的资金则需要4亿元，这还不包括企业在研发、人员和管理、设备厂房等方面的投入。这种情况下，不少车企动辄十几亿数十亿的新能源补贴的应收账款也就不难理解了。</w:t>
      </w:r>
    </w:p>
    <w:p w14:paraId="6B0AA14C"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而这一周期长达两年，这期间企业都需要自行解决资金的周转问题，2017年还只是开始。对此不少人认为，按照这一政策执行下去，这两年间可能会一批资金周转不开的企业死掉。</w:t>
      </w:r>
    </w:p>
    <w:p w14:paraId="11DACF22"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b/>
          <w:bCs/>
          <w:sz w:val="24"/>
          <w:szCs w:val="24"/>
        </w:rPr>
        <w:t>合作方式生变，如何应对压力?</w:t>
      </w:r>
    </w:p>
    <w:p w14:paraId="1248FBD5"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2017年开始，为了促使运营单位尽快完成3万公里，车企制定了多种措施。</w:t>
      </w:r>
    </w:p>
    <w:p w14:paraId="14F1E1DD"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例如不少车企要求运营商或者经销商先缴纳一笔保障金，例如4.2米</w:t>
      </w:r>
      <w:proofErr w:type="gramStart"/>
      <w:r w:rsidRPr="009B4B95">
        <w:rPr>
          <w:rFonts w:asciiTheme="minorEastAsia" w:hAnsiTheme="minorEastAsia"/>
          <w:sz w:val="24"/>
          <w:szCs w:val="24"/>
        </w:rPr>
        <w:t>的箱货会</w:t>
      </w:r>
      <w:proofErr w:type="gramEnd"/>
      <w:r w:rsidRPr="009B4B95">
        <w:rPr>
          <w:rFonts w:asciiTheme="minorEastAsia" w:hAnsiTheme="minorEastAsia"/>
          <w:sz w:val="24"/>
          <w:szCs w:val="24"/>
        </w:rPr>
        <w:t>按照每台车2万元，面包车型每台车交5000-10000元的保障金。</w:t>
      </w:r>
    </w:p>
    <w:p w14:paraId="1E7299B4"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如果1年内跑完3万公里，保障金全额返还，另外再给与一笔奖励金;2年跑完退还全部保证金，超过2年的则不予退还。这些都是在前期的合同中注明。</w:t>
      </w:r>
    </w:p>
    <w:p w14:paraId="2D7F4DA2"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另一方面，为了缓解资金压力，车企与</w:t>
      </w:r>
      <w:proofErr w:type="gramStart"/>
      <w:r w:rsidRPr="009B4B95">
        <w:rPr>
          <w:rFonts w:asciiTheme="minorEastAsia" w:hAnsiTheme="minorEastAsia"/>
          <w:sz w:val="24"/>
          <w:szCs w:val="24"/>
        </w:rPr>
        <w:t>运营商合经销商</w:t>
      </w:r>
      <w:proofErr w:type="gramEnd"/>
      <w:r w:rsidRPr="009B4B95">
        <w:rPr>
          <w:rFonts w:asciiTheme="minorEastAsia" w:hAnsiTheme="minorEastAsia"/>
          <w:sz w:val="24"/>
          <w:szCs w:val="24"/>
        </w:rPr>
        <w:t>的合作方式也发生了一些变化，</w:t>
      </w:r>
      <w:r w:rsidRPr="009B4B95">
        <w:rPr>
          <w:rFonts w:asciiTheme="minorEastAsia" w:hAnsiTheme="minorEastAsia"/>
          <w:sz w:val="24"/>
          <w:szCs w:val="24"/>
        </w:rPr>
        <w:lastRenderedPageBreak/>
        <w:t>衍生出多种合作方式。</w:t>
      </w:r>
    </w:p>
    <w:p w14:paraId="07D1FF05"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例如车企会提出运营商或者经销商承担地补，车企自己</w:t>
      </w:r>
      <w:proofErr w:type="gramStart"/>
      <w:r w:rsidRPr="009B4B95">
        <w:rPr>
          <w:rFonts w:asciiTheme="minorEastAsia" w:hAnsiTheme="minorEastAsia"/>
          <w:sz w:val="24"/>
          <w:szCs w:val="24"/>
        </w:rPr>
        <w:t>承担国补部分</w:t>
      </w:r>
      <w:proofErr w:type="gramEnd"/>
      <w:r w:rsidRPr="009B4B95">
        <w:rPr>
          <w:rFonts w:asciiTheme="minorEastAsia" w:hAnsiTheme="minorEastAsia"/>
          <w:sz w:val="24"/>
          <w:szCs w:val="24"/>
        </w:rPr>
        <w:t>。后期由运营商和经销商向地方政府申报。但这种往往需要双方谈妥，一般情况下经销商并不原因承担这部分工作与风险。</w:t>
      </w:r>
    </w:p>
    <w:p w14:paraId="1E311B04"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但这种方式大多数经销商和运营商表示难以接受，尤其是一些小的运营商和租赁方表示，不愿意参与这种利益的分配之中，一是费时费力，二是涉及到政府和政策方面的问题，非常复杂。</w:t>
      </w:r>
    </w:p>
    <w:p w14:paraId="5CE624C5"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此外，一些运营单位会直接改为向车企租赁车辆的方式，按照每月租金的方式支付。</w:t>
      </w:r>
    </w:p>
    <w:p w14:paraId="041D7BE0"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综合来看，目前国家和不少地方政府</w:t>
      </w:r>
      <w:proofErr w:type="gramStart"/>
      <w:r w:rsidRPr="009B4B95">
        <w:rPr>
          <w:rFonts w:asciiTheme="minorEastAsia" w:hAnsiTheme="minorEastAsia"/>
          <w:sz w:val="24"/>
          <w:szCs w:val="24"/>
        </w:rPr>
        <w:t>给于</w:t>
      </w:r>
      <w:proofErr w:type="gramEnd"/>
      <w:r w:rsidRPr="009B4B95">
        <w:rPr>
          <w:rFonts w:asciiTheme="minorEastAsia" w:hAnsiTheme="minorEastAsia"/>
          <w:sz w:val="24"/>
          <w:szCs w:val="24"/>
        </w:rPr>
        <w:t>的补贴政策力度较大，现在市场是运营数量较多的微面车型计算，按照一辆微面车辆搭载电量为40度计算，那么每台车的</w:t>
      </w:r>
      <w:proofErr w:type="gramStart"/>
      <w:r w:rsidRPr="009B4B95">
        <w:rPr>
          <w:rFonts w:asciiTheme="minorEastAsia" w:hAnsiTheme="minorEastAsia"/>
          <w:sz w:val="24"/>
          <w:szCs w:val="24"/>
        </w:rPr>
        <w:t>国补金额</w:t>
      </w:r>
      <w:proofErr w:type="gramEnd"/>
      <w:r w:rsidRPr="009B4B95">
        <w:rPr>
          <w:rFonts w:asciiTheme="minorEastAsia" w:hAnsiTheme="minorEastAsia"/>
          <w:sz w:val="24"/>
          <w:szCs w:val="24"/>
        </w:rPr>
        <w:t>为30×1500+(40-30)×1200=5.7万元，再加上不少城市给出了0.5倍的地补，其实电动</w:t>
      </w:r>
      <w:proofErr w:type="gramStart"/>
      <w:r w:rsidRPr="009B4B95">
        <w:rPr>
          <w:rFonts w:asciiTheme="minorEastAsia" w:hAnsiTheme="minorEastAsia"/>
          <w:sz w:val="24"/>
          <w:szCs w:val="24"/>
        </w:rPr>
        <w:t>物流车</w:t>
      </w:r>
      <w:proofErr w:type="gramEnd"/>
      <w:r w:rsidRPr="009B4B95">
        <w:rPr>
          <w:rFonts w:asciiTheme="minorEastAsia" w:hAnsiTheme="minorEastAsia"/>
          <w:sz w:val="24"/>
          <w:szCs w:val="24"/>
        </w:rPr>
        <w:t>即便是补贴再次下调，车企仍然有利润可赚。</w:t>
      </w:r>
    </w:p>
    <w:p w14:paraId="7A25FFD6"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另外，纯电动</w:t>
      </w:r>
      <w:proofErr w:type="gramStart"/>
      <w:r w:rsidRPr="009B4B95">
        <w:rPr>
          <w:rFonts w:asciiTheme="minorEastAsia" w:hAnsiTheme="minorEastAsia"/>
          <w:sz w:val="24"/>
          <w:szCs w:val="24"/>
        </w:rPr>
        <w:t>物流车</w:t>
      </w:r>
      <w:proofErr w:type="gramEnd"/>
      <w:r w:rsidRPr="009B4B95">
        <w:rPr>
          <w:rFonts w:asciiTheme="minorEastAsia" w:hAnsiTheme="minorEastAsia"/>
          <w:sz w:val="24"/>
          <w:szCs w:val="24"/>
        </w:rPr>
        <w:t>是大势所趋，未来的市场空间巨大，这些都是促使各大企业纷纷下海的重要因素。</w:t>
      </w:r>
    </w:p>
    <w:p w14:paraId="1ED4AF2D"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目前来看，3万公里运营指标难的因素涵盖了市场层面、运营层面和产品层面等等多方。对车企来说，这些压力不应该由车企一方承担;而对运营方来看，作为一个产品的使用者，为何要承担一系列政策风险，还要背负资金压力。</w:t>
      </w:r>
    </w:p>
    <w:p w14:paraId="605123B1"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2017年执行开始，3万公里的业界的强烈抵触情绪，到现在的被动接受，包括车企运营商经销商在内的多方都做出了很多努力和工作来克服障碍。目前关于3万公里的考核是否会调整还没有官方的任何消息，面对接下来的困难，仍然需要车企与运营商共同面对。</w:t>
      </w:r>
      <w:r w:rsidRPr="009B4B95">
        <w:rPr>
          <w:rFonts w:asciiTheme="minorEastAsia" w:hAnsiTheme="minorEastAsia" w:hint="eastAsia"/>
          <w:sz w:val="24"/>
          <w:szCs w:val="24"/>
        </w:rPr>
        <w:t>(</w:t>
      </w:r>
      <w:r w:rsidRPr="009B4B95">
        <w:rPr>
          <w:rFonts w:asciiTheme="minorEastAsia" w:hAnsiTheme="minorEastAsia"/>
          <w:sz w:val="24"/>
          <w:szCs w:val="24"/>
        </w:rPr>
        <w:t>来源：物流北京网</w:t>
      </w:r>
      <w:r w:rsidRPr="009B4B95">
        <w:rPr>
          <w:rFonts w:asciiTheme="minorEastAsia" w:hAnsiTheme="minorEastAsia" w:hint="eastAsia"/>
          <w:sz w:val="24"/>
          <w:szCs w:val="24"/>
        </w:rPr>
        <w:t>)</w:t>
      </w:r>
    </w:p>
    <w:p w14:paraId="23D32F0B" w14:textId="77777777" w:rsidR="00C36B5E" w:rsidRPr="00530C9E" w:rsidRDefault="00C36B5E" w:rsidP="00C36B5E">
      <w:pPr>
        <w:pStyle w:val="a9"/>
        <w:spacing w:line="360" w:lineRule="auto"/>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思考题</w:t>
      </w:r>
      <w:r w:rsidRPr="00530C9E">
        <w:rPr>
          <w:rFonts w:asciiTheme="minorEastAsia" w:eastAsiaTheme="minorEastAsia" w:hAnsiTheme="minorEastAsia" w:hint="eastAsia"/>
          <w:b/>
          <w:color w:val="000000"/>
          <w:sz w:val="24"/>
        </w:rPr>
        <w:t>：</w:t>
      </w:r>
    </w:p>
    <w:p w14:paraId="77C0887E" w14:textId="77777777" w:rsidR="00C36B5E" w:rsidRPr="00530C9E" w:rsidRDefault="00C36B5E" w:rsidP="00C36B5E">
      <w:pPr>
        <w:pStyle w:val="a9"/>
        <w:spacing w:line="360" w:lineRule="auto"/>
        <w:ind w:left="426"/>
        <w:rPr>
          <w:rFonts w:asciiTheme="minorEastAsia" w:eastAsiaTheme="minorEastAsia" w:hAnsiTheme="minorEastAsia"/>
          <w:color w:val="000000"/>
          <w:sz w:val="24"/>
        </w:rPr>
      </w:pPr>
      <w:r w:rsidRPr="00E450DA">
        <w:rPr>
          <w:rFonts w:asciiTheme="minorEastAsia" w:eastAsiaTheme="minorEastAsia" w:hAnsiTheme="minorEastAsia"/>
          <w:color w:val="000000" w:themeColor="text1"/>
        </w:rPr>
        <w:t>纯电动</w:t>
      </w:r>
      <w:proofErr w:type="gramStart"/>
      <w:r w:rsidRPr="00E450DA">
        <w:rPr>
          <w:rFonts w:asciiTheme="minorEastAsia" w:eastAsiaTheme="minorEastAsia" w:hAnsiTheme="minorEastAsia"/>
          <w:color w:val="000000" w:themeColor="text1"/>
        </w:rPr>
        <w:t>物流车</w:t>
      </w:r>
      <w:proofErr w:type="gramEnd"/>
      <w:r>
        <w:rPr>
          <w:rFonts w:asciiTheme="minorEastAsia" w:eastAsiaTheme="minorEastAsia" w:hAnsiTheme="minorEastAsia" w:hint="eastAsia"/>
          <w:color w:val="000000" w:themeColor="text1"/>
        </w:rPr>
        <w:t>的发展遇到了哪些困难？其发展前景</w:t>
      </w:r>
      <w:r>
        <w:rPr>
          <w:rFonts w:asciiTheme="minorEastAsia" w:eastAsiaTheme="minorEastAsia" w:hAnsiTheme="minorEastAsia" w:hint="eastAsia"/>
          <w:color w:val="000000"/>
          <w:sz w:val="24"/>
        </w:rPr>
        <w:t>如何？</w:t>
      </w:r>
    </w:p>
    <w:p w14:paraId="30413F43" w14:textId="77777777" w:rsidR="00C36B5E" w:rsidRPr="00530C9E" w:rsidRDefault="00C36B5E" w:rsidP="00C36B5E">
      <w:pPr>
        <w:spacing w:line="360" w:lineRule="auto"/>
        <w:ind w:firstLineChars="200" w:firstLine="480"/>
        <w:rPr>
          <w:rFonts w:asciiTheme="minorEastAsia" w:hAnsiTheme="minorEastAsia"/>
          <w:color w:val="000000" w:themeColor="text1"/>
          <w:sz w:val="24"/>
          <w:szCs w:val="24"/>
          <w:shd w:val="clear" w:color="auto" w:fill="F8FBFF"/>
        </w:rPr>
      </w:pPr>
    </w:p>
    <w:p w14:paraId="5224BFFC" w14:textId="77777777" w:rsidR="00C36B5E" w:rsidRPr="00E450DA" w:rsidRDefault="00C36B5E" w:rsidP="00C36B5E">
      <w:pPr>
        <w:pStyle w:val="a8"/>
        <w:shd w:val="clear" w:color="auto" w:fill="FFFFFF"/>
        <w:spacing w:before="0" w:beforeAutospacing="0" w:after="225" w:afterAutospacing="0" w:line="360" w:lineRule="auto"/>
        <w:ind w:firstLine="431"/>
        <w:rPr>
          <w:rFonts w:asciiTheme="minorEastAsia" w:eastAsiaTheme="minorEastAsia" w:hAnsiTheme="minorEastAsia"/>
          <w:color w:val="000000" w:themeColor="text1"/>
        </w:rPr>
      </w:pPr>
    </w:p>
    <w:p w14:paraId="66E60DCC" w14:textId="77777777" w:rsidR="00C36B5E" w:rsidRPr="00E450DA" w:rsidRDefault="00C36B5E" w:rsidP="00C36B5E">
      <w:pPr>
        <w:rPr>
          <w:rFonts w:asciiTheme="minorEastAsia" w:hAnsiTheme="minorEastAsia"/>
          <w:b/>
          <w:color w:val="000000" w:themeColor="text1"/>
          <w:sz w:val="24"/>
          <w:szCs w:val="24"/>
        </w:rPr>
      </w:pPr>
    </w:p>
    <w:p w14:paraId="22AC307D" w14:textId="77777777" w:rsidR="00C36B5E" w:rsidRPr="00E450DA" w:rsidRDefault="00C36B5E" w:rsidP="00C36B5E">
      <w:pPr>
        <w:pStyle w:val="1"/>
        <w:shd w:val="clear" w:color="auto" w:fill="FFFFFF"/>
        <w:spacing w:before="0" w:after="150" w:line="525" w:lineRule="atLeast"/>
        <w:jc w:val="center"/>
        <w:rPr>
          <w:rFonts w:ascii="黑体" w:eastAsia="黑体" w:hAnsi="黑体"/>
          <w:color w:val="000000" w:themeColor="text1"/>
          <w:sz w:val="30"/>
          <w:szCs w:val="30"/>
        </w:rPr>
      </w:pPr>
      <w:r w:rsidRPr="00E450DA">
        <w:rPr>
          <w:rFonts w:ascii="黑体" w:eastAsia="黑体" w:hAnsi="黑体" w:hint="eastAsia"/>
          <w:color w:val="000000" w:themeColor="text1"/>
          <w:sz w:val="30"/>
          <w:szCs w:val="30"/>
        </w:rPr>
        <w:t>案例</w:t>
      </w:r>
      <w:r>
        <w:rPr>
          <w:rFonts w:ascii="黑体" w:eastAsia="黑体" w:hAnsi="黑体" w:hint="eastAsia"/>
          <w:color w:val="000000" w:themeColor="text1"/>
          <w:sz w:val="30"/>
          <w:szCs w:val="30"/>
        </w:rPr>
        <w:t>2</w:t>
      </w:r>
      <w:r w:rsidRPr="00E450DA">
        <w:rPr>
          <w:rFonts w:ascii="黑体" w:eastAsia="黑体" w:hAnsi="黑体" w:hint="eastAsia"/>
          <w:color w:val="000000" w:themeColor="text1"/>
          <w:sz w:val="30"/>
          <w:szCs w:val="30"/>
        </w:rPr>
        <w:t xml:space="preserve"> 物流新政策即将出台，静等物流企业顽疾破解</w:t>
      </w:r>
    </w:p>
    <w:p w14:paraId="42CCFC08"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日前了解到，国内物流行业将有最新政策试行，新政策将采取一个本地、三个异地的模式，解决异地代开个体运输户开增值税专用发票的问题，将实际承运人（个体户）变成合法纳税人。</w:t>
      </w:r>
    </w:p>
    <w:p w14:paraId="4CEDA9D4"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在我国当年的法律法规下，个体运输户要开具发票，需要返回车籍所在地。但是，很多个体运输户在实际的运输过程中，都不会返回当地开发票。”某物流行业二十年从业人士告诉万联网记者，由于个体运输户无法开具发票，在实际的运作过程中，物流公司、第三方物流公司、无车承运平台往往是以白条的形式向个体运输</w:t>
      </w:r>
      <w:proofErr w:type="gramStart"/>
      <w:r w:rsidRPr="009B4B95">
        <w:rPr>
          <w:rFonts w:asciiTheme="minorEastAsia" w:hAnsiTheme="minorEastAsia"/>
          <w:sz w:val="24"/>
          <w:szCs w:val="24"/>
        </w:rPr>
        <w:t>户支付</w:t>
      </w:r>
      <w:proofErr w:type="gramEnd"/>
      <w:r w:rsidRPr="009B4B95">
        <w:rPr>
          <w:rFonts w:asciiTheme="minorEastAsia" w:hAnsiTheme="minorEastAsia"/>
          <w:sz w:val="24"/>
          <w:szCs w:val="24"/>
        </w:rPr>
        <w:t>费用。</w:t>
      </w:r>
    </w:p>
    <w:p w14:paraId="54990B92"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根据国家统计局公布的数据，截至2016年末，交通运输、仓储和邮政业共实现总产值33355.3亿元，累计同比增长6.5%。在物流行业快速增长的同时，白条支付模式，却成为了物流顽疾，阻碍了物流行业的发展。</w:t>
      </w:r>
    </w:p>
    <w:p w14:paraId="0E5DCCEA"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这种白条的支付方式往往会导致物流公司、第三方物流公司、无车承运平台产生两种情况，一种是巨额的销项发票无法获得足够的进项发票抵扣税率，使企业面临巨大税务压力，限制企业发展。另一种是企业虚开发票、不开发票，产生偷税、漏税的现象，加重了全行业违法经营情况的泛滥。”上述人士，进一步解释到。</w:t>
      </w:r>
    </w:p>
    <w:p w14:paraId="3F8ADD90"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b/>
          <w:bCs/>
          <w:sz w:val="24"/>
          <w:szCs w:val="24"/>
        </w:rPr>
        <w:t>物流行业白条现象普遍</w:t>
      </w:r>
    </w:p>
    <w:p w14:paraId="4D62ABC3"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“物流企业、第三方物流公司，虚开发票、不开发票、偷税、漏税是一种司空见惯的事。”某物流公司高层人士告诉记者，在业内许多物流企业都会通过注册僵尸公司来应对税务局的检查。</w:t>
      </w:r>
    </w:p>
    <w:p w14:paraId="5D64387F"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lastRenderedPageBreak/>
        <w:t>上述人士口中的僵尸公司，指的是那种注册资金在50万元以下的物流公司、或者第三方物流公司，只要被税务局查账，公司负责人就会放弃公司。</w:t>
      </w:r>
    </w:p>
    <w:p w14:paraId="68D8461D"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是不是物流企业、第三方物流公司，不愿意承担这部分的税务问题？实则不然，主要还是由于当前法律法规不够明确。</w:t>
      </w:r>
    </w:p>
    <w:p w14:paraId="4C06A88A"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由于大多数物流企业无法独立完成所有运输服务，经常出现业务转包给包括个体运输户在内的运输企业实际承运。这一情况，在业内被称为无运输工具承运业务。按照现行政策规定，无运输工具的承运业务按照交通运输服务缴纳增值税。</w:t>
      </w:r>
    </w:p>
    <w:p w14:paraId="367CA674"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而目前的政策是，只有拥有运输工具（拥有一定车辆的实际承运人）的企业才被认定为道路运输业，可以开具11%的道路运输业增值税专用发票；而通过外包运力完成运输任务的行为则被认定为货运代理业，只可以开具6%的其他物流服务行业的增值税专用发票。</w:t>
      </w:r>
    </w:p>
    <w:p w14:paraId="670A6E54"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企业不愿意承担这部分的税务，所以在业界很多物流公司都默认了这种现象。”业内人士说，一方面是没有发票进行抵扣，另一方面现在物流企业的需求是，只要是与委托方签订了运输合同，并承担承运人责任，无论是否拥有自备车辆，即可以认定为运输行业，给予开具11%道路运输行业增值税发票的资质。</w:t>
      </w:r>
    </w:p>
    <w:p w14:paraId="16378394"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b/>
          <w:bCs/>
          <w:sz w:val="24"/>
          <w:szCs w:val="24"/>
        </w:rPr>
        <w:t>新政策出台有望解决物流顽疾</w:t>
      </w:r>
    </w:p>
    <w:p w14:paraId="6ABF904B"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针对上述情况，8月《国家税务总局关于跨境应税行为免税备案等增值税问题的公告》（国家税务总局公告2017年第30号）,</w:t>
      </w:r>
    </w:p>
    <w:p w14:paraId="520F6AAE"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在国家税务总局近日发布《关于跨境应税行为免税备案等增值税问题的公告》，对跨境应税行为免税备案、交通运输业进项税抵扣、个人出租不动产代开发票、贴现和转贴现业务发票开具等四项增值税问题进行明确。</w:t>
      </w:r>
    </w:p>
    <w:p w14:paraId="347C8275"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文件中明确表示，纳税人以承运人身份与托运人签订运输服务合同，收取运费并承担承运人责任，然后委托实际承运人完成全部或部分运输服务时，自行采购并交给实际承运人使用的成品油和支付的道路、桥、闸通行费，同时符合下列条件的，其进项税额准予从销项税</w:t>
      </w:r>
      <w:r w:rsidRPr="009B4B95">
        <w:rPr>
          <w:rFonts w:asciiTheme="minorEastAsia" w:hAnsiTheme="minorEastAsia"/>
          <w:sz w:val="24"/>
          <w:szCs w:val="24"/>
        </w:rPr>
        <w:lastRenderedPageBreak/>
        <w:t>额中抵扣：</w:t>
      </w:r>
    </w:p>
    <w:p w14:paraId="27A595E7"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（一）成品油和道路、桥、闸通行费，应用于纳税人委托实际承运人完成的运输服务；</w:t>
      </w:r>
    </w:p>
    <w:p w14:paraId="167478C4"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（二）取得的增值税扣税凭证符合现行规定。</w:t>
      </w:r>
    </w:p>
    <w:p w14:paraId="0D49B360"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物流公司虽未实际承运，但与托运人签订运输服务合同，并收取运费承担承运人责任，属于提供交通运输服务，因此在提供运输服务时所支付的进项税允许纳税人依法抵扣。”国家税务总局货物和劳务税司有关负责人表示。</w:t>
      </w:r>
    </w:p>
    <w:p w14:paraId="5F7317E1"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白条支付模式的存在，一方面是因为司机不愿意去本地开票。另一方面是，到底由谁承担11%的增值税。不过30号文件的出台，给了物流企业解决白条支付模式的可能。”某无车承运人平台负责人告诉万联网记者。</w:t>
      </w:r>
    </w:p>
    <w:p w14:paraId="5D6800CE"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该平台负责人进一步解释道，如果平台可以异地给个体运输户代开专票，这样的话可以抵扣3%的税点，然后通过油票、过路费发票可以抵扣6%-7%的税点，这样无车承运平台承担的费用并不多。</w:t>
      </w:r>
    </w:p>
    <w:p w14:paraId="79F3D884" w14:textId="77777777" w:rsidR="00C36B5E" w:rsidRPr="009B4B95" w:rsidRDefault="00C36B5E" w:rsidP="00C36B5E">
      <w:pPr>
        <w:spacing w:line="360" w:lineRule="auto"/>
        <w:ind w:firstLineChars="200" w:firstLine="480"/>
        <w:rPr>
          <w:rFonts w:asciiTheme="minorEastAsia" w:hAnsiTheme="minorEastAsia"/>
          <w:sz w:val="24"/>
          <w:szCs w:val="24"/>
        </w:rPr>
      </w:pPr>
      <w:r w:rsidRPr="009B4B95">
        <w:rPr>
          <w:rFonts w:asciiTheme="minorEastAsia" w:hAnsiTheme="minorEastAsia"/>
          <w:sz w:val="24"/>
          <w:szCs w:val="24"/>
        </w:rPr>
        <w:t>不难看出，物流公司、第三方物流公司、无车承运人平台，想要解决白条支付现象，最大的困境便是在于异地代开发票。所以，还是希望有关部门一主三异地的新政能够落地，解决异地代开个体运输户开增值税专用发票的问题，将实际承运人（个体户）变成合法纳税人，以破解物流企业顽疾。</w:t>
      </w:r>
      <w:r w:rsidRPr="009B4B95">
        <w:rPr>
          <w:rFonts w:asciiTheme="minorEastAsia" w:hAnsiTheme="minorEastAsia" w:hint="eastAsia"/>
          <w:sz w:val="24"/>
          <w:szCs w:val="24"/>
        </w:rPr>
        <w:t>（</w:t>
      </w:r>
      <w:r w:rsidRPr="009B4B95">
        <w:rPr>
          <w:rFonts w:asciiTheme="minorEastAsia" w:hAnsiTheme="minorEastAsia"/>
          <w:sz w:val="24"/>
          <w:szCs w:val="24"/>
        </w:rPr>
        <w:t>来源：</w:t>
      </w:r>
      <w:proofErr w:type="gramStart"/>
      <w:r w:rsidRPr="009B4B95">
        <w:rPr>
          <w:rFonts w:asciiTheme="minorEastAsia" w:hAnsiTheme="minorEastAsia"/>
          <w:sz w:val="24"/>
          <w:szCs w:val="24"/>
        </w:rPr>
        <w:t>亿欧网</w:t>
      </w:r>
      <w:proofErr w:type="gramEnd"/>
      <w:r w:rsidRPr="009B4B95">
        <w:rPr>
          <w:rFonts w:asciiTheme="minorEastAsia" w:hAnsiTheme="minorEastAsia" w:hint="eastAsia"/>
          <w:sz w:val="24"/>
          <w:szCs w:val="24"/>
        </w:rPr>
        <w:t>）</w:t>
      </w:r>
    </w:p>
    <w:p w14:paraId="1AC63F8F" w14:textId="77777777" w:rsidR="00C36B5E" w:rsidRPr="00530C9E" w:rsidRDefault="00C36B5E" w:rsidP="00C36B5E">
      <w:pPr>
        <w:pStyle w:val="a9"/>
        <w:spacing w:line="360" w:lineRule="auto"/>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思考题</w:t>
      </w:r>
      <w:r w:rsidRPr="00530C9E">
        <w:rPr>
          <w:rFonts w:asciiTheme="minorEastAsia" w:eastAsiaTheme="minorEastAsia" w:hAnsiTheme="minorEastAsia" w:hint="eastAsia"/>
          <w:b/>
          <w:color w:val="000000"/>
          <w:sz w:val="24"/>
        </w:rPr>
        <w:t>：</w:t>
      </w:r>
    </w:p>
    <w:p w14:paraId="42811150" w14:textId="77777777" w:rsidR="00C36B5E" w:rsidRPr="000B1680" w:rsidRDefault="00C36B5E" w:rsidP="00C36B5E">
      <w:pPr>
        <w:pStyle w:val="a9"/>
        <w:spacing w:line="360" w:lineRule="auto"/>
        <w:ind w:left="426"/>
        <w:rPr>
          <w:rFonts w:asciiTheme="minorEastAsia" w:eastAsiaTheme="minorEastAsia" w:hAnsiTheme="minorEastAsia" w:cstheme="minorBidi"/>
          <w:sz w:val="24"/>
        </w:rPr>
      </w:pPr>
      <w:r w:rsidRPr="000B1680">
        <w:rPr>
          <w:rFonts w:asciiTheme="minorEastAsia" w:eastAsiaTheme="minorEastAsia" w:hAnsiTheme="minorEastAsia" w:cstheme="minorBidi"/>
          <w:sz w:val="24"/>
        </w:rPr>
        <w:t>物流行业白条现象</w:t>
      </w:r>
      <w:r w:rsidRPr="000B1680">
        <w:rPr>
          <w:rFonts w:asciiTheme="minorEastAsia" w:eastAsiaTheme="minorEastAsia" w:hAnsiTheme="minorEastAsia" w:cstheme="minorBidi" w:hint="eastAsia"/>
          <w:sz w:val="24"/>
        </w:rPr>
        <w:t>出现的原因有哪些？如何解决？</w:t>
      </w:r>
    </w:p>
    <w:p w14:paraId="6C820506" w14:textId="71BBE72F" w:rsidR="00C36B5E" w:rsidRDefault="00C36B5E" w:rsidP="00C36B5E"/>
    <w:p w14:paraId="50A0DE00" w14:textId="46717D71" w:rsidR="00C36B5E" w:rsidRDefault="00C36B5E" w:rsidP="00C36B5E"/>
    <w:p w14:paraId="0AE630EB" w14:textId="3BEF6B2F" w:rsidR="00C36B5E" w:rsidRDefault="00C36B5E" w:rsidP="00C36B5E"/>
    <w:p w14:paraId="6AEFAC4F" w14:textId="07B2426C" w:rsidR="00C36B5E" w:rsidRDefault="00C36B5E" w:rsidP="00C36B5E"/>
    <w:p w14:paraId="5CAAD61D" w14:textId="20E50F2C" w:rsidR="00C36B5E" w:rsidRDefault="00C36B5E" w:rsidP="00C36B5E"/>
    <w:p w14:paraId="71B8294F" w14:textId="77777777" w:rsidR="00C36B5E" w:rsidRPr="00D91F23" w:rsidRDefault="00C36B5E" w:rsidP="00C36B5E">
      <w:pPr>
        <w:jc w:val="center"/>
        <w:rPr>
          <w:rFonts w:ascii="黑体" w:eastAsia="黑体" w:hAnsi="黑体"/>
          <w:b/>
          <w:sz w:val="32"/>
          <w:szCs w:val="32"/>
        </w:rPr>
      </w:pPr>
      <w:r>
        <w:rPr>
          <w:rFonts w:ascii="黑体" w:eastAsia="黑体" w:hAnsi="黑体" w:hint="eastAsia"/>
          <w:b/>
          <w:sz w:val="32"/>
          <w:szCs w:val="32"/>
        </w:rPr>
        <w:t>项目5</w:t>
      </w:r>
      <w:r w:rsidRPr="00E450DA">
        <w:rPr>
          <w:rFonts w:ascii="黑体" w:eastAsia="黑体" w:hAnsi="黑体" w:hint="eastAsia"/>
          <w:b/>
          <w:sz w:val="32"/>
          <w:szCs w:val="32"/>
        </w:rPr>
        <w:t xml:space="preserve">  </w:t>
      </w:r>
      <w:r>
        <w:rPr>
          <w:rFonts w:ascii="黑体" w:eastAsia="黑体" w:hAnsi="黑体" w:hint="eastAsia"/>
          <w:b/>
          <w:sz w:val="32"/>
          <w:szCs w:val="32"/>
        </w:rPr>
        <w:t>拓展案例</w:t>
      </w:r>
    </w:p>
    <w:p w14:paraId="4115B0D0" w14:textId="77777777" w:rsidR="00C36B5E" w:rsidRPr="001E47E2" w:rsidRDefault="00C36B5E" w:rsidP="00C36B5E">
      <w:pPr>
        <w:spacing w:beforeLines="50" w:before="156" w:line="360" w:lineRule="auto"/>
        <w:jc w:val="center"/>
        <w:outlineLvl w:val="2"/>
        <w:rPr>
          <w:rFonts w:ascii="楷体_GB2312" w:eastAsia="楷体_GB2312" w:hAnsi="宋体" w:cs="Times New Roman"/>
          <w:b/>
          <w:color w:val="000000"/>
          <w:sz w:val="24"/>
        </w:rPr>
      </w:pPr>
      <w:r w:rsidRPr="00E450DA">
        <w:rPr>
          <w:rFonts w:ascii="黑体" w:eastAsia="黑体" w:hAnsi="黑体" w:hint="eastAsia"/>
          <w:color w:val="000000" w:themeColor="text1"/>
          <w:sz w:val="30"/>
          <w:szCs w:val="30"/>
        </w:rPr>
        <w:t>案例</w:t>
      </w:r>
      <w:r>
        <w:rPr>
          <w:rFonts w:ascii="黑体" w:eastAsia="黑体" w:hAnsi="黑体" w:hint="eastAsia"/>
          <w:color w:val="000000" w:themeColor="text1"/>
          <w:sz w:val="30"/>
          <w:szCs w:val="30"/>
        </w:rPr>
        <w:t xml:space="preserve">1  </w:t>
      </w:r>
      <w:r w:rsidRPr="00AD16AF">
        <w:rPr>
          <w:rFonts w:ascii="黑体" w:eastAsia="黑体" w:hAnsi="黑体" w:hint="eastAsia"/>
          <w:color w:val="000000" w:themeColor="text1"/>
          <w:sz w:val="30"/>
          <w:szCs w:val="30"/>
        </w:rPr>
        <w:t>奥康极大限度地降低物流成本</w:t>
      </w:r>
    </w:p>
    <w:p w14:paraId="782CF1CD"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lastRenderedPageBreak/>
        <w:t xml:space="preserve">奥康提出的物流运营零成本并非是物流运营不花一分钱，只是通过一种有效的运营方式，极大限度地降低成本，提高产品利润。 </w:t>
      </w:r>
    </w:p>
    <w:p w14:paraId="6F45484B"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 xml:space="preserve">现代市场的竞争，就是比谁看得准、谁下手狠。特别是对皮鞋行业而言，许多产品是季节性的。对这类产品，就是比时间、比速度。对一些畅销品种，如果能抢先对手一星期上货、一个月出货，就意味着抢先占领了市场。而对于市场的管理终极目的也在于此，如果你的产品慢于对手一步，就会形成积压。 </w:t>
      </w:r>
    </w:p>
    <w:p w14:paraId="4FF36B24"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 xml:space="preserve">积压下来无法销售掉的鞋子将会进行降价处理，如此一来，利润减少，物流成本加大。实在处理不掉的鞋子，将统一打回总部，二次运输成本随之产生，物流成本也就在无形之中增加了。据了解，奥康将一年分为8个季，鞋子基本上做到越季上市。一般情况下，在秋季尚未到来的半个月前，秋鞋必须摆上柜台。这在一定程度上考验奥康的开发设计能力，必须准确地把握产品的时尚潮流信息。为此，奥康在广州、米兰等地设立信息中心，将国际最前沿的流行信息在第一时间反馈到温州总部。这样就可以做到产品开发满足市场需求、减少库存、增加利润。 </w:t>
      </w:r>
    </w:p>
    <w:p w14:paraId="486234B2"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 xml:space="preserve">很多消费者可能都有这样一种经历，电视台上有些大打广告的产品，当你心动准备去购买的时候，跑遍了所在城市的每一个角落，也找不到它们的踪影。如此一来，信息成本加大，进一步导致利润降低。 </w:t>
      </w:r>
    </w:p>
    <w:p w14:paraId="7A8C6ABA"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奥康的广告策略是广告与产品同时上市或广告略迟于产品上市。这样做既可以使产品在上市之初进行预热，又可以收集到产品上市后的相关信息，有利于</w:t>
      </w:r>
      <w:proofErr w:type="gramStart"/>
      <w:r w:rsidRPr="00AD16AF">
        <w:rPr>
          <w:rFonts w:asciiTheme="minorEastAsia" w:hAnsiTheme="minorEastAsia" w:hint="eastAsia"/>
          <w:sz w:val="24"/>
          <w:szCs w:val="24"/>
        </w:rPr>
        <w:t>对返单的</w:t>
      </w:r>
      <w:proofErr w:type="gramEnd"/>
      <w:r w:rsidRPr="00AD16AF">
        <w:rPr>
          <w:rFonts w:asciiTheme="minorEastAsia" w:hAnsiTheme="minorEastAsia" w:hint="eastAsia"/>
          <w:sz w:val="24"/>
          <w:szCs w:val="24"/>
        </w:rPr>
        <w:t xml:space="preserve">鞋子进行产品宣传及进一步的开发设计，达到高销量的要求。同时也降低了物流运营成本。 </w:t>
      </w:r>
    </w:p>
    <w:p w14:paraId="77E74825"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物流配送零距离。以最短的时间、路程对产品进行配送。传统的库存管理主要通过手工做账与每月盘点的方法来实现，但面对当今市场高速运行、皮鞋季节分化日益明显的态势，不能及时清晰地对库存结构及数量做出准确的反映，就会在企业的运营中出现非常被动的局面。有时企业库存处于警戒线后，却必须在一个月后，经过全国大盘点后才可以得知，而这</w:t>
      </w:r>
      <w:r w:rsidRPr="00AD16AF">
        <w:rPr>
          <w:rFonts w:asciiTheme="minorEastAsia" w:hAnsiTheme="minorEastAsia" w:hint="eastAsia"/>
          <w:sz w:val="24"/>
          <w:szCs w:val="24"/>
        </w:rPr>
        <w:lastRenderedPageBreak/>
        <w:t xml:space="preserve">时，当企业想进行调整的时候已经有些晚了。 </w:t>
      </w:r>
    </w:p>
    <w:p w14:paraId="7EC7A6E7"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 xml:space="preserve">为此，奥康采用了用友U8系统，并于2005年在整个集团公司开始试用ERP系统。着手建立了全国营销的分销系统，为每个分公司、办事处配备计算机，使各网点与总部联网，最后达到信息快速共享的目的。 </w:t>
      </w:r>
    </w:p>
    <w:p w14:paraId="4C5AE8AC"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 xml:space="preserve">这样，总部与分公司、分公司与终端网点的信息沟通、反馈及处理就全部在计算机上操作完成，形成一个快速的信息反应链，每个销售分公司的销售网点每天的销售情况就一目了然。现在，无论到奥康全国任何一个分公司、办事处的任何一台计算机上，都可以了解到公司产品的库存总数、当天销售、累计销售、某一类型产品的数量及尺码，总部对一些畅销品种就能马上做出反应，打好时间战，产品的南货北调迅速完成。促进了总部的决策活动与全国物流整体把握，把全国物流风险降低，提高整体的经济效益。 </w:t>
      </w:r>
    </w:p>
    <w:p w14:paraId="569CF8F5"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据了解，奥康现在除了在台湾、香港、澳门三地没有设立营销机构外，在全国31个省市、自治区都拥有自己的营销网络，106个营销机构，2000多家连锁专卖店，1000多家店中店，并在意大利的米兰成立了境外分公司，在西班牙的马德里设立办事处。强大的终端网络，促使奥康物流“能流”、“速流”。现在，奥康产品三天之内就可以通过专卖店及商场专柜等终端出现在消费者面前，实现了营销工作的第一步“买得到”。</w:t>
      </w:r>
    </w:p>
    <w:p w14:paraId="5F07AD1D" w14:textId="77777777" w:rsidR="00C36B5E" w:rsidRPr="000B1680" w:rsidRDefault="00C36B5E" w:rsidP="00C36B5E">
      <w:pPr>
        <w:spacing w:line="360" w:lineRule="auto"/>
        <w:ind w:firstLineChars="200" w:firstLine="480"/>
        <w:rPr>
          <w:rFonts w:asciiTheme="minorEastAsia" w:hAnsiTheme="minorEastAsia"/>
          <w:b/>
          <w:sz w:val="24"/>
          <w:szCs w:val="24"/>
        </w:rPr>
      </w:pPr>
      <w:r w:rsidRPr="000B1680">
        <w:rPr>
          <w:rFonts w:asciiTheme="minorEastAsia" w:hAnsiTheme="minorEastAsia" w:hint="eastAsia"/>
          <w:b/>
          <w:sz w:val="24"/>
          <w:szCs w:val="24"/>
        </w:rPr>
        <w:t>思考题：</w:t>
      </w:r>
    </w:p>
    <w:p w14:paraId="448910C5"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1．如何处理好营销与物流的关系？</w:t>
      </w:r>
    </w:p>
    <w:p w14:paraId="59552A3C"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2．奥康的做法有哪些值得借鉴的地方？</w:t>
      </w:r>
    </w:p>
    <w:p w14:paraId="33422361" w14:textId="77777777" w:rsidR="00C36B5E" w:rsidRDefault="00C36B5E" w:rsidP="00C36B5E">
      <w:pPr>
        <w:spacing w:line="340" w:lineRule="exact"/>
        <w:jc w:val="center"/>
        <w:rPr>
          <w:rFonts w:ascii="黑体" w:eastAsia="黑体" w:hAnsi="黑体" w:cs="Times New Roman"/>
        </w:rPr>
      </w:pPr>
      <w:r>
        <w:rPr>
          <w:rFonts w:ascii="黑体" w:eastAsia="黑体" w:hAnsi="黑体" w:cs="Times New Roman" w:hint="eastAsia"/>
        </w:rPr>
        <w:t xml:space="preserve">  </w:t>
      </w:r>
    </w:p>
    <w:p w14:paraId="0B540314" w14:textId="77777777" w:rsidR="00C36B5E" w:rsidRPr="00AD16AF" w:rsidRDefault="00C36B5E" w:rsidP="00C36B5E">
      <w:pPr>
        <w:spacing w:line="340" w:lineRule="exact"/>
        <w:jc w:val="center"/>
        <w:rPr>
          <w:rFonts w:ascii="黑体" w:eastAsia="黑体" w:hAnsi="黑体"/>
          <w:color w:val="000000" w:themeColor="text1"/>
          <w:sz w:val="30"/>
          <w:szCs w:val="30"/>
        </w:rPr>
      </w:pPr>
    </w:p>
    <w:p w14:paraId="3106CAA4" w14:textId="77777777" w:rsidR="00C36B5E" w:rsidRPr="00AD16AF" w:rsidRDefault="00C36B5E" w:rsidP="00C36B5E">
      <w:pPr>
        <w:spacing w:line="340" w:lineRule="exact"/>
        <w:jc w:val="center"/>
        <w:rPr>
          <w:rFonts w:ascii="黑体" w:eastAsia="黑体" w:hAnsi="黑体"/>
          <w:color w:val="000000" w:themeColor="text1"/>
          <w:sz w:val="30"/>
          <w:szCs w:val="30"/>
        </w:rPr>
      </w:pPr>
      <w:r w:rsidRPr="00E450DA">
        <w:rPr>
          <w:rFonts w:ascii="黑体" w:eastAsia="黑体" w:hAnsi="黑体" w:hint="eastAsia"/>
          <w:color w:val="000000" w:themeColor="text1"/>
          <w:sz w:val="30"/>
          <w:szCs w:val="30"/>
        </w:rPr>
        <w:t>案例</w:t>
      </w:r>
      <w:r>
        <w:rPr>
          <w:rFonts w:ascii="黑体" w:eastAsia="黑体" w:hAnsi="黑体" w:hint="eastAsia"/>
          <w:color w:val="000000" w:themeColor="text1"/>
          <w:sz w:val="30"/>
          <w:szCs w:val="30"/>
        </w:rPr>
        <w:t xml:space="preserve">2  </w:t>
      </w:r>
      <w:r w:rsidRPr="00AD16AF">
        <w:rPr>
          <w:rFonts w:ascii="黑体" w:eastAsia="黑体" w:hAnsi="黑体" w:hint="eastAsia"/>
          <w:color w:val="000000" w:themeColor="text1"/>
          <w:sz w:val="30"/>
          <w:szCs w:val="30"/>
        </w:rPr>
        <w:t>京东：“黑科技时代”降本增效</w:t>
      </w:r>
    </w:p>
    <w:p w14:paraId="6C98CE24"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京东作为中国领先的自营式电商企业，正在不断通过技术对业务运营进行着强有力的驱动，自建物流体系毫无疑问是京东的核心竞争力之一。据京东官方公布的数据显示，截至2016年3月31日，京东在全国范围内拥有7大物流中心，运营了209个大型仓库，总面积约430</w:t>
      </w:r>
      <w:r w:rsidRPr="00AD16AF">
        <w:rPr>
          <w:rFonts w:asciiTheme="minorEastAsia" w:hAnsiTheme="minorEastAsia" w:hint="eastAsia"/>
          <w:sz w:val="24"/>
          <w:szCs w:val="24"/>
        </w:rPr>
        <w:lastRenderedPageBreak/>
        <w:t>万平方米，拥有5987个配送站和自提点，覆盖全国范围内的2493个区县。</w:t>
      </w:r>
    </w:p>
    <w:p w14:paraId="3D292FBE"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京东从“211送达”，再发展到现在“2小时</w:t>
      </w:r>
      <w:proofErr w:type="gramStart"/>
      <w:r w:rsidRPr="00AD16AF">
        <w:rPr>
          <w:rFonts w:asciiTheme="minorEastAsia" w:hAnsiTheme="minorEastAsia" w:hint="eastAsia"/>
          <w:sz w:val="24"/>
          <w:szCs w:val="24"/>
        </w:rPr>
        <w:t>极</w:t>
      </w:r>
      <w:proofErr w:type="gramEnd"/>
      <w:r w:rsidRPr="00AD16AF">
        <w:rPr>
          <w:rFonts w:asciiTheme="minorEastAsia" w:hAnsiTheme="minorEastAsia" w:hint="eastAsia"/>
          <w:sz w:val="24"/>
          <w:szCs w:val="24"/>
        </w:rPr>
        <w:t>速送达”，直至建成今天全球唯一拥有中小件、大件冷藏</w:t>
      </w:r>
      <w:proofErr w:type="gramStart"/>
      <w:r w:rsidRPr="00AD16AF">
        <w:rPr>
          <w:rFonts w:asciiTheme="minorEastAsia" w:hAnsiTheme="minorEastAsia" w:hint="eastAsia"/>
          <w:sz w:val="24"/>
          <w:szCs w:val="24"/>
        </w:rPr>
        <w:t>冷冻仓配一体化</w:t>
      </w:r>
      <w:proofErr w:type="gramEnd"/>
      <w:r w:rsidRPr="00AD16AF">
        <w:rPr>
          <w:rFonts w:asciiTheme="minorEastAsia" w:hAnsiTheme="minorEastAsia" w:hint="eastAsia"/>
          <w:sz w:val="24"/>
          <w:szCs w:val="24"/>
        </w:rPr>
        <w:t>物流体系，无论是跟国内的其他电商相比，还是跟美国电商巨头亚马逊相比，物流效率已经成为京东最难被超越的竞争优势之一。可以满足98%自营商品配送，其中约90%可以实现当日达或次日达，拥有60000名</w:t>
      </w:r>
      <w:proofErr w:type="gramStart"/>
      <w:r w:rsidRPr="00AD16AF">
        <w:rPr>
          <w:rFonts w:asciiTheme="minorEastAsia" w:hAnsiTheme="minorEastAsia" w:hint="eastAsia"/>
          <w:sz w:val="24"/>
          <w:szCs w:val="24"/>
        </w:rPr>
        <w:t>配送线</w:t>
      </w:r>
      <w:proofErr w:type="gramEnd"/>
      <w:r w:rsidRPr="00AD16AF">
        <w:rPr>
          <w:rFonts w:asciiTheme="minorEastAsia" w:hAnsiTheme="minorEastAsia" w:hint="eastAsia"/>
          <w:sz w:val="24"/>
          <w:szCs w:val="24"/>
        </w:rPr>
        <w:t>员工，这一系列数字已经让京东的自建物流成为电商和物流业的行业标杆。近日，京东集团成立了一个颇具科幻感的事业部——X事业部，并推出智慧物流开放平台，无人值守的全自动化物流中心，无人机送货、机器人仓储等新项目，标志京东在物流技术已经进入到</w:t>
      </w:r>
      <w:proofErr w:type="gramStart"/>
      <w:r w:rsidRPr="00AD16AF">
        <w:rPr>
          <w:rFonts w:asciiTheme="minorEastAsia" w:hAnsiTheme="minorEastAsia" w:hint="eastAsia"/>
          <w:sz w:val="24"/>
          <w:szCs w:val="24"/>
        </w:rPr>
        <w:t>黑科技</w:t>
      </w:r>
      <w:proofErr w:type="gramEnd"/>
      <w:r w:rsidRPr="00AD16AF">
        <w:rPr>
          <w:rFonts w:asciiTheme="minorEastAsia" w:hAnsiTheme="minorEastAsia" w:hint="eastAsia"/>
          <w:sz w:val="24"/>
          <w:szCs w:val="24"/>
        </w:rPr>
        <w:t>时代。</w:t>
      </w:r>
    </w:p>
    <w:p w14:paraId="70195ED1"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 xml:space="preserve"> “我们希望未来京东可以在中国北京建立起一个无人全自动仓库，100%都是由智能机器完成，从入库、理货、出库、分拣全部不需要人力的参与。”刘强东表示。</w:t>
      </w:r>
    </w:p>
    <w:p w14:paraId="18576D1E"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据介绍，无人</w:t>
      </w:r>
      <w:proofErr w:type="gramStart"/>
      <w:r w:rsidRPr="00AD16AF">
        <w:rPr>
          <w:rFonts w:asciiTheme="minorEastAsia" w:hAnsiTheme="minorEastAsia" w:hint="eastAsia"/>
          <w:sz w:val="24"/>
          <w:szCs w:val="24"/>
        </w:rPr>
        <w:t>仓项目</w:t>
      </w:r>
      <w:proofErr w:type="gramEnd"/>
      <w:r w:rsidRPr="00AD16AF">
        <w:rPr>
          <w:rFonts w:asciiTheme="minorEastAsia" w:hAnsiTheme="minorEastAsia" w:hint="eastAsia"/>
          <w:sz w:val="24"/>
          <w:szCs w:val="24"/>
        </w:rPr>
        <w:t>代表了京东对未来全自动物流中心的思考，这是一个几乎完全无需繁重人力参与的物流系统：在入库流程，采用输送线将送货车中的商品导入库房入库区，完成自动卸货；商品在进入到入库区之前进行扫码、称重等一系列自动操作；自动拆包机将货物的外包装拆解并将货物送到输送线体上；机器人按照</w:t>
      </w:r>
      <w:proofErr w:type="gramStart"/>
      <w:r w:rsidRPr="00AD16AF">
        <w:rPr>
          <w:rFonts w:asciiTheme="minorEastAsia" w:hAnsiTheme="minorEastAsia" w:hint="eastAsia"/>
          <w:sz w:val="24"/>
          <w:szCs w:val="24"/>
        </w:rPr>
        <w:t>码箱规则</w:t>
      </w:r>
      <w:proofErr w:type="gramEnd"/>
      <w:r w:rsidRPr="00AD16AF">
        <w:rPr>
          <w:rFonts w:asciiTheme="minorEastAsia" w:hAnsiTheme="minorEastAsia" w:hint="eastAsia"/>
          <w:sz w:val="24"/>
          <w:szCs w:val="24"/>
        </w:rPr>
        <w:t>将货物放入周转箱。存储和出库流程中，立体库拥有出色的存储密度和更高的效率：库内全部采用标准周转箱进行流转；</w:t>
      </w:r>
      <w:proofErr w:type="gramStart"/>
      <w:r w:rsidRPr="00AD16AF">
        <w:rPr>
          <w:rFonts w:asciiTheme="minorEastAsia" w:hAnsiTheme="minorEastAsia" w:hint="eastAsia"/>
          <w:sz w:val="24"/>
          <w:szCs w:val="24"/>
        </w:rPr>
        <w:t>拣货采用货</w:t>
      </w:r>
      <w:proofErr w:type="gramEnd"/>
      <w:r w:rsidRPr="00AD16AF">
        <w:rPr>
          <w:rFonts w:asciiTheme="minorEastAsia" w:hAnsiTheme="minorEastAsia" w:hint="eastAsia"/>
          <w:sz w:val="24"/>
          <w:szCs w:val="24"/>
        </w:rPr>
        <w:t>到人的方式，由机器人来完成拣选；订单箱进入到自动打包机，完成自动装箱、贴标流程；所有打包后的商品进入自动分拣机，按配送站点完成分拣；最后输送线完成装车。</w:t>
      </w:r>
    </w:p>
    <w:p w14:paraId="6D01CEAB"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京东下一代全自动物流中心有机地集成了大量先进自动化物流设备，仅需少量维护人员参与，将员工从繁重的体力劳动中解放出来。同时，因为实现了智能化的完整流程，全自动物流中心可以让大数据和电</w:t>
      </w:r>
      <w:proofErr w:type="gramStart"/>
      <w:r w:rsidRPr="00AD16AF">
        <w:rPr>
          <w:rFonts w:asciiTheme="minorEastAsia" w:hAnsiTheme="minorEastAsia" w:hint="eastAsia"/>
          <w:sz w:val="24"/>
          <w:szCs w:val="24"/>
        </w:rPr>
        <w:t>商业务</w:t>
      </w:r>
      <w:proofErr w:type="gramEnd"/>
      <w:r w:rsidRPr="00AD16AF">
        <w:rPr>
          <w:rFonts w:asciiTheme="minorEastAsia" w:hAnsiTheme="minorEastAsia" w:hint="eastAsia"/>
          <w:sz w:val="24"/>
          <w:szCs w:val="24"/>
        </w:rPr>
        <w:t>紧密结合，进一步提升物流中心的效率，降低成本；得益于系统具备出色的柔性和扩展性，这种模式的物流中心具备极佳的适应性，而且可以更好地满足业务高速成长和灵活调整的需求。</w:t>
      </w:r>
    </w:p>
    <w:p w14:paraId="79626DDA"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另外，吸引眼球的物流技术创新项目还包括无人机。“京东希望用无人机在农村进行送货，</w:t>
      </w:r>
      <w:r w:rsidRPr="00AD16AF">
        <w:rPr>
          <w:rFonts w:asciiTheme="minorEastAsia" w:hAnsiTheme="minorEastAsia" w:hint="eastAsia"/>
          <w:sz w:val="24"/>
          <w:szCs w:val="24"/>
        </w:rPr>
        <w:lastRenderedPageBreak/>
        <w:t>解决农村最后一公里物流的问题。今天我们已经进入了全国20万个行政村，每个村子都有一名乡村推广员，我们用传统的配送方式给农村的客户服务，成本是北京、上海等一线城市成本的五倍以上，这也是妨碍农村电商发展很重要的一个问题。”刘强东说。京东用先进的行业技术与现有物流系统进行互补，借助无人机无视地形、飞行和操控简单、成本低廉等优点，完善京东村镇物流系统，帮助京东现物流系统实现由劳动密集型行业向科技密集型行业的转变。</w:t>
      </w:r>
    </w:p>
    <w:p w14:paraId="501D4E96" w14:textId="77777777" w:rsidR="00C36B5E" w:rsidRPr="000B1680" w:rsidRDefault="00C36B5E" w:rsidP="00C36B5E">
      <w:pPr>
        <w:spacing w:line="360" w:lineRule="auto"/>
        <w:ind w:firstLineChars="200" w:firstLine="480"/>
        <w:rPr>
          <w:rFonts w:asciiTheme="minorEastAsia" w:hAnsiTheme="minorEastAsia"/>
          <w:b/>
          <w:sz w:val="24"/>
          <w:szCs w:val="24"/>
        </w:rPr>
      </w:pPr>
      <w:r w:rsidRPr="000B1680">
        <w:rPr>
          <w:rFonts w:asciiTheme="minorEastAsia" w:hAnsiTheme="minorEastAsia" w:hint="eastAsia"/>
          <w:b/>
          <w:sz w:val="24"/>
          <w:szCs w:val="24"/>
        </w:rPr>
        <w:t>思考题：</w:t>
      </w:r>
    </w:p>
    <w:p w14:paraId="0F5CBD37"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1．京东是如何降低物流成本的？</w:t>
      </w:r>
    </w:p>
    <w:p w14:paraId="73D3AFF5" w14:textId="77777777" w:rsidR="00C36B5E" w:rsidRPr="00AD16AF" w:rsidRDefault="00C36B5E" w:rsidP="00C36B5E">
      <w:pPr>
        <w:spacing w:line="360" w:lineRule="auto"/>
        <w:ind w:firstLineChars="200" w:firstLine="480"/>
        <w:rPr>
          <w:rFonts w:asciiTheme="minorEastAsia" w:hAnsiTheme="minorEastAsia"/>
          <w:sz w:val="24"/>
          <w:szCs w:val="24"/>
        </w:rPr>
      </w:pPr>
      <w:r w:rsidRPr="00AD16AF">
        <w:rPr>
          <w:rFonts w:asciiTheme="minorEastAsia" w:hAnsiTheme="minorEastAsia" w:hint="eastAsia"/>
          <w:sz w:val="24"/>
          <w:szCs w:val="24"/>
        </w:rPr>
        <w:t>2．京东的做法给了我们什么启示？</w:t>
      </w:r>
    </w:p>
    <w:p w14:paraId="1B124710" w14:textId="77777777" w:rsidR="00C36B5E" w:rsidRDefault="00C36B5E" w:rsidP="00C36B5E">
      <w:pPr>
        <w:pStyle w:val="4"/>
        <w:tabs>
          <w:tab w:val="left" w:pos="1078"/>
        </w:tabs>
        <w:rPr>
          <w:rFonts w:asciiTheme="minorHAnsi" w:eastAsiaTheme="minorEastAsia" w:hAnsiTheme="minorHAnsi" w:cstheme="minorBidi"/>
          <w:bCs w:val="0"/>
          <w:sz w:val="21"/>
          <w:szCs w:val="24"/>
        </w:rPr>
      </w:pPr>
    </w:p>
    <w:p w14:paraId="273CEA6F" w14:textId="77777777" w:rsidR="00C36B5E" w:rsidRDefault="00C36B5E" w:rsidP="00C36B5E">
      <w:pPr>
        <w:pStyle w:val="4"/>
        <w:tabs>
          <w:tab w:val="left" w:pos="1078"/>
        </w:tabs>
        <w:jc w:val="center"/>
        <w:rPr>
          <w:rFonts w:ascii="Cambria" w:eastAsia="宋体" w:hAnsi="Cambria" w:cs="Times New Roman"/>
          <w:kern w:val="0"/>
        </w:rPr>
      </w:pPr>
      <w:r w:rsidRPr="00E450DA">
        <w:rPr>
          <w:rFonts w:ascii="黑体" w:eastAsia="黑体" w:hAnsi="黑体" w:hint="eastAsia"/>
          <w:color w:val="000000" w:themeColor="text1"/>
          <w:sz w:val="30"/>
          <w:szCs w:val="30"/>
        </w:rPr>
        <w:t>案例</w:t>
      </w:r>
      <w:r>
        <w:rPr>
          <w:rFonts w:ascii="黑体" w:eastAsia="黑体" w:hAnsi="黑体" w:hint="eastAsia"/>
          <w:color w:val="000000" w:themeColor="text1"/>
          <w:sz w:val="30"/>
          <w:szCs w:val="30"/>
        </w:rPr>
        <w:t xml:space="preserve">3  </w:t>
      </w:r>
      <w:r w:rsidRPr="00063A2F">
        <w:rPr>
          <w:rFonts w:ascii="黑体" w:eastAsia="黑体" w:hAnsi="黑体" w:hint="eastAsia"/>
          <w:color w:val="000000" w:themeColor="text1"/>
          <w:sz w:val="30"/>
          <w:szCs w:val="30"/>
        </w:rPr>
        <w:t>JC公司的物流质量管理</w:t>
      </w:r>
    </w:p>
    <w:p w14:paraId="66FA71F3" w14:textId="77777777" w:rsidR="00C36B5E" w:rsidRPr="00063A2F" w:rsidRDefault="00C36B5E" w:rsidP="00C36B5E">
      <w:pPr>
        <w:tabs>
          <w:tab w:val="left" w:pos="1078"/>
        </w:tabs>
        <w:spacing w:line="360" w:lineRule="auto"/>
        <w:ind w:firstLineChars="150" w:firstLine="360"/>
        <w:rPr>
          <w:rFonts w:asciiTheme="minorEastAsia" w:hAnsiTheme="minorEastAsia"/>
          <w:sz w:val="24"/>
          <w:szCs w:val="24"/>
        </w:rPr>
      </w:pPr>
      <w:r w:rsidRPr="00063A2F">
        <w:rPr>
          <w:rFonts w:asciiTheme="minorEastAsia" w:hAnsiTheme="minorEastAsia" w:hint="eastAsia"/>
          <w:sz w:val="24"/>
          <w:szCs w:val="24"/>
        </w:rPr>
        <w:t>一、配送中心的基本情况</w:t>
      </w:r>
    </w:p>
    <w:p w14:paraId="30F25803" w14:textId="77777777" w:rsidR="00C36B5E" w:rsidRPr="00063A2F" w:rsidRDefault="00C36B5E" w:rsidP="00C36B5E">
      <w:pPr>
        <w:tabs>
          <w:tab w:val="left" w:pos="1078"/>
        </w:tabs>
        <w:spacing w:line="360" w:lineRule="auto"/>
        <w:ind w:firstLineChars="150" w:firstLine="360"/>
        <w:rPr>
          <w:rFonts w:asciiTheme="minorEastAsia" w:hAnsiTheme="minorEastAsia"/>
          <w:sz w:val="24"/>
          <w:szCs w:val="24"/>
        </w:rPr>
      </w:pPr>
      <w:r w:rsidRPr="00063A2F">
        <w:rPr>
          <w:rFonts w:asciiTheme="minorEastAsia" w:hAnsiTheme="minorEastAsia" w:hint="eastAsia"/>
          <w:sz w:val="24"/>
          <w:szCs w:val="24"/>
        </w:rPr>
        <w:t>JC公司位于美国俄亥俄州哥伦布的配送中心，每年要处理900万笔订货，或每天处理25000笔订货。该中心为264家地区零售店装运货物，无论是零售商还是消费者的家，该配送中心都能做到48小时之内把货物送到所需的地点。哥伦布的配送中心有200万平方米设施，雇用了1300名全日制员工，旺季时有500名兼职雇员。JC公司接着在其位于密苏里州的堪萨斯城、内华达州的雷诺以及康涅狄格州的曼彻斯特的其他三个配送中心里成功的实施了质量创新活动，能够连续24小时为全国90%的地区提供服务。</w:t>
      </w:r>
    </w:p>
    <w:p w14:paraId="5C2731AC" w14:textId="77777777" w:rsidR="00C36B5E" w:rsidRPr="00063A2F" w:rsidRDefault="00C36B5E" w:rsidP="00C36B5E">
      <w:pPr>
        <w:tabs>
          <w:tab w:val="left" w:pos="1078"/>
        </w:tabs>
        <w:spacing w:line="360" w:lineRule="auto"/>
        <w:ind w:firstLineChars="250" w:firstLine="600"/>
        <w:rPr>
          <w:rFonts w:asciiTheme="minorEastAsia" w:hAnsiTheme="minorEastAsia"/>
          <w:sz w:val="24"/>
          <w:szCs w:val="24"/>
        </w:rPr>
      </w:pPr>
      <w:r w:rsidRPr="00063A2F">
        <w:rPr>
          <w:rFonts w:asciiTheme="minorEastAsia" w:hAnsiTheme="minorEastAsia" w:hint="eastAsia"/>
          <w:sz w:val="24"/>
          <w:szCs w:val="24"/>
        </w:rPr>
        <w:t>二、质量管理创新</w:t>
      </w:r>
    </w:p>
    <w:p w14:paraId="66A9715E" w14:textId="77777777" w:rsidR="00C36B5E" w:rsidRPr="00063A2F" w:rsidRDefault="00C36B5E" w:rsidP="00C36B5E">
      <w:pPr>
        <w:tabs>
          <w:tab w:val="left" w:pos="1078"/>
        </w:tabs>
        <w:spacing w:line="360" w:lineRule="auto"/>
        <w:ind w:firstLineChars="250" w:firstLine="600"/>
        <w:rPr>
          <w:rFonts w:asciiTheme="minorEastAsia" w:hAnsiTheme="minorEastAsia"/>
          <w:sz w:val="24"/>
          <w:szCs w:val="24"/>
        </w:rPr>
      </w:pPr>
      <w:r w:rsidRPr="00063A2F">
        <w:rPr>
          <w:rFonts w:asciiTheme="minorEastAsia" w:hAnsiTheme="minorEastAsia" w:hint="eastAsia"/>
          <w:sz w:val="24"/>
          <w:szCs w:val="24"/>
        </w:rPr>
        <w:t>JC公司认为真正的竞争优势在于优质的服务；其管理部门认为，这种服务的优势应归功于20世纪80年代</w:t>
      </w:r>
      <w:proofErr w:type="gramStart"/>
      <w:r w:rsidRPr="00063A2F">
        <w:rPr>
          <w:rFonts w:asciiTheme="minorEastAsia" w:hAnsiTheme="minorEastAsia" w:hint="eastAsia"/>
          <w:sz w:val="24"/>
          <w:szCs w:val="24"/>
        </w:rPr>
        <w:t>中期该</w:t>
      </w:r>
      <w:proofErr w:type="gramEnd"/>
      <w:r w:rsidRPr="00063A2F">
        <w:rPr>
          <w:rFonts w:asciiTheme="minorEastAsia" w:hAnsiTheme="minorEastAsia" w:hint="eastAsia"/>
          <w:sz w:val="24"/>
          <w:szCs w:val="24"/>
        </w:rPr>
        <w:t>公司所采取的三项创新活动：即质量循环、精确至上以及激光技术。</w:t>
      </w:r>
    </w:p>
    <w:p w14:paraId="0D6F13D8" w14:textId="77777777" w:rsidR="00C36B5E" w:rsidRPr="00063A2F" w:rsidRDefault="00C36B5E" w:rsidP="00C36B5E">
      <w:pPr>
        <w:tabs>
          <w:tab w:val="left" w:pos="1078"/>
        </w:tabs>
        <w:spacing w:line="360" w:lineRule="auto"/>
        <w:ind w:firstLineChars="250" w:firstLine="600"/>
        <w:rPr>
          <w:rFonts w:asciiTheme="minorEastAsia" w:hAnsiTheme="minorEastAsia"/>
          <w:sz w:val="24"/>
          <w:szCs w:val="24"/>
        </w:rPr>
      </w:pPr>
      <w:r w:rsidRPr="00063A2F">
        <w:rPr>
          <w:rFonts w:asciiTheme="minorEastAsia" w:hAnsiTheme="minorEastAsia" w:hint="eastAsia"/>
          <w:sz w:val="24"/>
          <w:szCs w:val="24"/>
        </w:rPr>
        <w:t>（一）质量循环：小改革解决大问题</w:t>
      </w:r>
    </w:p>
    <w:p w14:paraId="79590022" w14:textId="77777777" w:rsidR="00C36B5E" w:rsidRPr="00063A2F" w:rsidRDefault="00C36B5E" w:rsidP="00C36B5E">
      <w:pPr>
        <w:tabs>
          <w:tab w:val="left" w:pos="1078"/>
        </w:tabs>
        <w:spacing w:line="360" w:lineRule="auto"/>
        <w:ind w:firstLineChars="250" w:firstLine="600"/>
        <w:rPr>
          <w:rFonts w:asciiTheme="minorEastAsia" w:hAnsiTheme="minorEastAsia"/>
          <w:sz w:val="24"/>
          <w:szCs w:val="24"/>
        </w:rPr>
      </w:pPr>
      <w:r w:rsidRPr="00063A2F">
        <w:rPr>
          <w:rFonts w:asciiTheme="minorEastAsia" w:hAnsiTheme="minorEastAsia" w:hint="eastAsia"/>
          <w:sz w:val="24"/>
          <w:szCs w:val="24"/>
        </w:rPr>
        <w:lastRenderedPageBreak/>
        <w:t>1982年，JC公司首先启动了质量循环活动，以期维持和改善服务水准。管理部门担心，质量服务的想法会导致管理人员企图简单地花点钱来“解决问题”。经慎重考虑后提出的一些小改革，解决了工作场所中存在的一些主要问题，其中包括工人们建议创建的中央工具库，用以提高工作效率和工具的可获得性。</w:t>
      </w:r>
    </w:p>
    <w:p w14:paraId="6667212B" w14:textId="77777777" w:rsidR="00C36B5E" w:rsidRPr="00063A2F" w:rsidRDefault="00C36B5E" w:rsidP="00C36B5E">
      <w:pPr>
        <w:tabs>
          <w:tab w:val="left" w:pos="1078"/>
        </w:tabs>
        <w:spacing w:line="360" w:lineRule="auto"/>
        <w:ind w:firstLineChars="200" w:firstLine="480"/>
        <w:rPr>
          <w:rFonts w:asciiTheme="minorEastAsia" w:hAnsiTheme="minorEastAsia"/>
          <w:sz w:val="24"/>
          <w:szCs w:val="24"/>
        </w:rPr>
      </w:pPr>
      <w:r w:rsidRPr="00063A2F">
        <w:rPr>
          <w:rFonts w:asciiTheme="minorEastAsia" w:hAnsiTheme="minorEastAsia" w:hint="eastAsia"/>
          <w:sz w:val="24"/>
          <w:szCs w:val="24"/>
        </w:rPr>
        <w:t>（二）精确至上：不断消除物流过程的浪费</w:t>
      </w:r>
    </w:p>
    <w:p w14:paraId="1D70628A" w14:textId="77777777" w:rsidR="00C36B5E" w:rsidRPr="00063A2F" w:rsidRDefault="00C36B5E" w:rsidP="00C36B5E">
      <w:pPr>
        <w:tabs>
          <w:tab w:val="left" w:pos="1078"/>
        </w:tabs>
        <w:spacing w:line="360" w:lineRule="auto"/>
        <w:ind w:firstLineChars="200" w:firstLine="480"/>
        <w:rPr>
          <w:rFonts w:asciiTheme="minorEastAsia" w:hAnsiTheme="minorEastAsia"/>
          <w:sz w:val="24"/>
          <w:szCs w:val="24"/>
        </w:rPr>
      </w:pPr>
      <w:r w:rsidRPr="00063A2F">
        <w:rPr>
          <w:rFonts w:asciiTheme="minorEastAsia" w:hAnsiTheme="minorEastAsia" w:hint="eastAsia"/>
          <w:sz w:val="24"/>
          <w:szCs w:val="24"/>
        </w:rPr>
        <w:t>精确至上的创新活动旨在通过排除收取、提取和装运活动中存在的缺陷，以提高服务的精确性。因此，提供精确的顾客信息和完成订货承诺被视为头等大事。显然，在该层次上讲求服务的精确性，意味着该公司随时可以说出来某个产品项目是否有现货，并且当有电话订货时，便可以告知对方何时送货上门。该公司需要提高的另一个精确性与在卖主处提取产品有关。为了确保产品在质量和数量上的正确，JC公司针对每次装运中的某个项目，进行质量控制和实际点数检查。如果存在着差异，将对订货进行100%的检查。与此同时将对2.5%的装运进行审计。订货承诺的完成需要把主要精力放在提高精确性上，为此该公司的配送中心经理罗杰·库克曼说道：“我们曾一直在犯错误，想在商品预付给顾客之前就能够进行精确的检查。”但问题是，在质量循环中是否已找到了解决办法，或者能够对该过程进行自动化。对此，库克曼感觉到，只有依赖计算机系统，人们才有能力精确地检查。于是，该公司开始利用计算机系统进行协调，把订购商品转移到“转送提取”区域，以减少订货提取者的步行时间。</w:t>
      </w:r>
    </w:p>
    <w:p w14:paraId="7B80FB88" w14:textId="77777777" w:rsidR="00C36B5E" w:rsidRPr="00063A2F" w:rsidRDefault="00C36B5E" w:rsidP="00C36B5E">
      <w:pPr>
        <w:pStyle w:val="ab"/>
        <w:tabs>
          <w:tab w:val="left" w:pos="1078"/>
        </w:tabs>
        <w:adjustRightInd/>
        <w:spacing w:line="360" w:lineRule="auto"/>
        <w:ind w:firstLineChars="277" w:firstLine="665"/>
        <w:textAlignment w:val="auto"/>
        <w:rPr>
          <w:rFonts w:asciiTheme="minorEastAsia" w:eastAsiaTheme="minorEastAsia" w:hAnsiTheme="minorEastAsia" w:cstheme="minorBidi"/>
          <w:kern w:val="2"/>
          <w:sz w:val="24"/>
          <w:szCs w:val="24"/>
        </w:rPr>
      </w:pPr>
      <w:r w:rsidRPr="00063A2F">
        <w:rPr>
          <w:rFonts w:asciiTheme="minorEastAsia" w:eastAsiaTheme="minorEastAsia" w:hAnsiTheme="minorEastAsia" w:cstheme="minorBidi" w:hint="eastAsia"/>
          <w:kern w:val="2"/>
          <w:sz w:val="24"/>
          <w:szCs w:val="24"/>
        </w:rPr>
        <w:t>（三）激光扫描技术：用科技改进质量管理</w:t>
      </w:r>
    </w:p>
    <w:p w14:paraId="1E3E817A" w14:textId="77777777" w:rsidR="00C36B5E" w:rsidRPr="00063A2F" w:rsidRDefault="00C36B5E" w:rsidP="00C36B5E">
      <w:pPr>
        <w:tabs>
          <w:tab w:val="left" w:pos="1078"/>
        </w:tabs>
        <w:spacing w:line="360" w:lineRule="auto"/>
        <w:ind w:firstLineChars="200" w:firstLine="480"/>
        <w:rPr>
          <w:rFonts w:asciiTheme="minorEastAsia" w:hAnsiTheme="minorEastAsia"/>
          <w:sz w:val="24"/>
          <w:szCs w:val="24"/>
        </w:rPr>
      </w:pPr>
      <w:r w:rsidRPr="00063A2F">
        <w:rPr>
          <w:rFonts w:asciiTheme="minorEastAsia" w:hAnsiTheme="minorEastAsia" w:hint="eastAsia"/>
          <w:sz w:val="24"/>
          <w:szCs w:val="24"/>
        </w:rPr>
        <w:t>第三项质量管理创新活动是应用激光扫描技术，以99.9%的精确性来跟踪230000个存货单位的存货。JC公司最初的密尔沃基的配送中心是用手工来处理各种产品项目的储存和跟踪的，接着便开始用计算机键盘操作替代手工操作，这一举动使产品项目的精确性接近了80%。而扫描技术则被看作是既提高记录精度，又提高记录速度的手段。但是，刚开始启动扫描技术时的结果并不理想，因为一系列的扫描过程需要精确的读取每一个包装盒子上的信息。然而，在某些情况下，往往需要扫描四次才获得一次读取信息。看来，JC公司需要一种系统，</w:t>
      </w:r>
      <w:r w:rsidRPr="00063A2F">
        <w:rPr>
          <w:rFonts w:asciiTheme="minorEastAsia" w:hAnsiTheme="minorEastAsia" w:hint="eastAsia"/>
          <w:sz w:val="24"/>
          <w:szCs w:val="24"/>
        </w:rPr>
        <w:lastRenderedPageBreak/>
        <w:t>能够按每秒三次的速度，从任何角度读取各种包装尺寸的产品信息。于是，公司内部的系统支持小组优化了硬件和软件来满足这一目的。其结果是，该配送中心的四个</w:t>
      </w:r>
      <w:proofErr w:type="gramStart"/>
      <w:r w:rsidRPr="00063A2F">
        <w:rPr>
          <w:rFonts w:asciiTheme="minorEastAsia" w:hAnsiTheme="minorEastAsia" w:hint="eastAsia"/>
          <w:sz w:val="24"/>
          <w:szCs w:val="24"/>
        </w:rPr>
        <w:t>扫描站耗资</w:t>
      </w:r>
      <w:proofErr w:type="gramEnd"/>
      <w:r w:rsidRPr="00063A2F">
        <w:rPr>
          <w:rFonts w:asciiTheme="minorEastAsia" w:hAnsiTheme="minorEastAsia" w:hint="eastAsia"/>
          <w:sz w:val="24"/>
          <w:szCs w:val="24"/>
        </w:rPr>
        <w:t>12000美元，削减了每个扫描站所需的16个键盘操作人员。</w:t>
      </w:r>
    </w:p>
    <w:p w14:paraId="5EF9DC8A" w14:textId="77777777" w:rsidR="00C36B5E" w:rsidRPr="00063A2F" w:rsidRDefault="00C36B5E" w:rsidP="00C36B5E">
      <w:pPr>
        <w:tabs>
          <w:tab w:val="left" w:pos="1078"/>
        </w:tabs>
        <w:spacing w:line="360" w:lineRule="auto"/>
        <w:ind w:firstLineChars="250" w:firstLine="600"/>
        <w:rPr>
          <w:rFonts w:asciiTheme="minorEastAsia" w:hAnsiTheme="minorEastAsia"/>
          <w:sz w:val="24"/>
          <w:szCs w:val="24"/>
        </w:rPr>
      </w:pPr>
      <w:r w:rsidRPr="00063A2F">
        <w:rPr>
          <w:rFonts w:asciiTheme="minorEastAsia" w:hAnsiTheme="minorEastAsia" w:hint="eastAsia"/>
          <w:sz w:val="24"/>
          <w:szCs w:val="24"/>
        </w:rPr>
        <w:t>三、质量管理创新需要协调员工与技术的关系</w:t>
      </w:r>
    </w:p>
    <w:p w14:paraId="328E9551" w14:textId="77777777" w:rsidR="00C36B5E" w:rsidRPr="00063A2F" w:rsidRDefault="00C36B5E" w:rsidP="00C36B5E">
      <w:pPr>
        <w:tabs>
          <w:tab w:val="left" w:pos="1078"/>
        </w:tabs>
        <w:spacing w:line="360" w:lineRule="auto"/>
        <w:ind w:firstLineChars="200" w:firstLine="480"/>
        <w:rPr>
          <w:rFonts w:asciiTheme="minorEastAsia" w:hAnsiTheme="minorEastAsia"/>
          <w:sz w:val="24"/>
          <w:szCs w:val="24"/>
        </w:rPr>
      </w:pPr>
      <w:r w:rsidRPr="00063A2F">
        <w:rPr>
          <w:rFonts w:asciiTheme="minorEastAsia" w:hAnsiTheme="minorEastAsia" w:hint="eastAsia"/>
          <w:sz w:val="24"/>
          <w:szCs w:val="24"/>
        </w:rPr>
        <w:t>看来，“加重工作”的质量循环与“减轻工作”的技术应用之间，会产生一种有趣的尴尬境地。JC公司需要在引进扫描技术的同时，还要保持其既得利益和改进成果。然而，该公司在时间上的选择却是完美的。因为公司在大举扩展的同时将需要增加雇员。于是，该公司便告诉其雇员，技术进步将不会导致裁员。</w:t>
      </w:r>
    </w:p>
    <w:p w14:paraId="23030F95" w14:textId="77777777" w:rsidR="00C36B5E" w:rsidRPr="000B1680" w:rsidRDefault="00C36B5E" w:rsidP="00C36B5E">
      <w:pPr>
        <w:spacing w:line="360" w:lineRule="auto"/>
        <w:ind w:firstLineChars="200" w:firstLine="480"/>
        <w:rPr>
          <w:rFonts w:asciiTheme="minorEastAsia" w:hAnsiTheme="minorEastAsia"/>
          <w:b/>
          <w:sz w:val="24"/>
          <w:szCs w:val="24"/>
        </w:rPr>
      </w:pPr>
      <w:r w:rsidRPr="000B1680">
        <w:rPr>
          <w:rFonts w:asciiTheme="minorEastAsia" w:hAnsiTheme="minorEastAsia" w:hint="eastAsia"/>
          <w:b/>
          <w:sz w:val="24"/>
          <w:szCs w:val="24"/>
        </w:rPr>
        <w:t>思考题：</w:t>
      </w:r>
    </w:p>
    <w:p w14:paraId="477981B9" w14:textId="77777777" w:rsidR="00C36B5E" w:rsidRPr="00063A2F" w:rsidRDefault="00C36B5E" w:rsidP="00C36B5E">
      <w:pPr>
        <w:tabs>
          <w:tab w:val="left" w:pos="1078"/>
        </w:tabs>
        <w:spacing w:line="360" w:lineRule="auto"/>
        <w:ind w:firstLineChars="150" w:firstLine="360"/>
        <w:rPr>
          <w:rFonts w:asciiTheme="minorEastAsia" w:hAnsiTheme="minorEastAsia"/>
          <w:sz w:val="24"/>
          <w:szCs w:val="24"/>
        </w:rPr>
      </w:pPr>
      <w:r w:rsidRPr="00063A2F">
        <w:rPr>
          <w:rFonts w:asciiTheme="minorEastAsia" w:hAnsiTheme="minorEastAsia" w:hint="eastAsia"/>
          <w:sz w:val="24"/>
          <w:szCs w:val="24"/>
        </w:rPr>
        <w:t>1．企业物流质量管理应如何处理好人员与技术的关系？</w:t>
      </w:r>
    </w:p>
    <w:p w14:paraId="1B7271B2" w14:textId="77777777" w:rsidR="00C36B5E" w:rsidRPr="00063A2F" w:rsidRDefault="00C36B5E" w:rsidP="00C36B5E">
      <w:pPr>
        <w:tabs>
          <w:tab w:val="left" w:pos="1078"/>
        </w:tabs>
        <w:spacing w:line="360" w:lineRule="auto"/>
        <w:ind w:firstLineChars="150" w:firstLine="360"/>
        <w:rPr>
          <w:rFonts w:asciiTheme="minorEastAsia" w:hAnsiTheme="minorEastAsia"/>
          <w:sz w:val="24"/>
          <w:szCs w:val="24"/>
        </w:rPr>
      </w:pPr>
      <w:r w:rsidRPr="00063A2F">
        <w:rPr>
          <w:rFonts w:asciiTheme="minorEastAsia" w:hAnsiTheme="minorEastAsia" w:hint="eastAsia"/>
          <w:sz w:val="24"/>
          <w:szCs w:val="24"/>
        </w:rPr>
        <w:t>2．质量的认识在不断发展，物流在不断发展，企业怎样才能确定有效的质量管理战略？</w:t>
      </w:r>
    </w:p>
    <w:p w14:paraId="10808B30" w14:textId="77777777" w:rsidR="00C36B5E" w:rsidRPr="00063A2F" w:rsidRDefault="00C36B5E" w:rsidP="00C36B5E">
      <w:pPr>
        <w:tabs>
          <w:tab w:val="left" w:pos="1078"/>
        </w:tabs>
        <w:spacing w:line="360" w:lineRule="auto"/>
        <w:ind w:firstLineChars="150" w:firstLine="360"/>
        <w:rPr>
          <w:rFonts w:asciiTheme="minorEastAsia" w:hAnsiTheme="minorEastAsia"/>
          <w:sz w:val="24"/>
          <w:szCs w:val="24"/>
        </w:rPr>
      </w:pPr>
      <w:r w:rsidRPr="00063A2F">
        <w:rPr>
          <w:rFonts w:asciiTheme="minorEastAsia" w:hAnsiTheme="minorEastAsia" w:hint="eastAsia"/>
          <w:sz w:val="24"/>
          <w:szCs w:val="24"/>
        </w:rPr>
        <w:t>3．你认为贯彻质量标准体系与企业文化建设如何协调？</w:t>
      </w:r>
    </w:p>
    <w:p w14:paraId="2E687BE4" w14:textId="77777777" w:rsidR="00C36B5E" w:rsidRPr="00063A2F" w:rsidRDefault="00C36B5E" w:rsidP="00C36B5E">
      <w:pPr>
        <w:spacing w:line="360" w:lineRule="auto"/>
        <w:rPr>
          <w:rFonts w:asciiTheme="minorEastAsia" w:hAnsiTheme="minorEastAsia"/>
          <w:sz w:val="24"/>
          <w:szCs w:val="24"/>
        </w:rPr>
      </w:pPr>
    </w:p>
    <w:p w14:paraId="7965B04B" w14:textId="77777777" w:rsidR="00C36B5E" w:rsidRDefault="00C36B5E" w:rsidP="00C36B5E">
      <w:pPr>
        <w:rPr>
          <w:b/>
          <w:szCs w:val="24"/>
        </w:rPr>
      </w:pPr>
    </w:p>
    <w:p w14:paraId="38B48A02" w14:textId="77777777" w:rsidR="00C36B5E" w:rsidRPr="00E450DA" w:rsidRDefault="00C36B5E" w:rsidP="00C36B5E">
      <w:pPr>
        <w:jc w:val="center"/>
        <w:rPr>
          <w:rFonts w:ascii="黑体" w:eastAsia="黑体" w:hAnsi="黑体"/>
          <w:sz w:val="32"/>
          <w:szCs w:val="32"/>
        </w:rPr>
      </w:pPr>
      <w:r>
        <w:rPr>
          <w:rFonts w:ascii="黑体" w:eastAsia="黑体" w:hAnsi="黑体" w:hint="eastAsia"/>
          <w:b/>
          <w:sz w:val="32"/>
          <w:szCs w:val="32"/>
        </w:rPr>
        <w:t>项目6</w:t>
      </w:r>
      <w:r w:rsidRPr="00E450DA">
        <w:rPr>
          <w:rFonts w:ascii="黑体" w:eastAsia="黑体" w:hAnsi="黑体" w:hint="eastAsia"/>
          <w:b/>
          <w:sz w:val="32"/>
          <w:szCs w:val="32"/>
        </w:rPr>
        <w:t xml:space="preserve"> </w:t>
      </w:r>
      <w:r>
        <w:rPr>
          <w:rFonts w:ascii="黑体" w:eastAsia="黑体" w:hAnsi="黑体" w:hint="eastAsia"/>
          <w:b/>
          <w:sz w:val="32"/>
          <w:szCs w:val="32"/>
        </w:rPr>
        <w:t>拓展案例</w:t>
      </w:r>
    </w:p>
    <w:p w14:paraId="011F3BFB" w14:textId="77777777" w:rsidR="00C36B5E" w:rsidRPr="00E450DA" w:rsidRDefault="00C36B5E" w:rsidP="00C36B5E">
      <w:pPr>
        <w:pStyle w:val="1"/>
        <w:shd w:val="clear" w:color="auto" w:fill="FFFFFF"/>
        <w:spacing w:before="0" w:after="0"/>
        <w:jc w:val="center"/>
        <w:rPr>
          <w:rFonts w:ascii="黑体" w:eastAsia="黑体" w:hAnsi="黑体"/>
          <w:color w:val="000000"/>
          <w:sz w:val="30"/>
          <w:szCs w:val="30"/>
        </w:rPr>
      </w:pPr>
      <w:r w:rsidRPr="00E450DA">
        <w:rPr>
          <w:rFonts w:ascii="黑体" w:eastAsia="黑体" w:hAnsi="黑体" w:hint="eastAsia"/>
          <w:color w:val="000000" w:themeColor="text1"/>
          <w:sz w:val="30"/>
          <w:szCs w:val="30"/>
        </w:rPr>
        <w:t>案例</w:t>
      </w:r>
      <w:r>
        <w:rPr>
          <w:rFonts w:ascii="黑体" w:eastAsia="黑体" w:hAnsi="黑体" w:hint="eastAsia"/>
          <w:color w:val="000000" w:themeColor="text1"/>
          <w:sz w:val="30"/>
          <w:szCs w:val="30"/>
        </w:rPr>
        <w:t xml:space="preserve">1 </w:t>
      </w:r>
      <w:r w:rsidRPr="00E450DA">
        <w:rPr>
          <w:rFonts w:ascii="黑体" w:eastAsia="黑体" w:hAnsi="黑体" w:hint="eastAsia"/>
          <w:color w:val="000000"/>
          <w:sz w:val="30"/>
          <w:szCs w:val="30"/>
        </w:rPr>
        <w:t>海上货</w:t>
      </w:r>
      <w:proofErr w:type="gramStart"/>
      <w:r w:rsidRPr="00E450DA">
        <w:rPr>
          <w:rFonts w:ascii="黑体" w:eastAsia="黑体" w:hAnsi="黑体" w:hint="eastAsia"/>
          <w:color w:val="000000"/>
          <w:sz w:val="30"/>
          <w:szCs w:val="30"/>
        </w:rPr>
        <w:t>代合同</w:t>
      </w:r>
      <w:proofErr w:type="gramEnd"/>
      <w:r w:rsidRPr="00E450DA">
        <w:rPr>
          <w:rFonts w:ascii="黑体" w:eastAsia="黑体" w:hAnsi="黑体" w:hint="eastAsia"/>
          <w:color w:val="000000"/>
          <w:sz w:val="30"/>
          <w:szCs w:val="30"/>
        </w:rPr>
        <w:t>纠纷中责任的承担</w:t>
      </w:r>
    </w:p>
    <w:p w14:paraId="264CCA14" w14:textId="77777777" w:rsidR="00C36B5E" w:rsidRDefault="00C36B5E" w:rsidP="00C36B5E"/>
    <w:p w14:paraId="6AF11617" w14:textId="77777777" w:rsidR="00C36B5E" w:rsidRPr="006C4354" w:rsidRDefault="00C36B5E" w:rsidP="00C36B5E">
      <w:pPr>
        <w:spacing w:line="360" w:lineRule="auto"/>
        <w:rPr>
          <w:rFonts w:asciiTheme="minorEastAsia" w:hAnsiTheme="minorEastAsia"/>
          <w:sz w:val="24"/>
          <w:szCs w:val="24"/>
        </w:rPr>
      </w:pPr>
      <w:r w:rsidRPr="006C4354">
        <w:rPr>
          <w:rFonts w:asciiTheme="minorEastAsia" w:hAnsiTheme="minorEastAsia" w:hint="eastAsia"/>
          <w:sz w:val="24"/>
          <w:szCs w:val="24"/>
        </w:rPr>
        <w:t>案  情</w:t>
      </w:r>
    </w:p>
    <w:p w14:paraId="3DE957DF"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原告：上海某农业科技企业</w:t>
      </w:r>
    </w:p>
    <w:p w14:paraId="3BDCCA46"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被告：</w:t>
      </w:r>
      <w:proofErr w:type="gramStart"/>
      <w:r w:rsidRPr="006C4354">
        <w:rPr>
          <w:rFonts w:asciiTheme="minorEastAsia" w:hAnsiTheme="minorEastAsia" w:hint="eastAsia"/>
          <w:sz w:val="24"/>
          <w:szCs w:val="24"/>
        </w:rPr>
        <w:t>连云港某货代</w:t>
      </w:r>
      <w:proofErr w:type="gramEnd"/>
      <w:r w:rsidRPr="006C4354">
        <w:rPr>
          <w:rFonts w:asciiTheme="minorEastAsia" w:hAnsiTheme="minorEastAsia" w:hint="eastAsia"/>
          <w:sz w:val="24"/>
          <w:szCs w:val="24"/>
        </w:rPr>
        <w:t>企业</w:t>
      </w:r>
    </w:p>
    <w:p w14:paraId="2048A51E"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2013年12月，原告与买方签订购销合同，约定由原告向其分批出口800吨鲜香菇。为履行上述合同，原告于2014年10月向被告发出订舱委托书，委托被告办理包括装箱、陆路拖车、报关报检、订舱在内的货代事宜，订舱委托书中载明冷藏集装箱设定温度为0℃。</w:t>
      </w:r>
    </w:p>
    <w:p w14:paraId="1DF32088"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被告接受委托后，转</w:t>
      </w:r>
      <w:proofErr w:type="gramStart"/>
      <w:r w:rsidRPr="006C4354">
        <w:rPr>
          <w:rFonts w:asciiTheme="minorEastAsia" w:hAnsiTheme="minorEastAsia" w:hint="eastAsia"/>
          <w:sz w:val="24"/>
          <w:szCs w:val="24"/>
        </w:rPr>
        <w:t>委托案</w:t>
      </w:r>
      <w:proofErr w:type="gramEnd"/>
      <w:r w:rsidRPr="006C4354">
        <w:rPr>
          <w:rFonts w:asciiTheme="minorEastAsia" w:hAnsiTheme="minorEastAsia" w:hint="eastAsia"/>
          <w:sz w:val="24"/>
          <w:szCs w:val="24"/>
        </w:rPr>
        <w:t>外人安排集卡装载冷藏集装箱空箱前往原告指定的河南工厂</w:t>
      </w:r>
      <w:r w:rsidRPr="006C4354">
        <w:rPr>
          <w:rFonts w:asciiTheme="minorEastAsia" w:hAnsiTheme="minorEastAsia" w:hint="eastAsia"/>
          <w:sz w:val="24"/>
          <w:szCs w:val="24"/>
        </w:rPr>
        <w:lastRenderedPageBreak/>
        <w:t>装货后陆运至连云港，并完成了报关报检、订舱等出口货代事宜。当货物运至韩国仁川港后，买方发现货损，委托</w:t>
      </w:r>
      <w:proofErr w:type="gramStart"/>
      <w:r w:rsidRPr="006C4354">
        <w:rPr>
          <w:rFonts w:asciiTheme="minorEastAsia" w:hAnsiTheme="minorEastAsia" w:hint="eastAsia"/>
          <w:sz w:val="24"/>
          <w:szCs w:val="24"/>
        </w:rPr>
        <w:t>汎</w:t>
      </w:r>
      <w:proofErr w:type="gramEnd"/>
      <w:r w:rsidRPr="006C4354">
        <w:rPr>
          <w:rFonts w:asciiTheme="minorEastAsia" w:hAnsiTheme="minorEastAsia" w:hint="eastAsia"/>
          <w:sz w:val="24"/>
          <w:szCs w:val="24"/>
        </w:rPr>
        <w:t>韩检定进行检验。</w:t>
      </w:r>
      <w:proofErr w:type="gramStart"/>
      <w:r w:rsidRPr="006C4354">
        <w:rPr>
          <w:rFonts w:asciiTheme="minorEastAsia" w:hAnsiTheme="minorEastAsia" w:hint="eastAsia"/>
          <w:sz w:val="24"/>
          <w:szCs w:val="24"/>
        </w:rPr>
        <w:t>汎</w:t>
      </w:r>
      <w:proofErr w:type="gramEnd"/>
      <w:r w:rsidRPr="006C4354">
        <w:rPr>
          <w:rFonts w:asciiTheme="minorEastAsia" w:hAnsiTheme="minorEastAsia" w:hint="eastAsia"/>
          <w:sz w:val="24"/>
          <w:szCs w:val="24"/>
        </w:rPr>
        <w:t>韩检定分别于同年12月20日、21日、24日起对存放于冷藏于海关保税仓库内的上述货物进行检验。经核对冷藏集装箱温度记录数据，发现集</w:t>
      </w:r>
      <w:proofErr w:type="gramStart"/>
      <w:r w:rsidRPr="006C4354">
        <w:rPr>
          <w:rFonts w:asciiTheme="minorEastAsia" w:hAnsiTheme="minorEastAsia" w:hint="eastAsia"/>
          <w:sz w:val="24"/>
          <w:szCs w:val="24"/>
        </w:rPr>
        <w:t>卡司机</w:t>
      </w:r>
      <w:proofErr w:type="gramEnd"/>
      <w:r w:rsidRPr="006C4354">
        <w:rPr>
          <w:rFonts w:asciiTheme="minorEastAsia" w:hAnsiTheme="minorEastAsia" w:hint="eastAsia"/>
          <w:sz w:val="24"/>
          <w:szCs w:val="24"/>
        </w:rPr>
        <w:t>在中国内地陆运期间未将电源连接至集装箱上，认定货损原因</w:t>
      </w:r>
      <w:proofErr w:type="gramStart"/>
      <w:r w:rsidRPr="006C4354">
        <w:rPr>
          <w:rFonts w:asciiTheme="minorEastAsia" w:hAnsiTheme="minorEastAsia" w:hint="eastAsia"/>
          <w:sz w:val="24"/>
          <w:szCs w:val="24"/>
        </w:rPr>
        <w:t>系陆运操作</w:t>
      </w:r>
      <w:proofErr w:type="gramEnd"/>
      <w:r w:rsidRPr="006C4354">
        <w:rPr>
          <w:rFonts w:asciiTheme="minorEastAsia" w:hAnsiTheme="minorEastAsia" w:hint="eastAsia"/>
          <w:sz w:val="24"/>
          <w:szCs w:val="24"/>
        </w:rPr>
        <w:t>粗心所致。上述货物损失总计达到92325.65美元。</w:t>
      </w:r>
    </w:p>
    <w:p w14:paraId="1333B077"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原告据此请求判令被告赔偿全部货损。被告辩称，原告的诉请并无事实与法律依据，涉案货物已在目的港交付收货人，所有权已转移，原告无权主张赔偿；原告知晓被告转委托陆运事宜，故原告应直接向第三人追偿；涉案货运代理合同系无偿，被告已完成原告委托的货代事宜且履约中无重大过错，不应承担赔偿责任。</w:t>
      </w:r>
    </w:p>
    <w:p w14:paraId="41057B67"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裁  判</w:t>
      </w:r>
    </w:p>
    <w:p w14:paraId="0A5C04C6"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上海海事法院审理认为，原被告系海上货运代理合同关系的相对方，合同项</w:t>
      </w:r>
      <w:proofErr w:type="gramStart"/>
      <w:r w:rsidRPr="006C4354">
        <w:rPr>
          <w:rFonts w:asciiTheme="minorEastAsia" w:hAnsiTheme="minorEastAsia" w:hint="eastAsia"/>
          <w:sz w:val="24"/>
          <w:szCs w:val="24"/>
        </w:rPr>
        <w:t>下义务</w:t>
      </w:r>
      <w:proofErr w:type="gramEnd"/>
      <w:r w:rsidRPr="006C4354">
        <w:rPr>
          <w:rFonts w:asciiTheme="minorEastAsia" w:hAnsiTheme="minorEastAsia" w:hint="eastAsia"/>
          <w:sz w:val="24"/>
          <w:szCs w:val="24"/>
        </w:rPr>
        <w:t>履行及责任承担均应限定在合同相对方范围内。原告虽事后被告知陆路拖车事宜系被告转</w:t>
      </w:r>
      <w:proofErr w:type="gramStart"/>
      <w:r w:rsidRPr="006C4354">
        <w:rPr>
          <w:rFonts w:asciiTheme="minorEastAsia" w:hAnsiTheme="minorEastAsia" w:hint="eastAsia"/>
          <w:sz w:val="24"/>
          <w:szCs w:val="24"/>
        </w:rPr>
        <w:t>委托案</w:t>
      </w:r>
      <w:proofErr w:type="gramEnd"/>
      <w:r w:rsidRPr="006C4354">
        <w:rPr>
          <w:rFonts w:asciiTheme="minorEastAsia" w:hAnsiTheme="minorEastAsia" w:hint="eastAsia"/>
          <w:sz w:val="24"/>
          <w:szCs w:val="24"/>
        </w:rPr>
        <w:t>外人处理，但并无证据显示原告已明确同意。在此情形下，货物陆路拖车事宜相关责任仍应由作为合同相对方的被告直接向原告承担。</w:t>
      </w:r>
    </w:p>
    <w:p w14:paraId="072FD80E"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此外，被告并未有效举证证明涉案合同系无偿。事实上，作为正常商事合同的海上货运代理合同，通常并不存在民事合同中的无偿情形；而面对纷繁复杂的现代商务盈利模式，简单</w:t>
      </w:r>
      <w:proofErr w:type="gramStart"/>
      <w:r w:rsidRPr="006C4354">
        <w:rPr>
          <w:rFonts w:asciiTheme="minorEastAsia" w:hAnsiTheme="minorEastAsia" w:hint="eastAsia"/>
          <w:sz w:val="24"/>
          <w:szCs w:val="24"/>
        </w:rPr>
        <w:t>考量</w:t>
      </w:r>
      <w:proofErr w:type="gramEnd"/>
      <w:r w:rsidRPr="006C4354">
        <w:rPr>
          <w:rFonts w:asciiTheme="minorEastAsia" w:hAnsiTheme="minorEastAsia" w:hint="eastAsia"/>
          <w:sz w:val="24"/>
          <w:szCs w:val="24"/>
        </w:rPr>
        <w:t>单笔交易中货运代理人的实际盈利状况，亦不能作为认定合同系无偿的依据。在陆运车载中集装箱未正常连接电源，显属重大过错，责任无法免除。</w:t>
      </w:r>
    </w:p>
    <w:p w14:paraId="5180466F"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最后，考虑到案外人在货物到达目的港之后未能及时安排检验致损失进一步扩大，故检验报告所载92325.65美元损失，应包含货物出口前陆路拖车阶段载货冷藏集装箱未正常连接电源所致损失，以及货物到港后未及时检验所致扩大损失两个部分。最终酌定判令被告就全部货损承担70%的赔偿责任。</w:t>
      </w:r>
    </w:p>
    <w:p w14:paraId="411AF6C0"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一审宣判后，被告提起上诉。上海市高级人民法院经审理认为，一审判决认定事实清楚，</w:t>
      </w:r>
      <w:r w:rsidRPr="006C4354">
        <w:rPr>
          <w:rFonts w:asciiTheme="minorEastAsia" w:hAnsiTheme="minorEastAsia" w:hint="eastAsia"/>
          <w:sz w:val="24"/>
          <w:szCs w:val="24"/>
        </w:rPr>
        <w:lastRenderedPageBreak/>
        <w:t>处理结果正确，故驳回被告上诉，维持原判。</w:t>
      </w:r>
    </w:p>
    <w:p w14:paraId="42790934"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评  析</w:t>
      </w:r>
    </w:p>
    <w:p w14:paraId="3862E77C"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海上货</w:t>
      </w:r>
      <w:proofErr w:type="gramStart"/>
      <w:r w:rsidRPr="006C4354">
        <w:rPr>
          <w:rFonts w:asciiTheme="minorEastAsia" w:hAnsiTheme="minorEastAsia" w:hint="eastAsia"/>
          <w:sz w:val="24"/>
          <w:szCs w:val="24"/>
        </w:rPr>
        <w:t>代合同</w:t>
      </w:r>
      <w:proofErr w:type="gramEnd"/>
      <w:r w:rsidRPr="006C4354">
        <w:rPr>
          <w:rFonts w:asciiTheme="minorEastAsia" w:hAnsiTheme="minorEastAsia" w:hint="eastAsia"/>
          <w:sz w:val="24"/>
          <w:szCs w:val="24"/>
        </w:rPr>
        <w:t>纠纷中转委托效力认定</w:t>
      </w:r>
    </w:p>
    <w:p w14:paraId="4557407C"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在海上货运代理市场上，</w:t>
      </w:r>
      <w:proofErr w:type="gramStart"/>
      <w:r w:rsidRPr="006C4354">
        <w:rPr>
          <w:rFonts w:asciiTheme="minorEastAsia" w:hAnsiTheme="minorEastAsia" w:hint="eastAsia"/>
          <w:sz w:val="24"/>
          <w:szCs w:val="24"/>
        </w:rPr>
        <w:t>层层转</w:t>
      </w:r>
      <w:proofErr w:type="gramEnd"/>
      <w:r w:rsidRPr="006C4354">
        <w:rPr>
          <w:rFonts w:asciiTheme="minorEastAsia" w:hAnsiTheme="minorEastAsia" w:hint="eastAsia"/>
          <w:sz w:val="24"/>
          <w:szCs w:val="24"/>
        </w:rPr>
        <w:t>委托的连环代理并不少见，且往往在出现问题追究责任时纠纷成</w:t>
      </w:r>
      <w:proofErr w:type="gramStart"/>
      <w:r w:rsidRPr="006C4354">
        <w:rPr>
          <w:rFonts w:asciiTheme="minorEastAsia" w:hAnsiTheme="minorEastAsia" w:hint="eastAsia"/>
          <w:sz w:val="24"/>
          <w:szCs w:val="24"/>
        </w:rPr>
        <w:t>讼</w:t>
      </w:r>
      <w:proofErr w:type="gramEnd"/>
      <w:r w:rsidRPr="006C4354">
        <w:rPr>
          <w:rFonts w:asciiTheme="minorEastAsia" w:hAnsiTheme="minorEastAsia" w:hint="eastAsia"/>
          <w:sz w:val="24"/>
          <w:szCs w:val="24"/>
        </w:rPr>
        <w:t>。如何认定转委托行为的效力成为该类案件的关键所在。</w:t>
      </w:r>
    </w:p>
    <w:p w14:paraId="3F51B6FB"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根据《合同法》第400条的规定，非紧急情况为委托人利益，受托人仅在委托人同意后始得转委托，否则应对转委托第三人的行为承担责任。但该条规定中并未明确应如何认定委托人同意。《货代规定》第5条采取的立场是严格认定转委托行为，不轻易认定受托人的转委托行为获得委托人的同意，即以委托人的明示为原则，以默示为例外。</w:t>
      </w:r>
    </w:p>
    <w:p w14:paraId="3CE57E2C"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在本案中，原被告双方并未就被告安排陆路拖车事宜明确约定转委托权限。原告虽事后被告知陆路拖车事宜系被告转</w:t>
      </w:r>
      <w:proofErr w:type="gramStart"/>
      <w:r w:rsidRPr="006C4354">
        <w:rPr>
          <w:rFonts w:asciiTheme="minorEastAsia" w:hAnsiTheme="minorEastAsia" w:hint="eastAsia"/>
          <w:sz w:val="24"/>
          <w:szCs w:val="24"/>
        </w:rPr>
        <w:t>委托案</w:t>
      </w:r>
      <w:proofErr w:type="gramEnd"/>
      <w:r w:rsidRPr="006C4354">
        <w:rPr>
          <w:rFonts w:asciiTheme="minorEastAsia" w:hAnsiTheme="minorEastAsia" w:hint="eastAsia"/>
          <w:sz w:val="24"/>
          <w:szCs w:val="24"/>
        </w:rPr>
        <w:t>外人处理，但并无证据显示原告对此已表示明确同意；而仅有原告知晓被告将陆路拖车事宜转</w:t>
      </w:r>
      <w:proofErr w:type="gramStart"/>
      <w:r w:rsidRPr="006C4354">
        <w:rPr>
          <w:rFonts w:asciiTheme="minorEastAsia" w:hAnsiTheme="minorEastAsia" w:hint="eastAsia"/>
          <w:sz w:val="24"/>
          <w:szCs w:val="24"/>
        </w:rPr>
        <w:t>委托案</w:t>
      </w:r>
      <w:proofErr w:type="gramEnd"/>
      <w:r w:rsidRPr="006C4354">
        <w:rPr>
          <w:rFonts w:asciiTheme="minorEastAsia" w:hAnsiTheme="minorEastAsia" w:hint="eastAsia"/>
          <w:sz w:val="24"/>
          <w:szCs w:val="24"/>
        </w:rPr>
        <w:t>外人未表示反对的事实，并不足以推定原告已同意此转委托（《货代规定》第5条第2款）。在此情形下，涉案货物陆路拖车事宜相关责任仍应由作为合同相对方的被告直接向原告承担。</w:t>
      </w:r>
    </w:p>
    <w:p w14:paraId="4B26204C"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过错推定责任原则的适用</w:t>
      </w:r>
    </w:p>
    <w:p w14:paraId="10B1D3F0"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合同法》第107条规定，当事人一方不履行合同义务或者履行合同义务不符合约定，该方当事人即应承担违约责任。该规定确立《合同法》在违约责任上的一般归责原则为无过错责任原则。同时，针对特殊的合同，例如委托合同，《合同法》又规定过错责任原则。《合同法》第406条规定，有偿的委托合同，因受托人的过错给委托人造成损失的，委托人可以要求赔偿损失；无偿的委托合同，因受托人的故意或者重大过失给委托人造成损失的，委托人可以要求赔偿损失。《货代规定》第10条参照《合同法》中有偿委托合同的规定，进一步明确在海上货运代理合同法律关系中适用过错推定责任原则。这是因为受托人在办理具体委托事项时，最了解业务办理的具体情况，将不存在过错的举证责任分配给货运代理企业，更</w:t>
      </w:r>
      <w:r w:rsidRPr="006C4354">
        <w:rPr>
          <w:rFonts w:asciiTheme="minorEastAsia" w:hAnsiTheme="minorEastAsia" w:hint="eastAsia"/>
          <w:sz w:val="24"/>
          <w:szCs w:val="24"/>
        </w:rPr>
        <w:lastRenderedPageBreak/>
        <w:t>为公平，也可以大大减少司法举证的总成本。</w:t>
      </w:r>
    </w:p>
    <w:p w14:paraId="111C46E0"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有观点认为，《货代规定》第10条可能与第2条存在内在矛盾。理由是根据《货代规定》第2条，委托人与货代企业可能被认定为运输合同的双方当事人，依据《合同法》关于运输合同的规定应适用无过错责任原则。而《货代规定》第10条则明确说明在货</w:t>
      </w:r>
      <w:proofErr w:type="gramStart"/>
      <w:r w:rsidRPr="006C4354">
        <w:rPr>
          <w:rFonts w:asciiTheme="minorEastAsia" w:hAnsiTheme="minorEastAsia" w:hint="eastAsia"/>
          <w:sz w:val="24"/>
          <w:szCs w:val="24"/>
        </w:rPr>
        <w:t>代合同</w:t>
      </w:r>
      <w:proofErr w:type="gramEnd"/>
      <w:r w:rsidRPr="006C4354">
        <w:rPr>
          <w:rFonts w:asciiTheme="minorEastAsia" w:hAnsiTheme="minorEastAsia" w:hint="eastAsia"/>
          <w:sz w:val="24"/>
          <w:szCs w:val="24"/>
        </w:rPr>
        <w:t>纠纷中应适用过错推定责任原则。两者存在矛盾之处？笔者认为，这两种归责原则看似矛盾，实际对应着不同的适用条件。认定双方当事人之间存在运输合同的法律关系，</w:t>
      </w:r>
      <w:proofErr w:type="gramStart"/>
      <w:r w:rsidRPr="006C4354">
        <w:rPr>
          <w:rFonts w:asciiTheme="minorEastAsia" w:hAnsiTheme="minorEastAsia" w:hint="eastAsia"/>
          <w:sz w:val="24"/>
          <w:szCs w:val="24"/>
        </w:rPr>
        <w:t>隐含着货代</w:t>
      </w:r>
      <w:proofErr w:type="gramEnd"/>
      <w:r w:rsidRPr="006C4354">
        <w:rPr>
          <w:rFonts w:asciiTheme="minorEastAsia" w:hAnsiTheme="minorEastAsia" w:hint="eastAsia"/>
          <w:sz w:val="24"/>
          <w:szCs w:val="24"/>
        </w:rPr>
        <w:t>企业利用自有的运输工具，提供货物的运输服务。在这样的条件下，则双方并不适用委托合同的归责原则，应根据《货代规定》第2条，具体适用运输合同的法律规定。在本案中，货代企业并没有用或者试图用自有的运输工具完成陆路运输事项，因而应认定涉案纠纷是因处理货运代理事务所发生的纠纷，根据《货代规定》第10条应适用过错推定责任原则。</w:t>
      </w:r>
    </w:p>
    <w:p w14:paraId="04D7CB0E"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另外，被告虽抗辩称其与原告订立的海上货运代理合同是无偿的，依据《合同法》第406条关于委托合同的规定，被告无重大过错，不应承担赔偿责任，但并未提供相应的证据证明。退一步说，商</w:t>
      </w:r>
      <w:proofErr w:type="gramStart"/>
      <w:r w:rsidRPr="006C4354">
        <w:rPr>
          <w:rFonts w:asciiTheme="minorEastAsia" w:hAnsiTheme="minorEastAsia" w:hint="eastAsia"/>
          <w:sz w:val="24"/>
          <w:szCs w:val="24"/>
        </w:rPr>
        <w:t>事主体</w:t>
      </w:r>
      <w:proofErr w:type="gramEnd"/>
      <w:r w:rsidRPr="006C4354">
        <w:rPr>
          <w:rFonts w:asciiTheme="minorEastAsia" w:hAnsiTheme="minorEastAsia" w:hint="eastAsia"/>
          <w:sz w:val="24"/>
          <w:szCs w:val="24"/>
        </w:rPr>
        <w:t>以盈利为目的，故商事合同一般为有偿合同。在现代商务模式下，尤其是存在长期、多次交易的，仅凭在单次交易中未收取相应费用不足以认定该合同系无偿合同。这也是《货代规定》在第10条中未参照委托合同的条款，将货运代理合同区分有偿与无偿的原因。</w:t>
      </w:r>
    </w:p>
    <w:p w14:paraId="65959D18"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货损检验及时性对损害责任承担的影响</w:t>
      </w:r>
    </w:p>
    <w:p w14:paraId="37B886B9"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本案充分考虑了案件中因迟延检验所造成货损扩大的情形，在一定程度上保障了被告的权益。在实践中，因纠纷发生当时各方情绪对立，很多情形下会迟延报告保险公司或检验、评估机构，由此即可能带来一系列的商业风险及法律风险。为此，本案通过分别向连云港出入境检验检疫局、连云港市农业科学院咨询因迟延检验造成的货损比例，合理确定自由裁量比例。</w:t>
      </w:r>
    </w:p>
    <w:p w14:paraId="3D153B5A"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根据《合同法》第113条的规定，即当事人一方不履行合同义务或者履行合同义务不符</w:t>
      </w:r>
      <w:r w:rsidRPr="006C4354">
        <w:rPr>
          <w:rFonts w:asciiTheme="minorEastAsia" w:hAnsiTheme="minorEastAsia" w:hint="eastAsia"/>
          <w:sz w:val="24"/>
          <w:szCs w:val="24"/>
        </w:rPr>
        <w:lastRenderedPageBreak/>
        <w:t>合约定，给对方造成损失的，损失赔偿额不得超过违反合同一方订立合同时预见到或者应当预见到的因违反合同可能造成的损失。在本案中，被告因未按约定温度标准完成陆路运输事宜给原告造成损失，但其赔偿应不超过其违反合同可能造成的损失。不论是被告故意或是过失造成履约不符合约定，因</w:t>
      </w:r>
      <w:proofErr w:type="gramStart"/>
      <w:r w:rsidRPr="006C4354">
        <w:rPr>
          <w:rFonts w:asciiTheme="minorEastAsia" w:hAnsiTheme="minorEastAsia" w:hint="eastAsia"/>
          <w:sz w:val="24"/>
          <w:szCs w:val="24"/>
        </w:rPr>
        <w:t>货方</w:t>
      </w:r>
      <w:proofErr w:type="gramEnd"/>
      <w:r w:rsidRPr="006C4354">
        <w:rPr>
          <w:rFonts w:asciiTheme="minorEastAsia" w:hAnsiTheme="minorEastAsia" w:hint="eastAsia"/>
          <w:sz w:val="24"/>
          <w:szCs w:val="24"/>
        </w:rPr>
        <w:t>未能及时检验以及处理已经发生货损的货物而致使货物进一步损失的部分，客观上超出了被告应当预见到的可能造成的损失。最终法院认定货损的30%是由于</w:t>
      </w:r>
      <w:proofErr w:type="gramStart"/>
      <w:r w:rsidRPr="006C4354">
        <w:rPr>
          <w:rFonts w:asciiTheme="minorEastAsia" w:hAnsiTheme="minorEastAsia" w:hint="eastAsia"/>
          <w:sz w:val="24"/>
          <w:szCs w:val="24"/>
        </w:rPr>
        <w:t>货方</w:t>
      </w:r>
      <w:proofErr w:type="gramEnd"/>
      <w:r w:rsidRPr="006C4354">
        <w:rPr>
          <w:rFonts w:asciiTheme="minorEastAsia" w:hAnsiTheme="minorEastAsia" w:hint="eastAsia"/>
          <w:sz w:val="24"/>
          <w:szCs w:val="24"/>
        </w:rPr>
        <w:t>未采取适当措施及时检验所致，原告不得就此扩大部分的损失要求被告赔偿。</w:t>
      </w:r>
    </w:p>
    <w:p w14:paraId="7292C4DB"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（来源于航运交易公报。作者：</w:t>
      </w:r>
      <w:proofErr w:type="gramStart"/>
      <w:r w:rsidRPr="006C4354">
        <w:rPr>
          <w:rFonts w:asciiTheme="minorEastAsia" w:hAnsiTheme="minorEastAsia" w:hint="eastAsia"/>
          <w:sz w:val="24"/>
          <w:szCs w:val="24"/>
        </w:rPr>
        <w:t>顾双杰</w:t>
      </w:r>
      <w:proofErr w:type="gramEnd"/>
      <w:r w:rsidRPr="006C4354">
        <w:rPr>
          <w:rFonts w:asciiTheme="minorEastAsia" w:hAnsiTheme="minorEastAsia" w:hint="eastAsia"/>
          <w:sz w:val="24"/>
          <w:szCs w:val="24"/>
        </w:rPr>
        <w:t>）</w:t>
      </w:r>
    </w:p>
    <w:p w14:paraId="03970B9C" w14:textId="77777777" w:rsidR="00C36B5E" w:rsidRPr="000B1680" w:rsidRDefault="00C36B5E" w:rsidP="00C36B5E">
      <w:pPr>
        <w:spacing w:line="360" w:lineRule="auto"/>
        <w:ind w:firstLineChars="200" w:firstLine="480"/>
        <w:rPr>
          <w:rFonts w:asciiTheme="minorEastAsia" w:hAnsiTheme="minorEastAsia"/>
          <w:sz w:val="24"/>
          <w:szCs w:val="24"/>
        </w:rPr>
      </w:pPr>
    </w:p>
    <w:p w14:paraId="54A51180" w14:textId="77777777" w:rsidR="00C36B5E" w:rsidRDefault="00C36B5E" w:rsidP="00C36B5E"/>
    <w:p w14:paraId="5B9D2D52" w14:textId="77777777" w:rsidR="00C36B5E" w:rsidRDefault="00C36B5E" w:rsidP="00C36B5E">
      <w:pPr>
        <w:pStyle w:val="1"/>
        <w:shd w:val="clear" w:color="auto" w:fill="FFFFFF"/>
        <w:spacing w:before="0" w:after="0"/>
        <w:jc w:val="center"/>
        <w:rPr>
          <w:color w:val="000000"/>
          <w:sz w:val="21"/>
          <w:szCs w:val="21"/>
        </w:rPr>
      </w:pPr>
      <w:r w:rsidRPr="00E450DA">
        <w:rPr>
          <w:rFonts w:ascii="黑体" w:eastAsia="黑体" w:hAnsi="黑体" w:hint="eastAsia"/>
          <w:color w:val="000000" w:themeColor="text1"/>
          <w:sz w:val="30"/>
          <w:szCs w:val="30"/>
        </w:rPr>
        <w:t>案例</w:t>
      </w:r>
      <w:r>
        <w:rPr>
          <w:rFonts w:ascii="黑体" w:eastAsia="黑体" w:hAnsi="黑体" w:hint="eastAsia"/>
          <w:color w:val="000000" w:themeColor="text1"/>
          <w:sz w:val="30"/>
          <w:szCs w:val="30"/>
        </w:rPr>
        <w:t xml:space="preserve">2 </w:t>
      </w:r>
      <w:r w:rsidRPr="00E450DA">
        <w:rPr>
          <w:rFonts w:ascii="黑体" w:eastAsia="黑体" w:hAnsi="黑体" w:hint="eastAsia"/>
          <w:color w:val="000000" w:themeColor="text1"/>
          <w:sz w:val="30"/>
          <w:szCs w:val="30"/>
        </w:rPr>
        <w:t>散货运</w:t>
      </w:r>
      <w:proofErr w:type="gramStart"/>
      <w:r w:rsidRPr="00E450DA">
        <w:rPr>
          <w:rFonts w:ascii="黑体" w:eastAsia="黑体" w:hAnsi="黑体" w:hint="eastAsia"/>
          <w:color w:val="000000" w:themeColor="text1"/>
          <w:sz w:val="30"/>
          <w:szCs w:val="30"/>
        </w:rPr>
        <w:t>输短量引</w:t>
      </w:r>
      <w:proofErr w:type="gramEnd"/>
      <w:r w:rsidRPr="00E450DA">
        <w:rPr>
          <w:rFonts w:ascii="黑体" w:eastAsia="黑体" w:hAnsi="黑体" w:hint="eastAsia"/>
          <w:color w:val="000000" w:themeColor="text1"/>
          <w:sz w:val="30"/>
          <w:szCs w:val="30"/>
        </w:rPr>
        <w:t>纠纷 上海判例引导国际航运业</w:t>
      </w:r>
    </w:p>
    <w:p w14:paraId="37E08A1E" w14:textId="77777777" w:rsidR="00C36B5E" w:rsidRPr="006C4354" w:rsidRDefault="00C36B5E" w:rsidP="00C36B5E">
      <w:pPr>
        <w:spacing w:line="360" w:lineRule="auto"/>
        <w:ind w:firstLineChars="200" w:firstLine="420"/>
        <w:rPr>
          <w:rFonts w:asciiTheme="minorEastAsia" w:hAnsiTheme="minorEastAsia"/>
          <w:sz w:val="24"/>
          <w:szCs w:val="24"/>
        </w:rPr>
      </w:pPr>
      <w:r w:rsidRPr="00D73F36">
        <w:rPr>
          <w:rFonts w:hint="eastAsia"/>
          <w:color w:val="000000" w:themeColor="text1"/>
        </w:rPr>
        <w:t xml:space="preserve"> </w:t>
      </w:r>
      <w:r w:rsidRPr="006C4354">
        <w:rPr>
          <w:rFonts w:asciiTheme="minorEastAsia" w:hAnsiTheme="minorEastAsia" w:hint="eastAsia"/>
          <w:sz w:val="24"/>
          <w:szCs w:val="24"/>
        </w:rPr>
        <w:t>湿性货物在跨洋运输中容易渗水，一旦出现“缩水”现象，是以干吨还是</w:t>
      </w:r>
      <w:proofErr w:type="gramStart"/>
      <w:r w:rsidRPr="006C4354">
        <w:rPr>
          <w:rFonts w:asciiTheme="minorEastAsia" w:hAnsiTheme="minorEastAsia" w:hint="eastAsia"/>
          <w:sz w:val="24"/>
          <w:szCs w:val="24"/>
        </w:rPr>
        <w:t>湿吨作为</w:t>
      </w:r>
      <w:proofErr w:type="gramEnd"/>
      <w:r w:rsidRPr="006C4354">
        <w:rPr>
          <w:rFonts w:asciiTheme="minorEastAsia" w:hAnsiTheme="minorEastAsia" w:hint="eastAsia"/>
          <w:sz w:val="24"/>
          <w:szCs w:val="24"/>
        </w:rPr>
        <w:t>货物短量的计算标准？如以</w:t>
      </w:r>
      <w:proofErr w:type="gramStart"/>
      <w:r w:rsidRPr="006C4354">
        <w:rPr>
          <w:rFonts w:asciiTheme="minorEastAsia" w:hAnsiTheme="minorEastAsia" w:hint="eastAsia"/>
          <w:sz w:val="24"/>
          <w:szCs w:val="24"/>
        </w:rPr>
        <w:t>湿吨为计重标准</w:t>
      </w:r>
      <w:proofErr w:type="gramEnd"/>
      <w:r w:rsidRPr="006C4354">
        <w:rPr>
          <w:rFonts w:asciiTheme="minorEastAsia" w:hAnsiTheme="minorEastAsia" w:hint="eastAsia"/>
          <w:sz w:val="24"/>
          <w:szCs w:val="24"/>
        </w:rPr>
        <w:t>又该如何计算？</w:t>
      </w:r>
    </w:p>
    <w:p w14:paraId="3C1F66E2"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日前，上海海事法院在一起散货运</w:t>
      </w:r>
      <w:proofErr w:type="gramStart"/>
      <w:r w:rsidRPr="006C4354">
        <w:rPr>
          <w:rFonts w:asciiTheme="minorEastAsia" w:hAnsiTheme="minorEastAsia" w:hint="eastAsia"/>
          <w:sz w:val="24"/>
          <w:szCs w:val="24"/>
        </w:rPr>
        <w:t>输合同短量赔偿</w:t>
      </w:r>
      <w:proofErr w:type="gramEnd"/>
      <w:r w:rsidRPr="006C4354">
        <w:rPr>
          <w:rFonts w:asciiTheme="minorEastAsia" w:hAnsiTheme="minorEastAsia" w:hint="eastAsia"/>
          <w:sz w:val="24"/>
          <w:szCs w:val="24"/>
        </w:rPr>
        <w:t>纠纷案的判决中对此</w:t>
      </w:r>
      <w:proofErr w:type="gramStart"/>
      <w:r w:rsidRPr="006C4354">
        <w:rPr>
          <w:rFonts w:asciiTheme="minorEastAsia" w:hAnsiTheme="minorEastAsia" w:hint="eastAsia"/>
          <w:sz w:val="24"/>
          <w:szCs w:val="24"/>
        </w:rPr>
        <w:t>作出</w:t>
      </w:r>
      <w:proofErr w:type="gramEnd"/>
      <w:r w:rsidRPr="006C4354">
        <w:rPr>
          <w:rFonts w:asciiTheme="minorEastAsia" w:hAnsiTheme="minorEastAsia" w:hint="eastAsia"/>
          <w:sz w:val="24"/>
          <w:szCs w:val="24"/>
        </w:rPr>
        <w:t>了明确。该案被全球知名的挪威嘉德保赔协会通过其官网登载并获肯定性评价，多家国际知名航运网站又争相转载，在航运界和</w:t>
      </w:r>
      <w:proofErr w:type="gramStart"/>
      <w:r w:rsidRPr="006C4354">
        <w:rPr>
          <w:rFonts w:asciiTheme="minorEastAsia" w:hAnsiTheme="minorEastAsia" w:hint="eastAsia"/>
          <w:sz w:val="24"/>
          <w:szCs w:val="24"/>
        </w:rPr>
        <w:t>海商法律界引起</w:t>
      </w:r>
      <w:proofErr w:type="gramEnd"/>
      <w:r w:rsidRPr="006C4354">
        <w:rPr>
          <w:rFonts w:asciiTheme="minorEastAsia" w:hAnsiTheme="minorEastAsia" w:hint="eastAsia"/>
          <w:sz w:val="24"/>
          <w:szCs w:val="24"/>
        </w:rPr>
        <w:t>较好反响。</w:t>
      </w:r>
    </w:p>
    <w:p w14:paraId="1BBAB89B"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铁矿砂大量“缩水”遭起诉</w:t>
      </w:r>
    </w:p>
    <w:p w14:paraId="6548D73E"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挪威嘉德保赔协会是目前全球最大的船东互保协会。此次被</w:t>
      </w:r>
      <w:proofErr w:type="gramStart"/>
      <w:r w:rsidRPr="006C4354">
        <w:rPr>
          <w:rFonts w:asciiTheme="minorEastAsia" w:hAnsiTheme="minorEastAsia" w:hint="eastAsia"/>
          <w:sz w:val="24"/>
          <w:szCs w:val="24"/>
        </w:rPr>
        <w:t>挪威嘉德保赔协会官网登载</w:t>
      </w:r>
      <w:proofErr w:type="gramEnd"/>
      <w:r w:rsidRPr="006C4354">
        <w:rPr>
          <w:rFonts w:asciiTheme="minorEastAsia" w:hAnsiTheme="minorEastAsia" w:hint="eastAsia"/>
          <w:sz w:val="24"/>
          <w:szCs w:val="24"/>
        </w:rPr>
        <w:t>的为中国太平洋财产保险股份有限公司航运保险事业营运中心（以下简称太平洋保险）诉德梅海运公司海上货物运输大宗散货铁矿粉短</w:t>
      </w:r>
      <w:proofErr w:type="gramStart"/>
      <w:r w:rsidRPr="006C4354">
        <w:rPr>
          <w:rFonts w:asciiTheme="minorEastAsia" w:hAnsiTheme="minorEastAsia" w:hint="eastAsia"/>
          <w:sz w:val="24"/>
          <w:szCs w:val="24"/>
        </w:rPr>
        <w:t>量赔偿</w:t>
      </w:r>
      <w:proofErr w:type="gramEnd"/>
      <w:r w:rsidRPr="006C4354">
        <w:rPr>
          <w:rFonts w:asciiTheme="minorEastAsia" w:hAnsiTheme="minorEastAsia" w:hint="eastAsia"/>
          <w:sz w:val="24"/>
          <w:szCs w:val="24"/>
        </w:rPr>
        <w:t>纠纷案。</w:t>
      </w:r>
    </w:p>
    <w:p w14:paraId="3676438F"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该案中，宝矿贸易国际有限公司（以下简称宝矿公司）购买的166,379湿吨铁矿粉装载于被告德梅海运公司所有并经营的“德梅”（TEH MAY）轮，自巴西伊塔瓜依运至中国上海。因巴西进口铁矿粉含水量较高，在运输过程中会大量渗水，“德梅”轮对这批货物进行了相应的排水处理。</w:t>
      </w:r>
    </w:p>
    <w:p w14:paraId="720A9D36"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lastRenderedPageBreak/>
        <w:t>到港卸货后，宝矿公司发现货物的称重与装载时的称重相差了1700多吨，遂向太平洋保险申请货损理赔。在向宝矿公司支付理赔款后，太平洋保险将德梅海运公司诉至上海海事法院，要求被告德梅海运公司赔偿经济损失人民币22万余元。</w:t>
      </w:r>
    </w:p>
    <w:p w14:paraId="1C3E1FC6"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法院驳回原告诉请</w:t>
      </w:r>
    </w:p>
    <w:p w14:paraId="1655ABD9"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据了解，铁矿粉是国际贸易中常见的大宗散货，属于《国际海运固体散装货物规则》下的A组货物（可流态化货物），含水量可高达12%，因此实务</w:t>
      </w:r>
      <w:proofErr w:type="gramStart"/>
      <w:r w:rsidRPr="006C4354">
        <w:rPr>
          <w:rFonts w:asciiTheme="minorEastAsia" w:hAnsiTheme="minorEastAsia" w:hint="eastAsia"/>
          <w:sz w:val="24"/>
          <w:szCs w:val="24"/>
        </w:rPr>
        <w:t>中涉铁矿粉</w:t>
      </w:r>
      <w:proofErr w:type="gramEnd"/>
      <w:r w:rsidRPr="006C4354">
        <w:rPr>
          <w:rFonts w:asciiTheme="minorEastAsia" w:hAnsiTheme="minorEastAsia" w:hint="eastAsia"/>
          <w:sz w:val="24"/>
          <w:szCs w:val="24"/>
        </w:rPr>
        <w:t>的短量纠纷时有发生。因此类货物的特殊属性，究竟是以干吨还是以</w:t>
      </w:r>
      <w:proofErr w:type="gramStart"/>
      <w:r w:rsidRPr="006C4354">
        <w:rPr>
          <w:rFonts w:asciiTheme="minorEastAsia" w:hAnsiTheme="minorEastAsia" w:hint="eastAsia"/>
          <w:sz w:val="24"/>
          <w:szCs w:val="24"/>
        </w:rPr>
        <w:t>湿吨作为</w:t>
      </w:r>
      <w:proofErr w:type="gramEnd"/>
      <w:r w:rsidRPr="006C4354">
        <w:rPr>
          <w:rFonts w:asciiTheme="minorEastAsia" w:hAnsiTheme="minorEastAsia" w:hint="eastAsia"/>
          <w:sz w:val="24"/>
          <w:szCs w:val="24"/>
        </w:rPr>
        <w:t>短量的计算标准在理论和实务方面均存有争议。上海海事法院综合全案证据情况以及原被告举证责任分配结果，从货物性质、货损计算所依据数据的逻辑推演、双方关于货物交付标准的约定、交易习惯和航运惯例等多个方面进行仔细分析，得出以</w:t>
      </w:r>
      <w:proofErr w:type="gramStart"/>
      <w:r w:rsidRPr="006C4354">
        <w:rPr>
          <w:rFonts w:asciiTheme="minorEastAsia" w:hAnsiTheme="minorEastAsia" w:hint="eastAsia"/>
          <w:sz w:val="24"/>
          <w:szCs w:val="24"/>
        </w:rPr>
        <w:t>湿吨作为</w:t>
      </w:r>
      <w:proofErr w:type="gramEnd"/>
      <w:r w:rsidRPr="006C4354">
        <w:rPr>
          <w:rFonts w:asciiTheme="minorEastAsia" w:hAnsiTheme="minorEastAsia" w:hint="eastAsia"/>
          <w:sz w:val="24"/>
          <w:szCs w:val="24"/>
        </w:rPr>
        <w:t>该案货物短量计算的认定标准的结论。</w:t>
      </w:r>
    </w:p>
    <w:p w14:paraId="6FAE7128"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上海海事法院认为，被告德梅海运公司提供充分证据证明了船舶各方面状况良好，排除了外界水源进入货舱的可能性，其作为承运人谨慎履行了抽水排水的</w:t>
      </w:r>
      <w:proofErr w:type="gramStart"/>
      <w:r w:rsidRPr="006C4354">
        <w:rPr>
          <w:rFonts w:asciiTheme="minorEastAsia" w:hAnsiTheme="minorEastAsia" w:hint="eastAsia"/>
          <w:sz w:val="24"/>
          <w:szCs w:val="24"/>
        </w:rPr>
        <w:t>妥善管货义务</w:t>
      </w:r>
      <w:proofErr w:type="gramEnd"/>
      <w:r w:rsidRPr="006C4354">
        <w:rPr>
          <w:rFonts w:asciiTheme="minorEastAsia" w:hAnsiTheme="minorEastAsia" w:hint="eastAsia"/>
          <w:sz w:val="24"/>
          <w:szCs w:val="24"/>
        </w:rPr>
        <w:t>。通过综合分析得出涉案</w:t>
      </w:r>
      <w:proofErr w:type="gramStart"/>
      <w:r w:rsidRPr="006C4354">
        <w:rPr>
          <w:rFonts w:asciiTheme="minorEastAsia" w:hAnsiTheme="minorEastAsia" w:hint="eastAsia"/>
          <w:sz w:val="24"/>
          <w:szCs w:val="24"/>
        </w:rPr>
        <w:t>货物湿吨计</w:t>
      </w:r>
      <w:proofErr w:type="gramEnd"/>
      <w:r w:rsidRPr="006C4354">
        <w:rPr>
          <w:rFonts w:asciiTheme="minorEastAsia" w:hAnsiTheme="minorEastAsia" w:hint="eastAsia"/>
          <w:sz w:val="24"/>
          <w:szCs w:val="24"/>
        </w:rPr>
        <w:t>重不存在短量的结论。据此，上海海事法院</w:t>
      </w:r>
      <w:proofErr w:type="gramStart"/>
      <w:r w:rsidRPr="006C4354">
        <w:rPr>
          <w:rFonts w:asciiTheme="minorEastAsia" w:hAnsiTheme="minorEastAsia" w:hint="eastAsia"/>
          <w:sz w:val="24"/>
          <w:szCs w:val="24"/>
        </w:rPr>
        <w:t>作出</w:t>
      </w:r>
      <w:proofErr w:type="gramEnd"/>
      <w:r w:rsidRPr="006C4354">
        <w:rPr>
          <w:rFonts w:asciiTheme="minorEastAsia" w:hAnsiTheme="minorEastAsia" w:hint="eastAsia"/>
          <w:sz w:val="24"/>
          <w:szCs w:val="24"/>
        </w:rPr>
        <w:t>了驳回原告太平洋保险全部诉请的一审判决，并得到二审维持。</w:t>
      </w:r>
    </w:p>
    <w:p w14:paraId="1237F6C2"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案件判决后，上海海事法院还向被告德梅海运公司发送司法建议书，对其在承运大宗散货中容易引发风险的操作环节提出一系列建议，提醒其加强管理，防患于未然。</w:t>
      </w:r>
    </w:p>
    <w:p w14:paraId="08022142"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裁判观点引导国际航运业</w:t>
      </w:r>
    </w:p>
    <w:p w14:paraId="54C29DF8"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挪威嘉德保赔协会在该案判决</w:t>
      </w:r>
      <w:proofErr w:type="gramStart"/>
      <w:r w:rsidRPr="006C4354">
        <w:rPr>
          <w:rFonts w:asciiTheme="minorEastAsia" w:hAnsiTheme="minorEastAsia" w:hint="eastAsia"/>
          <w:sz w:val="24"/>
          <w:szCs w:val="24"/>
        </w:rPr>
        <w:t>作出</w:t>
      </w:r>
      <w:proofErr w:type="gramEnd"/>
      <w:r w:rsidRPr="006C4354">
        <w:rPr>
          <w:rFonts w:asciiTheme="minorEastAsia" w:hAnsiTheme="minorEastAsia" w:hint="eastAsia"/>
          <w:sz w:val="24"/>
          <w:szCs w:val="24"/>
        </w:rPr>
        <w:t>后的第一时间就予以关注，并邀请德梅海运公司的律师专程前往挪威汇报。</w:t>
      </w:r>
    </w:p>
    <w:p w14:paraId="49330763"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不久，挪威嘉德保赔协会在官网上以中、英、日等多种语言登载判决、推介该案，并给予肯定性评价，还引用上海海事法院司法建议书中的内容，专门对运送铁矿粉至中国的全球船东提出法律建议和风险提醒。SKULD、HELLENIC SHIPPING NEWS等国际知名航运网站都予以了转载。</w:t>
      </w:r>
    </w:p>
    <w:p w14:paraId="45AF4811"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lastRenderedPageBreak/>
        <w:t>该案引起国际业界广泛关注是上海海事法院深入实施海事审判精品战略，向国际社会传递中国海事审判理念和裁判观点的又一工作成果，也是我国海事司法国际影响力和认可度正在迅速提升的一个例证。（来源于中国水运报。作者：黄丹）</w:t>
      </w:r>
    </w:p>
    <w:p w14:paraId="706C8B9D" w14:textId="77777777" w:rsidR="00C36B5E" w:rsidRDefault="00C36B5E" w:rsidP="00C36B5E"/>
    <w:p w14:paraId="0965A754" w14:textId="77777777" w:rsidR="00C36B5E" w:rsidRPr="00215D37" w:rsidRDefault="00C36B5E" w:rsidP="00C36B5E">
      <w:pPr>
        <w:pStyle w:val="1"/>
        <w:shd w:val="clear" w:color="auto" w:fill="FFFFFF"/>
        <w:spacing w:before="0" w:after="0"/>
        <w:jc w:val="center"/>
        <w:rPr>
          <w:rFonts w:ascii="黑体" w:eastAsia="黑体" w:hAnsi="黑体"/>
          <w:color w:val="000000" w:themeColor="text1"/>
          <w:sz w:val="30"/>
          <w:szCs w:val="30"/>
        </w:rPr>
      </w:pPr>
      <w:r>
        <w:rPr>
          <w:rFonts w:ascii="黑体" w:eastAsia="黑体" w:hAnsi="黑体" w:hint="eastAsia"/>
          <w:color w:val="000000" w:themeColor="text1"/>
          <w:sz w:val="30"/>
          <w:szCs w:val="30"/>
        </w:rPr>
        <w:t>项目7 拓展案例</w:t>
      </w:r>
    </w:p>
    <w:p w14:paraId="1BD105ED" w14:textId="77777777" w:rsidR="00C36B5E" w:rsidRPr="00215D37" w:rsidRDefault="00C36B5E" w:rsidP="00C36B5E">
      <w:pPr>
        <w:pStyle w:val="1"/>
        <w:shd w:val="clear" w:color="auto" w:fill="FFFFFF"/>
        <w:spacing w:before="0" w:after="0"/>
        <w:jc w:val="center"/>
        <w:rPr>
          <w:rFonts w:ascii="黑体" w:eastAsia="黑体" w:hAnsi="黑体"/>
          <w:color w:val="000000" w:themeColor="text1"/>
          <w:sz w:val="30"/>
          <w:szCs w:val="30"/>
        </w:rPr>
      </w:pPr>
      <w:r w:rsidRPr="00215D37">
        <w:rPr>
          <w:rFonts w:ascii="黑体" w:eastAsia="黑体" w:hAnsi="黑体" w:hint="eastAsia"/>
          <w:color w:val="000000" w:themeColor="text1"/>
          <w:sz w:val="30"/>
          <w:szCs w:val="30"/>
        </w:rPr>
        <w:t>物流金融，这一地鸡毛如何扫？</w:t>
      </w:r>
    </w:p>
    <w:p w14:paraId="3CDD28B8" w14:textId="77777777" w:rsidR="00C36B5E" w:rsidRPr="00215D37" w:rsidRDefault="00C36B5E" w:rsidP="00C36B5E">
      <w:pPr>
        <w:spacing w:line="360" w:lineRule="auto"/>
        <w:ind w:firstLineChars="200" w:firstLine="480"/>
        <w:rPr>
          <w:rFonts w:asciiTheme="minorEastAsia" w:hAnsiTheme="minorEastAsia"/>
          <w:b/>
          <w:sz w:val="24"/>
          <w:szCs w:val="24"/>
        </w:rPr>
      </w:pPr>
      <w:r w:rsidRPr="00215D37">
        <w:rPr>
          <w:rFonts w:asciiTheme="minorEastAsia" w:hAnsiTheme="minorEastAsia" w:hint="eastAsia"/>
          <w:b/>
          <w:sz w:val="24"/>
          <w:szCs w:val="24"/>
        </w:rPr>
        <w:t>1.金融圈现状：一地鸡毛</w:t>
      </w:r>
    </w:p>
    <w:p w14:paraId="0B6FE999"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1.1</w:t>
      </w:r>
      <w:r w:rsidRPr="00215D37">
        <w:rPr>
          <w:rFonts w:asciiTheme="minorEastAsia" w:hAnsiTheme="minorEastAsia" w:hint="eastAsia"/>
          <w:sz w:val="24"/>
          <w:szCs w:val="24"/>
        </w:rPr>
        <w:t>停摆、倒闭现象频生，企业面临生存危机</w:t>
      </w:r>
    </w:p>
    <w:p w14:paraId="5F614262"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2018年，供应</w:t>
      </w:r>
      <w:proofErr w:type="gramStart"/>
      <w:r w:rsidRPr="00215D37">
        <w:rPr>
          <w:rFonts w:asciiTheme="minorEastAsia" w:hAnsiTheme="minorEastAsia" w:hint="eastAsia"/>
          <w:sz w:val="24"/>
          <w:szCs w:val="24"/>
        </w:rPr>
        <w:t>链金融</w:t>
      </w:r>
      <w:proofErr w:type="gramEnd"/>
      <w:r w:rsidRPr="00215D37">
        <w:rPr>
          <w:rFonts w:asciiTheme="minorEastAsia" w:hAnsiTheme="minorEastAsia" w:hint="eastAsia"/>
          <w:sz w:val="24"/>
          <w:szCs w:val="24"/>
        </w:rPr>
        <w:t>遭遇滑铁卢，超过半数的企业退出市场。头部企业中，飞马国际重组失败；年</w:t>
      </w:r>
      <w:proofErr w:type="gramStart"/>
      <w:r w:rsidRPr="00215D37">
        <w:rPr>
          <w:rFonts w:asciiTheme="minorEastAsia" w:hAnsiTheme="minorEastAsia" w:hint="eastAsia"/>
          <w:sz w:val="24"/>
          <w:szCs w:val="24"/>
        </w:rPr>
        <w:t>富供应链申请</w:t>
      </w:r>
      <w:proofErr w:type="gramEnd"/>
      <w:r w:rsidRPr="00215D37">
        <w:rPr>
          <w:rFonts w:asciiTheme="minorEastAsia" w:hAnsiTheme="minorEastAsia" w:hint="eastAsia"/>
          <w:sz w:val="24"/>
          <w:szCs w:val="24"/>
        </w:rPr>
        <w:t>破产清算；润</w:t>
      </w:r>
      <w:proofErr w:type="gramStart"/>
      <w:r w:rsidRPr="00215D37">
        <w:rPr>
          <w:rFonts w:asciiTheme="minorEastAsia" w:hAnsiTheme="minorEastAsia" w:hint="eastAsia"/>
          <w:sz w:val="24"/>
          <w:szCs w:val="24"/>
        </w:rPr>
        <w:t>泰供应</w:t>
      </w:r>
      <w:proofErr w:type="gramEnd"/>
      <w:r w:rsidRPr="00215D37">
        <w:rPr>
          <w:rFonts w:asciiTheme="minorEastAsia" w:hAnsiTheme="minorEastAsia" w:hint="eastAsia"/>
          <w:sz w:val="24"/>
          <w:szCs w:val="24"/>
        </w:rPr>
        <w:t>链（九有股份子公司）失联；</w:t>
      </w:r>
      <w:proofErr w:type="gramStart"/>
      <w:r w:rsidRPr="00215D37">
        <w:rPr>
          <w:rFonts w:asciiTheme="minorEastAsia" w:hAnsiTheme="minorEastAsia" w:hint="eastAsia"/>
          <w:sz w:val="24"/>
          <w:szCs w:val="24"/>
        </w:rPr>
        <w:t>怡</w:t>
      </w:r>
      <w:proofErr w:type="gramEnd"/>
      <w:r w:rsidRPr="00215D37">
        <w:rPr>
          <w:rFonts w:asciiTheme="minorEastAsia" w:hAnsiTheme="minorEastAsia" w:hint="eastAsia"/>
          <w:sz w:val="24"/>
          <w:szCs w:val="24"/>
        </w:rPr>
        <w:t>亚通和</w:t>
      </w:r>
      <w:proofErr w:type="gramStart"/>
      <w:r w:rsidRPr="00215D37">
        <w:rPr>
          <w:rFonts w:asciiTheme="minorEastAsia" w:hAnsiTheme="minorEastAsia" w:hint="eastAsia"/>
          <w:sz w:val="24"/>
          <w:szCs w:val="24"/>
        </w:rPr>
        <w:t>普路通</w:t>
      </w:r>
      <w:proofErr w:type="gramEnd"/>
      <w:r w:rsidRPr="00215D37">
        <w:rPr>
          <w:rFonts w:asciiTheme="minorEastAsia" w:hAnsiTheme="minorEastAsia" w:hint="eastAsia"/>
          <w:sz w:val="24"/>
          <w:szCs w:val="24"/>
        </w:rPr>
        <w:t>被国资收购。</w:t>
      </w:r>
    </w:p>
    <w:p w14:paraId="313CA576"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供应</w:t>
      </w:r>
      <w:proofErr w:type="gramStart"/>
      <w:r w:rsidRPr="00215D37">
        <w:rPr>
          <w:rFonts w:asciiTheme="minorEastAsia" w:hAnsiTheme="minorEastAsia" w:hint="eastAsia"/>
          <w:sz w:val="24"/>
          <w:szCs w:val="24"/>
        </w:rPr>
        <w:t>链金融</w:t>
      </w:r>
      <w:proofErr w:type="gramEnd"/>
      <w:r w:rsidRPr="00215D37">
        <w:rPr>
          <w:rFonts w:asciiTheme="minorEastAsia" w:hAnsiTheme="minorEastAsia" w:hint="eastAsia"/>
          <w:sz w:val="24"/>
          <w:szCs w:val="24"/>
        </w:rPr>
        <w:t>危机不止，而物流金融</w:t>
      </w:r>
      <w:proofErr w:type="gramStart"/>
      <w:r w:rsidRPr="00215D37">
        <w:rPr>
          <w:rFonts w:asciiTheme="minorEastAsia" w:hAnsiTheme="minorEastAsia" w:hint="eastAsia"/>
          <w:sz w:val="24"/>
          <w:szCs w:val="24"/>
        </w:rPr>
        <w:t>圈同样</w:t>
      </w:r>
      <w:proofErr w:type="gramEnd"/>
      <w:r w:rsidRPr="00215D37">
        <w:rPr>
          <w:rFonts w:asciiTheme="minorEastAsia" w:hAnsiTheme="minorEastAsia" w:hint="eastAsia"/>
          <w:sz w:val="24"/>
          <w:szCs w:val="24"/>
        </w:rPr>
        <w:t>是一地鸡毛。据报道，华南</w:t>
      </w:r>
      <w:proofErr w:type="gramStart"/>
      <w:r w:rsidRPr="00215D37">
        <w:rPr>
          <w:rFonts w:asciiTheme="minorEastAsia" w:hAnsiTheme="minorEastAsia" w:hint="eastAsia"/>
          <w:sz w:val="24"/>
          <w:szCs w:val="24"/>
        </w:rPr>
        <w:t>某某金服停摆</w:t>
      </w:r>
      <w:proofErr w:type="gramEnd"/>
      <w:r w:rsidRPr="00215D37">
        <w:rPr>
          <w:rFonts w:asciiTheme="minorEastAsia" w:hAnsiTheme="minorEastAsia" w:hint="eastAsia"/>
          <w:sz w:val="24"/>
          <w:szCs w:val="24"/>
        </w:rPr>
        <w:t>；华东知名物流金融机构K公司，业务重大调整、转型等等。随着大环境下行，市场不断往外抽钱，资金方越来越谨慎，物流金融正在面临着巨大的生存考验。</w:t>
      </w:r>
    </w:p>
    <w:p w14:paraId="7EA45D01"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1.2</w:t>
      </w:r>
      <w:r w:rsidRPr="00215D37">
        <w:rPr>
          <w:rFonts w:asciiTheme="minorEastAsia" w:hAnsiTheme="minorEastAsia" w:hint="eastAsia"/>
          <w:sz w:val="24"/>
          <w:szCs w:val="24"/>
        </w:rPr>
        <w:t>供应</w:t>
      </w:r>
      <w:proofErr w:type="gramStart"/>
      <w:r w:rsidRPr="00215D37">
        <w:rPr>
          <w:rFonts w:asciiTheme="minorEastAsia" w:hAnsiTheme="minorEastAsia" w:hint="eastAsia"/>
          <w:sz w:val="24"/>
          <w:szCs w:val="24"/>
        </w:rPr>
        <w:t>链金融</w:t>
      </w:r>
      <w:proofErr w:type="gramEnd"/>
      <w:r w:rsidRPr="00215D37">
        <w:rPr>
          <w:rFonts w:asciiTheme="minorEastAsia" w:hAnsiTheme="minorEastAsia" w:hint="eastAsia"/>
          <w:sz w:val="24"/>
          <w:szCs w:val="24"/>
        </w:rPr>
        <w:t>与物流金融的差异在于需求方</w:t>
      </w:r>
    </w:p>
    <w:p w14:paraId="0290F7F6"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这里需要指出的是，本文分析的是物流金融，与供应</w:t>
      </w:r>
      <w:proofErr w:type="gramStart"/>
      <w:r w:rsidRPr="00215D37">
        <w:rPr>
          <w:rFonts w:asciiTheme="minorEastAsia" w:hAnsiTheme="minorEastAsia" w:hint="eastAsia"/>
          <w:sz w:val="24"/>
          <w:szCs w:val="24"/>
        </w:rPr>
        <w:t>链金融</w:t>
      </w:r>
      <w:proofErr w:type="gramEnd"/>
      <w:r w:rsidRPr="00215D37">
        <w:rPr>
          <w:rFonts w:asciiTheme="minorEastAsia" w:hAnsiTheme="minorEastAsia" w:hint="eastAsia"/>
          <w:sz w:val="24"/>
          <w:szCs w:val="24"/>
        </w:rPr>
        <w:t>存在较大差异。供应</w:t>
      </w:r>
      <w:proofErr w:type="gramStart"/>
      <w:r w:rsidRPr="00215D37">
        <w:rPr>
          <w:rFonts w:asciiTheme="minorEastAsia" w:hAnsiTheme="minorEastAsia" w:hint="eastAsia"/>
          <w:sz w:val="24"/>
          <w:szCs w:val="24"/>
        </w:rPr>
        <w:t>链金融</w:t>
      </w:r>
      <w:proofErr w:type="gramEnd"/>
      <w:r w:rsidRPr="00215D37">
        <w:rPr>
          <w:rFonts w:asciiTheme="minorEastAsia" w:hAnsiTheme="minorEastAsia" w:hint="eastAsia"/>
          <w:sz w:val="24"/>
          <w:szCs w:val="24"/>
        </w:rPr>
        <w:t>服务于商流，需求方是货主，要通过「货」来融资。因此，供应</w:t>
      </w:r>
      <w:proofErr w:type="gramStart"/>
      <w:r w:rsidRPr="00215D37">
        <w:rPr>
          <w:rFonts w:asciiTheme="minorEastAsia" w:hAnsiTheme="minorEastAsia" w:hint="eastAsia"/>
          <w:sz w:val="24"/>
          <w:szCs w:val="24"/>
        </w:rPr>
        <w:t>链金融</w:t>
      </w:r>
      <w:proofErr w:type="gramEnd"/>
      <w:r w:rsidRPr="00215D37">
        <w:rPr>
          <w:rFonts w:asciiTheme="minorEastAsia" w:hAnsiTheme="minorEastAsia" w:hint="eastAsia"/>
          <w:sz w:val="24"/>
          <w:szCs w:val="24"/>
        </w:rPr>
        <w:t>产品多是围绕「货」展开，比如应收账款保理、仓单质押、静态质押等等。</w:t>
      </w:r>
    </w:p>
    <w:p w14:paraId="0E8550F1"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而物流金融服务于物流，需求方是物流企业，产品是围绕运费与物流资产展开，贷款类型多为信用贷和资产贷两大类。</w:t>
      </w:r>
    </w:p>
    <w:p w14:paraId="2B7EE65A" w14:textId="77777777" w:rsidR="00C36B5E" w:rsidRPr="00215D37" w:rsidRDefault="00C36B5E" w:rsidP="00C36B5E">
      <w:pPr>
        <w:spacing w:line="360" w:lineRule="auto"/>
        <w:ind w:firstLineChars="200" w:firstLine="480"/>
        <w:rPr>
          <w:rFonts w:asciiTheme="minorEastAsia" w:hAnsiTheme="minorEastAsia"/>
          <w:b/>
          <w:sz w:val="24"/>
          <w:szCs w:val="24"/>
        </w:rPr>
      </w:pPr>
      <w:r w:rsidRPr="00215D37">
        <w:rPr>
          <w:rFonts w:asciiTheme="minorEastAsia" w:hAnsiTheme="minorEastAsia" w:hint="eastAsia"/>
          <w:b/>
          <w:sz w:val="24"/>
          <w:szCs w:val="24"/>
        </w:rPr>
        <w:t>2.物流金融的产生与价值</w:t>
      </w:r>
    </w:p>
    <w:p w14:paraId="3E57C909"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2.1</w:t>
      </w:r>
      <w:r w:rsidRPr="00215D37">
        <w:rPr>
          <w:rFonts w:asciiTheme="minorEastAsia" w:hAnsiTheme="minorEastAsia" w:hint="eastAsia"/>
          <w:sz w:val="24"/>
          <w:szCs w:val="24"/>
        </w:rPr>
        <w:t xml:space="preserve"> 物流行业高速发展，催生出物流金融</w:t>
      </w:r>
    </w:p>
    <w:p w14:paraId="48C83CE7"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物流金融的传统方式，就是资金方银行直接贷款</w:t>
      </w:r>
      <w:proofErr w:type="gramStart"/>
      <w:r w:rsidRPr="00215D37">
        <w:rPr>
          <w:rFonts w:asciiTheme="minorEastAsia" w:hAnsiTheme="minorEastAsia" w:hint="eastAsia"/>
          <w:sz w:val="24"/>
          <w:szCs w:val="24"/>
        </w:rPr>
        <w:t>给需求</w:t>
      </w:r>
      <w:proofErr w:type="gramEnd"/>
      <w:r w:rsidRPr="00215D37">
        <w:rPr>
          <w:rFonts w:asciiTheme="minorEastAsia" w:hAnsiTheme="minorEastAsia" w:hint="eastAsia"/>
          <w:sz w:val="24"/>
          <w:szCs w:val="24"/>
        </w:rPr>
        <w:t>方物流企业。这种模式虽然简单</w:t>
      </w:r>
      <w:r w:rsidRPr="00215D37">
        <w:rPr>
          <w:rFonts w:asciiTheme="minorEastAsia" w:hAnsiTheme="minorEastAsia" w:hint="eastAsia"/>
          <w:sz w:val="24"/>
          <w:szCs w:val="24"/>
        </w:rPr>
        <w:lastRenderedPageBreak/>
        <w:t>直接，但是符合贷款资格的客户较少，导致许多潜在的优质客户被排除在外。</w:t>
      </w:r>
    </w:p>
    <w:p w14:paraId="44D55391"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随着物流行业逐渐被认可，物流成为了有空间、有增速、有标准化，并且需要钱的行业。大量的客户需求，促使银行通过物流金融机构来帮助自己获客，寻找到更多的合</w:t>
      </w:r>
      <w:proofErr w:type="gramStart"/>
      <w:r w:rsidRPr="00215D37">
        <w:rPr>
          <w:rFonts w:asciiTheme="minorEastAsia" w:hAnsiTheme="minorEastAsia" w:hint="eastAsia"/>
          <w:sz w:val="24"/>
          <w:szCs w:val="24"/>
        </w:rPr>
        <w:t>规</w:t>
      </w:r>
      <w:proofErr w:type="gramEnd"/>
      <w:r w:rsidRPr="00215D37">
        <w:rPr>
          <w:rFonts w:asciiTheme="minorEastAsia" w:hAnsiTheme="minorEastAsia" w:hint="eastAsia"/>
          <w:sz w:val="24"/>
          <w:szCs w:val="24"/>
        </w:rPr>
        <w:t>客户。</w:t>
      </w:r>
    </w:p>
    <w:p w14:paraId="46F3BFDC"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2.2</w:t>
      </w:r>
      <w:r w:rsidRPr="00215D37">
        <w:rPr>
          <w:rFonts w:asciiTheme="minorEastAsia" w:hAnsiTheme="minorEastAsia" w:hint="eastAsia"/>
          <w:sz w:val="24"/>
          <w:szCs w:val="24"/>
        </w:rPr>
        <w:t>物流金融的核心价值在于筛选和获客</w:t>
      </w:r>
    </w:p>
    <w:p w14:paraId="10144121"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从模式上看，物流金融作为中间层级似乎是多此一举。但既然其能获得大量的资本青睐，就自然有存在的必要和价值。</w:t>
      </w:r>
    </w:p>
    <w:p w14:paraId="7413392C"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1）能更好地筛选和获客，并且降低风险</w:t>
      </w:r>
    </w:p>
    <w:p w14:paraId="208530F1"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对于银行来说，物流金融最大的价值就是筛选和获客。</w:t>
      </w:r>
    </w:p>
    <w:p w14:paraId="30B34D04"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由于银行放贷时只接受抵押和担保，所以银行的客户往往是规模较大、较成熟的一部分企业。这部分客户欠贷的风险低，但数量较少，属于客户群体中较为拔尖的一部分。</w:t>
      </w:r>
    </w:p>
    <w:p w14:paraId="699E6685"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而物流金融企业比银行更了解物流，</w:t>
      </w:r>
      <w:proofErr w:type="gramStart"/>
      <w:r w:rsidRPr="00215D37">
        <w:rPr>
          <w:rFonts w:asciiTheme="minorEastAsia" w:hAnsiTheme="minorEastAsia" w:hint="eastAsia"/>
          <w:sz w:val="24"/>
          <w:szCs w:val="24"/>
        </w:rPr>
        <w:t>获客成本</w:t>
      </w:r>
      <w:proofErr w:type="gramEnd"/>
      <w:r w:rsidRPr="00215D37">
        <w:rPr>
          <w:rFonts w:asciiTheme="minorEastAsia" w:hAnsiTheme="minorEastAsia" w:hint="eastAsia"/>
          <w:sz w:val="24"/>
          <w:szCs w:val="24"/>
        </w:rPr>
        <w:t>更低。同时，能够在更多的物流客户群体中，通过更为深入</w:t>
      </w:r>
      <w:proofErr w:type="gramStart"/>
      <w:r w:rsidRPr="00215D37">
        <w:rPr>
          <w:rFonts w:asciiTheme="minorEastAsia" w:hAnsiTheme="minorEastAsia" w:hint="eastAsia"/>
          <w:sz w:val="24"/>
          <w:szCs w:val="24"/>
        </w:rPr>
        <w:t>的风控逻辑</w:t>
      </w:r>
      <w:proofErr w:type="gramEnd"/>
      <w:r w:rsidRPr="00215D37">
        <w:rPr>
          <w:rFonts w:asciiTheme="minorEastAsia" w:hAnsiTheme="minorEastAsia" w:hint="eastAsia"/>
          <w:sz w:val="24"/>
          <w:szCs w:val="24"/>
        </w:rPr>
        <w:t>，筛选出更为优质的客户。一方面，增加了银行的获客；另一方面，也相当于为银行提供了一个担保方，降低了风险。</w:t>
      </w:r>
    </w:p>
    <w:p w14:paraId="7CCFF4DF"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2）拿钱渠道与流程更正规</w:t>
      </w:r>
    </w:p>
    <w:p w14:paraId="50F2192E"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对于企业客户来说，从物流金融企业拿钱更放心。因为物流金融的拿钱渠道更为正规。</w:t>
      </w:r>
    </w:p>
    <w:p w14:paraId="72BCD173"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本质上来说，物流金融企业其实是作为担保方向银行借贷的，是要承担所有风险的。而企业客户虽然也是以物流企业的股东或者法人作为担保，但依然存在逾期的风险。</w:t>
      </w:r>
    </w:p>
    <w:p w14:paraId="50BC1D84"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流程上，相比于民间渠道的高利贷放款及暴力收款方式，物流金融提供的利息更低，同时也更为合法合</w:t>
      </w:r>
      <w:proofErr w:type="gramStart"/>
      <w:r w:rsidRPr="00215D37">
        <w:rPr>
          <w:rFonts w:asciiTheme="minorEastAsia" w:hAnsiTheme="minorEastAsia" w:hint="eastAsia"/>
          <w:sz w:val="24"/>
          <w:szCs w:val="24"/>
        </w:rPr>
        <w:t>规</w:t>
      </w:r>
      <w:proofErr w:type="gramEnd"/>
      <w:r w:rsidRPr="00215D37">
        <w:rPr>
          <w:rFonts w:asciiTheme="minorEastAsia" w:hAnsiTheme="minorEastAsia" w:hint="eastAsia"/>
          <w:sz w:val="24"/>
          <w:szCs w:val="24"/>
        </w:rPr>
        <w:t>。</w:t>
      </w:r>
    </w:p>
    <w:p w14:paraId="5BC52ACA"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2.3</w:t>
      </w:r>
      <w:r w:rsidRPr="00215D37">
        <w:rPr>
          <w:rFonts w:asciiTheme="minorEastAsia" w:hAnsiTheme="minorEastAsia" w:hint="eastAsia"/>
          <w:sz w:val="24"/>
          <w:szCs w:val="24"/>
        </w:rPr>
        <w:t xml:space="preserve"> 收入来源：利息差与服务费的区别</w:t>
      </w:r>
    </w:p>
    <w:p w14:paraId="36077F6B"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从收入上来说，物流金融机构不同的业务模式，其收入来源是有所区别的。</w:t>
      </w:r>
    </w:p>
    <w:p w14:paraId="58B00542"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如果资金是由物流金融机构先担保下来的，那么物流金融机构之后通过放贷赚取的收入就是利息差。如果物流金融机构只是作为银行的放贷渠道，只为银行做撮合服务，赚取的收</w:t>
      </w:r>
      <w:r w:rsidRPr="00215D37">
        <w:rPr>
          <w:rFonts w:asciiTheme="minorEastAsia" w:hAnsiTheme="minorEastAsia" w:hint="eastAsia"/>
          <w:sz w:val="24"/>
          <w:szCs w:val="24"/>
        </w:rPr>
        <w:lastRenderedPageBreak/>
        <w:t>入为服务费。</w:t>
      </w:r>
    </w:p>
    <w:p w14:paraId="73C6A990" w14:textId="77777777" w:rsidR="00C36B5E" w:rsidRPr="00215D37" w:rsidRDefault="00C36B5E" w:rsidP="00C36B5E">
      <w:pPr>
        <w:spacing w:line="360" w:lineRule="auto"/>
        <w:ind w:firstLineChars="200" w:firstLine="480"/>
        <w:rPr>
          <w:rFonts w:asciiTheme="minorEastAsia" w:hAnsiTheme="minorEastAsia"/>
          <w:b/>
          <w:sz w:val="24"/>
          <w:szCs w:val="24"/>
        </w:rPr>
      </w:pPr>
      <w:r w:rsidRPr="00215D37">
        <w:rPr>
          <w:rFonts w:asciiTheme="minorEastAsia" w:hAnsiTheme="minorEastAsia" w:hint="eastAsia"/>
          <w:b/>
          <w:sz w:val="24"/>
          <w:szCs w:val="24"/>
        </w:rPr>
        <w:t>3.产品与玩家</w:t>
      </w:r>
    </w:p>
    <w:p w14:paraId="2763EB6E"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3.1</w:t>
      </w:r>
      <w:r w:rsidRPr="00215D37">
        <w:rPr>
          <w:rFonts w:asciiTheme="minorEastAsia" w:hAnsiTheme="minorEastAsia" w:hint="eastAsia"/>
          <w:sz w:val="24"/>
          <w:szCs w:val="24"/>
        </w:rPr>
        <w:t>物流金融产品：</w:t>
      </w:r>
      <w:proofErr w:type="gramStart"/>
      <w:r w:rsidRPr="00215D37">
        <w:rPr>
          <w:rFonts w:asciiTheme="minorEastAsia" w:hAnsiTheme="minorEastAsia" w:hint="eastAsia"/>
          <w:sz w:val="24"/>
          <w:szCs w:val="24"/>
        </w:rPr>
        <w:t>保理与</w:t>
      </w:r>
      <w:proofErr w:type="gramEnd"/>
      <w:r w:rsidRPr="00215D37">
        <w:rPr>
          <w:rFonts w:asciiTheme="minorEastAsia" w:hAnsiTheme="minorEastAsia" w:hint="eastAsia"/>
          <w:sz w:val="24"/>
          <w:szCs w:val="24"/>
        </w:rPr>
        <w:t>融资租赁</w:t>
      </w:r>
    </w:p>
    <w:p w14:paraId="3F4BA703"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物流金融的产品可以</w:t>
      </w:r>
      <w:proofErr w:type="gramStart"/>
      <w:r w:rsidRPr="00215D37">
        <w:rPr>
          <w:rFonts w:asciiTheme="minorEastAsia" w:hAnsiTheme="minorEastAsia" w:hint="eastAsia"/>
          <w:sz w:val="24"/>
          <w:szCs w:val="24"/>
        </w:rPr>
        <w:t>分为保理和</w:t>
      </w:r>
      <w:proofErr w:type="gramEnd"/>
      <w:r w:rsidRPr="00215D37">
        <w:rPr>
          <w:rFonts w:asciiTheme="minorEastAsia" w:hAnsiTheme="minorEastAsia" w:hint="eastAsia"/>
          <w:sz w:val="24"/>
          <w:szCs w:val="24"/>
        </w:rPr>
        <w:t>融资租赁两大类型。</w:t>
      </w:r>
    </w:p>
    <w:p w14:paraId="545305F1"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1）保付代理</w:t>
      </w:r>
    </w:p>
    <w:p w14:paraId="1017BEF4" w14:textId="77777777" w:rsidR="00C36B5E" w:rsidRPr="00215D37" w:rsidRDefault="00C36B5E" w:rsidP="00C36B5E">
      <w:pPr>
        <w:spacing w:line="360" w:lineRule="auto"/>
        <w:ind w:firstLineChars="200" w:firstLine="480"/>
        <w:rPr>
          <w:rFonts w:asciiTheme="minorEastAsia" w:hAnsiTheme="minorEastAsia"/>
          <w:sz w:val="24"/>
          <w:szCs w:val="24"/>
        </w:rPr>
      </w:pPr>
      <w:proofErr w:type="gramStart"/>
      <w:r w:rsidRPr="00215D37">
        <w:rPr>
          <w:rFonts w:asciiTheme="minorEastAsia" w:hAnsiTheme="minorEastAsia" w:hint="eastAsia"/>
          <w:sz w:val="24"/>
          <w:szCs w:val="24"/>
        </w:rPr>
        <w:t>保理业务</w:t>
      </w:r>
      <w:proofErr w:type="gramEnd"/>
      <w:r w:rsidRPr="00215D37">
        <w:rPr>
          <w:rFonts w:asciiTheme="minorEastAsia" w:hAnsiTheme="minorEastAsia" w:hint="eastAsia"/>
          <w:sz w:val="24"/>
          <w:szCs w:val="24"/>
        </w:rPr>
        <w:t>又分为「明保」与「暗保」两种。</w:t>
      </w:r>
    </w:p>
    <w:p w14:paraId="7A05464B"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明保」一般是以虚拟的、非实物的资产作为保障的一种信用贷款，其中以运费贷最为常见。比如，车队与物流公司签订了一份运输合同，那么车队可以凭借该合同中的运费金额，向物流金融机构申请一定金额的运费贷；而物流金融机构在与物流公司确权（确定运费真实）无误后，就会向车队提供资金。</w:t>
      </w:r>
    </w:p>
    <w:p w14:paraId="3766992B"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而「暗保」则更偏向于「纯信用」贷款，整个流程中没有「客户确权」这一步骤。需要指出的一点是，物流金融机构在没有客户确权的情况下，直接根据车队提供的运营数据进行放贷，这其间是存在客户数据造假的可能性的。</w:t>
      </w:r>
    </w:p>
    <w:p w14:paraId="760ECC14"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2）融资租赁</w:t>
      </w:r>
    </w:p>
    <w:p w14:paraId="30B803B8"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融资租赁实际上是采用融物的方式达到融资的目的，物流行业中常见的有车辆、叉车、大型设备等融资租赁。</w:t>
      </w:r>
    </w:p>
    <w:p w14:paraId="1E73656A"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以车辆融资为例，由于车辆的产权属于挂靠公司，所以挂靠公司可以将车辆进行抵押以得到资金；然后，通过与购车人签订融资租赁合同，按期收租金。</w:t>
      </w:r>
    </w:p>
    <w:p w14:paraId="4C06567E"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3.2</w:t>
      </w:r>
      <w:r w:rsidRPr="00215D37">
        <w:rPr>
          <w:rFonts w:asciiTheme="minorEastAsia" w:hAnsiTheme="minorEastAsia" w:hint="eastAsia"/>
          <w:sz w:val="24"/>
          <w:szCs w:val="24"/>
        </w:rPr>
        <w:t>行业玩家：市场化与非市场化玩家</w:t>
      </w:r>
    </w:p>
    <w:p w14:paraId="2A310873"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1）非市场化玩家：以自身业务为依托，风险较低</w:t>
      </w:r>
    </w:p>
    <w:p w14:paraId="361DF41A"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物流金融行业中非市场化的玩家，就是指不以物流金融作为主业的，自身拥有物流产业的大企业。比如安能（网点贷产品）、德</w:t>
      </w:r>
      <w:proofErr w:type="gramStart"/>
      <w:r w:rsidRPr="00215D37">
        <w:rPr>
          <w:rFonts w:asciiTheme="minorEastAsia" w:hAnsiTheme="minorEastAsia" w:hint="eastAsia"/>
          <w:sz w:val="24"/>
          <w:szCs w:val="24"/>
        </w:rPr>
        <w:t>邦</w:t>
      </w:r>
      <w:proofErr w:type="gramEnd"/>
      <w:r w:rsidRPr="00215D37">
        <w:rPr>
          <w:rFonts w:asciiTheme="minorEastAsia" w:hAnsiTheme="minorEastAsia" w:hint="eastAsia"/>
          <w:sz w:val="24"/>
          <w:szCs w:val="24"/>
        </w:rPr>
        <w:t>快递（金融服务业务）、传化（白条业务）、满帮（司机贷产品）等等。</w:t>
      </w:r>
    </w:p>
    <w:p w14:paraId="362A587F"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lastRenderedPageBreak/>
        <w:t>这些企业本身不管是做物流运输、物流园区还是网络平台，都已经形成了一定规模，再从事物流金融业务具有优势。一方面，以自身业务为依托就可以产生许多金融需求；另一方面，把钱交给自己体系内的客户，风险也相对更低。但由于依托于自身的业务闭环，整体市场相对较小，难以独立成为上市企业。</w:t>
      </w:r>
    </w:p>
    <w:p w14:paraId="1191CBD1"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2）市场化玩家：</w:t>
      </w:r>
      <w:proofErr w:type="gramStart"/>
      <w:r w:rsidRPr="00215D37">
        <w:rPr>
          <w:rFonts w:asciiTheme="minorEastAsia" w:hAnsiTheme="minorEastAsia" w:hint="eastAsia"/>
          <w:sz w:val="24"/>
          <w:szCs w:val="24"/>
        </w:rPr>
        <w:t>专服务</w:t>
      </w:r>
      <w:proofErr w:type="gramEnd"/>
      <w:r w:rsidRPr="00215D37">
        <w:rPr>
          <w:rFonts w:asciiTheme="minorEastAsia" w:hAnsiTheme="minorEastAsia" w:hint="eastAsia"/>
          <w:sz w:val="24"/>
          <w:szCs w:val="24"/>
        </w:rPr>
        <w:t>于物流行业的金融机构</w:t>
      </w:r>
    </w:p>
    <w:p w14:paraId="2144D5F0"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物流金融的快速发展，催生了一批专业服务于物流行业的金融机构，代表企业有凯京集团、雷励金融、金润保理、</w:t>
      </w:r>
      <w:proofErr w:type="gramStart"/>
      <w:r w:rsidRPr="00215D37">
        <w:rPr>
          <w:rFonts w:asciiTheme="minorEastAsia" w:hAnsiTheme="minorEastAsia" w:hint="eastAsia"/>
          <w:sz w:val="24"/>
          <w:szCs w:val="24"/>
        </w:rPr>
        <w:t>物融金服</w:t>
      </w:r>
      <w:proofErr w:type="gramEnd"/>
      <w:r w:rsidRPr="00215D37">
        <w:rPr>
          <w:rFonts w:asciiTheme="minorEastAsia" w:hAnsiTheme="minorEastAsia" w:hint="eastAsia"/>
          <w:sz w:val="24"/>
          <w:szCs w:val="24"/>
        </w:rPr>
        <w:t>等。</w:t>
      </w:r>
    </w:p>
    <w:p w14:paraId="68D016D3"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相比于非市场化玩家，这类企业可探索的市场更大，更能专注于业务本身。但相应地所面对的风险也相对更高，对于企业风险防范体系的要求也更高。</w:t>
      </w:r>
    </w:p>
    <w:p w14:paraId="1208972A" w14:textId="77777777" w:rsidR="00C36B5E" w:rsidRPr="00215D37" w:rsidRDefault="00C36B5E" w:rsidP="00C36B5E">
      <w:pPr>
        <w:spacing w:line="360" w:lineRule="auto"/>
        <w:ind w:firstLineChars="200" w:firstLine="480"/>
        <w:rPr>
          <w:rFonts w:asciiTheme="minorEastAsia" w:hAnsiTheme="minorEastAsia"/>
          <w:b/>
          <w:sz w:val="24"/>
          <w:szCs w:val="24"/>
        </w:rPr>
      </w:pPr>
      <w:r w:rsidRPr="00215D37">
        <w:rPr>
          <w:rFonts w:asciiTheme="minorEastAsia" w:hAnsiTheme="minorEastAsia" w:hint="eastAsia"/>
          <w:b/>
          <w:sz w:val="24"/>
          <w:szCs w:val="24"/>
        </w:rPr>
        <w:t>4.</w:t>
      </w:r>
      <w:proofErr w:type="gramStart"/>
      <w:r w:rsidRPr="00215D37">
        <w:rPr>
          <w:rFonts w:asciiTheme="minorEastAsia" w:hAnsiTheme="minorEastAsia" w:hint="eastAsia"/>
          <w:b/>
          <w:sz w:val="24"/>
          <w:szCs w:val="24"/>
        </w:rPr>
        <w:t>风控逻辑</w:t>
      </w:r>
      <w:proofErr w:type="gramEnd"/>
      <w:r w:rsidRPr="00215D37">
        <w:rPr>
          <w:rFonts w:asciiTheme="minorEastAsia" w:hAnsiTheme="minorEastAsia" w:hint="eastAsia"/>
          <w:b/>
          <w:sz w:val="24"/>
          <w:szCs w:val="24"/>
        </w:rPr>
        <w:t>崩塌，问题涌现</w:t>
      </w:r>
    </w:p>
    <w:p w14:paraId="6E9BD90F"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4.1</w:t>
      </w:r>
      <w:r w:rsidRPr="00215D37">
        <w:rPr>
          <w:rFonts w:asciiTheme="minorEastAsia" w:hAnsiTheme="minorEastAsia" w:hint="eastAsia"/>
          <w:sz w:val="24"/>
          <w:szCs w:val="24"/>
        </w:rPr>
        <w:t>市场往外抽钱，物流企业被沉没成本淹没</w:t>
      </w:r>
    </w:p>
    <w:p w14:paraId="6BE2F421"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2018年下半年以来，受宏观经济影响，市场不断将物流行业的资金向外抽，特别是由于P2P的崩盘以及银行授</w:t>
      </w:r>
      <w:proofErr w:type="gramStart"/>
      <w:r w:rsidRPr="00215D37">
        <w:rPr>
          <w:rFonts w:asciiTheme="minorEastAsia" w:hAnsiTheme="minorEastAsia" w:hint="eastAsia"/>
          <w:sz w:val="24"/>
          <w:szCs w:val="24"/>
        </w:rPr>
        <w:t>信政策</w:t>
      </w:r>
      <w:proofErr w:type="gramEnd"/>
      <w:r w:rsidRPr="00215D37">
        <w:rPr>
          <w:rFonts w:asciiTheme="minorEastAsia" w:hAnsiTheme="minorEastAsia" w:hint="eastAsia"/>
          <w:sz w:val="24"/>
          <w:szCs w:val="24"/>
        </w:rPr>
        <w:t>的变化，物流行业的「钱」越来越少。</w:t>
      </w:r>
    </w:p>
    <w:p w14:paraId="7CBC948A"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再加上物流公司不断地盲目扩张，在行业增速逐渐减缓的今天，只要</w:t>
      </w:r>
      <w:proofErr w:type="gramStart"/>
      <w:r w:rsidRPr="00215D37">
        <w:rPr>
          <w:rFonts w:asciiTheme="minorEastAsia" w:hAnsiTheme="minorEastAsia" w:hint="eastAsia"/>
          <w:sz w:val="24"/>
          <w:szCs w:val="24"/>
        </w:rPr>
        <w:t>现金流被抽出</w:t>
      </w:r>
      <w:proofErr w:type="gramEnd"/>
      <w:r w:rsidRPr="00215D37">
        <w:rPr>
          <w:rFonts w:asciiTheme="minorEastAsia" w:hAnsiTheme="minorEastAsia" w:hint="eastAsia"/>
          <w:sz w:val="24"/>
          <w:szCs w:val="24"/>
        </w:rPr>
        <w:t>，很多未形成规模的物流公司，都会被自己大量的固定支出（沉没成本）拖死。</w:t>
      </w:r>
    </w:p>
    <w:p w14:paraId="699B6A64"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举一个案例（如上图所示），假设某物流公司有现金500万元，</w:t>
      </w:r>
      <w:proofErr w:type="gramStart"/>
      <w:r w:rsidRPr="00215D37">
        <w:rPr>
          <w:rFonts w:asciiTheme="minorEastAsia" w:hAnsiTheme="minorEastAsia" w:hint="eastAsia"/>
          <w:sz w:val="24"/>
          <w:szCs w:val="24"/>
        </w:rPr>
        <w:t>账期是</w:t>
      </w:r>
      <w:proofErr w:type="gramEnd"/>
      <w:r w:rsidRPr="00215D37">
        <w:rPr>
          <w:rFonts w:asciiTheme="minorEastAsia" w:hAnsiTheme="minorEastAsia" w:hint="eastAsia"/>
          <w:sz w:val="24"/>
          <w:szCs w:val="24"/>
        </w:rPr>
        <w:t>3个月，一年可以营收2000万元。现在，老板为了扩大业务贷款500万元，相同</w:t>
      </w:r>
      <w:proofErr w:type="gramStart"/>
      <w:r w:rsidRPr="00215D37">
        <w:rPr>
          <w:rFonts w:asciiTheme="minorEastAsia" w:hAnsiTheme="minorEastAsia" w:hint="eastAsia"/>
          <w:sz w:val="24"/>
          <w:szCs w:val="24"/>
        </w:rPr>
        <w:t>的账期下</w:t>
      </w:r>
      <w:proofErr w:type="gramEnd"/>
      <w:r w:rsidRPr="00215D37">
        <w:rPr>
          <w:rFonts w:asciiTheme="minorEastAsia" w:hAnsiTheme="minorEastAsia" w:hint="eastAsia"/>
          <w:sz w:val="24"/>
          <w:szCs w:val="24"/>
        </w:rPr>
        <w:t>，一年可营收4000万元。当资方把钱抽出，或者营收不如预期时，老板就将面临无力支付激增的固定支出的状况，甚至面临破产的可能。</w:t>
      </w:r>
    </w:p>
    <w:p w14:paraId="0A4D6CB3"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4.2</w:t>
      </w:r>
      <w:proofErr w:type="gramStart"/>
      <w:r w:rsidRPr="00215D37">
        <w:rPr>
          <w:rFonts w:asciiTheme="minorEastAsia" w:hAnsiTheme="minorEastAsia" w:hint="eastAsia"/>
          <w:sz w:val="24"/>
          <w:szCs w:val="24"/>
        </w:rPr>
        <w:t>风控逻辑</w:t>
      </w:r>
      <w:proofErr w:type="gramEnd"/>
      <w:r w:rsidRPr="00215D37">
        <w:rPr>
          <w:rFonts w:asciiTheme="minorEastAsia" w:hAnsiTheme="minorEastAsia" w:hint="eastAsia"/>
          <w:sz w:val="24"/>
          <w:szCs w:val="24"/>
        </w:rPr>
        <w:t>不严谨，下游客户数据失真</w:t>
      </w:r>
    </w:p>
    <w:p w14:paraId="574FD7DB"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1）客户数据失真</w:t>
      </w:r>
    </w:p>
    <w:p w14:paraId="2D18DBAE"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物流金融企业在</w:t>
      </w:r>
      <w:proofErr w:type="gramStart"/>
      <w:r w:rsidRPr="00215D37">
        <w:rPr>
          <w:rFonts w:asciiTheme="minorEastAsia" w:hAnsiTheme="minorEastAsia" w:hint="eastAsia"/>
          <w:sz w:val="24"/>
          <w:szCs w:val="24"/>
        </w:rPr>
        <w:t>做保</w:t>
      </w:r>
      <w:proofErr w:type="gramEnd"/>
      <w:r w:rsidRPr="00215D37">
        <w:rPr>
          <w:rFonts w:asciiTheme="minorEastAsia" w:hAnsiTheme="minorEastAsia" w:hint="eastAsia"/>
          <w:sz w:val="24"/>
          <w:szCs w:val="24"/>
        </w:rPr>
        <w:t>理时，都要经过「客户确权」这一步骤。比如运费贷中要向支付运费的公司确认交易真实无误，才能向需求方放贷。</w:t>
      </w:r>
    </w:p>
    <w:p w14:paraId="2DB06400"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lastRenderedPageBreak/>
        <w:t>但现实情况中，有的物流金融企业</w:t>
      </w:r>
      <w:proofErr w:type="gramStart"/>
      <w:r w:rsidRPr="00215D37">
        <w:rPr>
          <w:rFonts w:asciiTheme="minorEastAsia" w:hAnsiTheme="minorEastAsia" w:hint="eastAsia"/>
          <w:sz w:val="24"/>
          <w:szCs w:val="24"/>
        </w:rPr>
        <w:t>为了获客更多</w:t>
      </w:r>
      <w:proofErr w:type="gramEnd"/>
      <w:r w:rsidRPr="00215D37">
        <w:rPr>
          <w:rFonts w:asciiTheme="minorEastAsia" w:hAnsiTheme="minorEastAsia" w:hint="eastAsia"/>
          <w:sz w:val="24"/>
          <w:szCs w:val="24"/>
        </w:rPr>
        <w:t>、</w:t>
      </w:r>
      <w:proofErr w:type="gramStart"/>
      <w:r w:rsidRPr="00215D37">
        <w:rPr>
          <w:rFonts w:asciiTheme="minorEastAsia" w:hAnsiTheme="minorEastAsia" w:hint="eastAsia"/>
          <w:sz w:val="24"/>
          <w:szCs w:val="24"/>
        </w:rPr>
        <w:t>降低获客成本</w:t>
      </w:r>
      <w:proofErr w:type="gramEnd"/>
      <w:r w:rsidRPr="00215D37">
        <w:rPr>
          <w:rFonts w:asciiTheme="minorEastAsia" w:hAnsiTheme="minorEastAsia" w:hint="eastAsia"/>
          <w:sz w:val="24"/>
          <w:szCs w:val="24"/>
        </w:rPr>
        <w:t>，也会向众多不合</w:t>
      </w:r>
      <w:proofErr w:type="gramStart"/>
      <w:r w:rsidRPr="00215D37">
        <w:rPr>
          <w:rFonts w:asciiTheme="minorEastAsia" w:hAnsiTheme="minorEastAsia" w:hint="eastAsia"/>
          <w:sz w:val="24"/>
          <w:szCs w:val="24"/>
        </w:rPr>
        <w:t>规</w:t>
      </w:r>
      <w:proofErr w:type="gramEnd"/>
      <w:r w:rsidRPr="00215D37">
        <w:rPr>
          <w:rFonts w:asciiTheme="minorEastAsia" w:hAnsiTheme="minorEastAsia" w:hint="eastAsia"/>
          <w:sz w:val="24"/>
          <w:szCs w:val="24"/>
        </w:rPr>
        <w:t>的客户提供没有确权的「暗保」。业务员只能根据需求客户提供的交易记录提供资金，但又对客户数据的真实性很难评估。虽然需求客户会以公司法人或股东的身份做个人担保，但随着P2P的崩盘，逾期现象屡见不鲜。</w:t>
      </w:r>
    </w:p>
    <w:p w14:paraId="62F919E8"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2）过度授信与重复授信</w:t>
      </w:r>
    </w:p>
    <w:p w14:paraId="0963C52F"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过度</w:t>
      </w:r>
      <w:proofErr w:type="gramStart"/>
      <w:r w:rsidRPr="00215D37">
        <w:rPr>
          <w:rFonts w:asciiTheme="minorEastAsia" w:hAnsiTheme="minorEastAsia" w:hint="eastAsia"/>
          <w:sz w:val="24"/>
          <w:szCs w:val="24"/>
        </w:rPr>
        <w:t>授信指一家</w:t>
      </w:r>
      <w:proofErr w:type="gramEnd"/>
      <w:r w:rsidRPr="00215D37">
        <w:rPr>
          <w:rFonts w:asciiTheme="minorEastAsia" w:hAnsiTheme="minorEastAsia" w:hint="eastAsia"/>
          <w:sz w:val="24"/>
          <w:szCs w:val="24"/>
        </w:rPr>
        <w:t>金融机构向需求客户提供超额的授信，而重复</w:t>
      </w:r>
      <w:proofErr w:type="gramStart"/>
      <w:r w:rsidRPr="00215D37">
        <w:rPr>
          <w:rFonts w:asciiTheme="minorEastAsia" w:hAnsiTheme="minorEastAsia" w:hint="eastAsia"/>
          <w:sz w:val="24"/>
          <w:szCs w:val="24"/>
        </w:rPr>
        <w:t>授信指多家</w:t>
      </w:r>
      <w:proofErr w:type="gramEnd"/>
      <w:r w:rsidRPr="00215D37">
        <w:rPr>
          <w:rFonts w:asciiTheme="minorEastAsia" w:hAnsiTheme="minorEastAsia" w:hint="eastAsia"/>
          <w:sz w:val="24"/>
          <w:szCs w:val="24"/>
        </w:rPr>
        <w:t>向同一客户授信。过度授信与重复授信，都可能会造成「揠苗助长」的不良后果。</w:t>
      </w:r>
    </w:p>
    <w:p w14:paraId="53903EC4"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这两种情况多是由于业务员迫于金融机构的指标压力，违规操作。过度授信与重复授信的风险较高，一旦需求客户出现经营危机，大多会形成坏账。</w:t>
      </w:r>
    </w:p>
    <w:p w14:paraId="5FC4C2DD"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4.3</w:t>
      </w:r>
      <w:r w:rsidRPr="00215D37">
        <w:rPr>
          <w:rFonts w:asciiTheme="minorEastAsia" w:hAnsiTheme="minorEastAsia" w:hint="eastAsia"/>
          <w:sz w:val="24"/>
          <w:szCs w:val="24"/>
        </w:rPr>
        <w:t>行情低迷，依靠套路应付指标</w:t>
      </w:r>
    </w:p>
    <w:p w14:paraId="1A747413"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有的物流金融企业为了应付资金方，会通过「转贷」的方式来解决坏账。举个例子来说，假设需求客户有100万元的</w:t>
      </w:r>
      <w:proofErr w:type="gramStart"/>
      <w:r w:rsidRPr="00215D37">
        <w:rPr>
          <w:rFonts w:asciiTheme="minorEastAsia" w:hAnsiTheme="minorEastAsia" w:hint="eastAsia"/>
          <w:sz w:val="24"/>
          <w:szCs w:val="24"/>
        </w:rPr>
        <w:t>坏账收</w:t>
      </w:r>
      <w:proofErr w:type="gramEnd"/>
      <w:r w:rsidRPr="00215D37">
        <w:rPr>
          <w:rFonts w:asciiTheme="minorEastAsia" w:hAnsiTheme="minorEastAsia" w:hint="eastAsia"/>
          <w:sz w:val="24"/>
          <w:szCs w:val="24"/>
        </w:rPr>
        <w:t>不回来，业务员会给客户提供100万元的资金，然后再把100万元收回来冲掉坏账，继续让客户保持着100万元的借贷。这种方式，对于有潜力的客户来说，或许可以帮其度过难关；但若是不良客户，风险就难以预估了。</w:t>
      </w:r>
    </w:p>
    <w:p w14:paraId="0095C3F0"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这种「转贷」十分类似于「茶杯与盖子」的理论，你可以5个茶杯3个盖子，但如果12个杯子就2个盖子，就违背了商业的基本规则。</w:t>
      </w:r>
    </w:p>
    <w:p w14:paraId="0C8A8929" w14:textId="77777777" w:rsidR="00C36B5E" w:rsidRPr="00215D37" w:rsidRDefault="00C36B5E" w:rsidP="00C36B5E">
      <w:pPr>
        <w:spacing w:line="360" w:lineRule="auto"/>
        <w:ind w:firstLineChars="200" w:firstLine="480"/>
        <w:rPr>
          <w:rFonts w:asciiTheme="minorEastAsia" w:hAnsiTheme="minorEastAsia"/>
          <w:b/>
          <w:sz w:val="24"/>
          <w:szCs w:val="24"/>
        </w:rPr>
      </w:pPr>
      <w:r w:rsidRPr="00215D37">
        <w:rPr>
          <w:rFonts w:asciiTheme="minorEastAsia" w:hAnsiTheme="minorEastAsia" w:hint="eastAsia"/>
          <w:b/>
          <w:sz w:val="24"/>
          <w:szCs w:val="24"/>
        </w:rPr>
        <w:t>5.未来发展方向</w:t>
      </w:r>
    </w:p>
    <w:p w14:paraId="39BC9B80"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5.1</w:t>
      </w:r>
      <w:r w:rsidRPr="00215D37">
        <w:rPr>
          <w:rFonts w:asciiTheme="minorEastAsia" w:hAnsiTheme="minorEastAsia" w:hint="eastAsia"/>
          <w:sz w:val="24"/>
          <w:szCs w:val="24"/>
        </w:rPr>
        <w:t>改变定位——去担保化</w:t>
      </w:r>
    </w:p>
    <w:p w14:paraId="13A645EC"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从模式上看，物流金融目前的角色定位是失衡的。这种「无钱放款人」的模式，一方面，要</w:t>
      </w:r>
      <w:proofErr w:type="gramStart"/>
      <w:r w:rsidRPr="00215D37">
        <w:rPr>
          <w:rFonts w:asciiTheme="minorEastAsia" w:hAnsiTheme="minorEastAsia" w:hint="eastAsia"/>
          <w:sz w:val="24"/>
          <w:szCs w:val="24"/>
        </w:rPr>
        <w:t>做好获客和</w:t>
      </w:r>
      <w:proofErr w:type="gramEnd"/>
      <w:r w:rsidRPr="00215D37">
        <w:rPr>
          <w:rFonts w:asciiTheme="minorEastAsia" w:hAnsiTheme="minorEastAsia" w:hint="eastAsia"/>
          <w:sz w:val="24"/>
          <w:szCs w:val="24"/>
        </w:rPr>
        <w:t>内控；另一方面，作为资金担保人，还要承担所有的资金风险，要付无限连带责任。但是相对而言，得到的收入却十分微薄，风险与收益并不成正比。</w:t>
      </w:r>
    </w:p>
    <w:p w14:paraId="6CD52461"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所以，对于行业未来发展方向，首先最应该解决的就是定位问题。作为中间方，如果只是赚取服务费或少量利息差，就不应该承担所有风险，需要去担保化，把部分风险转移出去。</w:t>
      </w:r>
    </w:p>
    <w:p w14:paraId="47E19F8A"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lastRenderedPageBreak/>
        <w:t>5.2</w:t>
      </w:r>
      <w:r w:rsidRPr="00215D37">
        <w:rPr>
          <w:rFonts w:asciiTheme="minorEastAsia" w:hAnsiTheme="minorEastAsia" w:hint="eastAsia"/>
          <w:sz w:val="24"/>
          <w:szCs w:val="24"/>
        </w:rPr>
        <w:t>坚守原则——风险分散化</w:t>
      </w:r>
    </w:p>
    <w:p w14:paraId="35B2462D"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把握住自身</w:t>
      </w:r>
      <w:proofErr w:type="gramStart"/>
      <w:r w:rsidRPr="00215D37">
        <w:rPr>
          <w:rFonts w:asciiTheme="minorEastAsia" w:hAnsiTheme="minorEastAsia" w:hint="eastAsia"/>
          <w:sz w:val="24"/>
          <w:szCs w:val="24"/>
        </w:rPr>
        <w:t>的风控原则</w:t>
      </w:r>
      <w:proofErr w:type="gramEnd"/>
      <w:r w:rsidRPr="00215D37">
        <w:rPr>
          <w:rFonts w:asciiTheme="minorEastAsia" w:hAnsiTheme="minorEastAsia" w:hint="eastAsia"/>
          <w:sz w:val="24"/>
          <w:szCs w:val="24"/>
        </w:rPr>
        <w:t>，才能处于不败之地。物流金融企业</w:t>
      </w:r>
      <w:proofErr w:type="gramStart"/>
      <w:r w:rsidRPr="00215D37">
        <w:rPr>
          <w:rFonts w:asciiTheme="minorEastAsia" w:hAnsiTheme="minorEastAsia" w:hint="eastAsia"/>
          <w:sz w:val="24"/>
          <w:szCs w:val="24"/>
        </w:rPr>
        <w:t>的风控基本原则</w:t>
      </w:r>
      <w:proofErr w:type="gramEnd"/>
      <w:r w:rsidRPr="00215D37">
        <w:rPr>
          <w:rFonts w:asciiTheme="minorEastAsia" w:hAnsiTheme="minorEastAsia" w:hint="eastAsia"/>
          <w:sz w:val="24"/>
          <w:szCs w:val="24"/>
        </w:rPr>
        <w:t>，一定是「收长放短，收大放小」 。「收长放短」，指资金来源</w:t>
      </w:r>
      <w:proofErr w:type="gramStart"/>
      <w:r w:rsidRPr="00215D37">
        <w:rPr>
          <w:rFonts w:asciiTheme="minorEastAsia" w:hAnsiTheme="minorEastAsia" w:hint="eastAsia"/>
          <w:sz w:val="24"/>
          <w:szCs w:val="24"/>
        </w:rPr>
        <w:t>的账期大于</w:t>
      </w:r>
      <w:proofErr w:type="gramEnd"/>
      <w:r w:rsidRPr="00215D37">
        <w:rPr>
          <w:rFonts w:asciiTheme="minorEastAsia" w:hAnsiTheme="minorEastAsia" w:hint="eastAsia"/>
          <w:sz w:val="24"/>
          <w:szCs w:val="24"/>
        </w:rPr>
        <w:t>放贷客户的账期；「收大放小」，指资金来源的金额大于放贷客户的金额。</w:t>
      </w:r>
    </w:p>
    <w:p w14:paraId="133B0C69"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这一基本原则，虽然会把许多大客户转化为中小客户，增加一定的</w:t>
      </w:r>
      <w:proofErr w:type="gramStart"/>
      <w:r w:rsidRPr="00215D37">
        <w:rPr>
          <w:rFonts w:asciiTheme="minorEastAsia" w:hAnsiTheme="minorEastAsia" w:hint="eastAsia"/>
          <w:sz w:val="24"/>
          <w:szCs w:val="24"/>
        </w:rPr>
        <w:t>获客成本</w:t>
      </w:r>
      <w:proofErr w:type="gramEnd"/>
      <w:r w:rsidRPr="00215D37">
        <w:rPr>
          <w:rFonts w:asciiTheme="minorEastAsia" w:hAnsiTheme="minorEastAsia" w:hint="eastAsia"/>
          <w:sz w:val="24"/>
          <w:szCs w:val="24"/>
        </w:rPr>
        <w:t>与管理成本，但是可以有效地分散风险。</w:t>
      </w:r>
    </w:p>
    <w:p w14:paraId="5B57C660" w14:textId="77777777" w:rsidR="00C36B5E" w:rsidRPr="00215D37" w:rsidRDefault="00C36B5E" w:rsidP="00C36B5E">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5.3</w:t>
      </w:r>
      <w:r w:rsidRPr="00215D37">
        <w:rPr>
          <w:rFonts w:asciiTheme="minorEastAsia" w:hAnsiTheme="minorEastAsia" w:hint="eastAsia"/>
          <w:sz w:val="24"/>
          <w:szCs w:val="24"/>
        </w:rPr>
        <w:t>产业闭环——非市场化</w:t>
      </w:r>
    </w:p>
    <w:p w14:paraId="51622D7C"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目前，物流金融行业内受大环境影响最小的，就是产业自营的物流金融企业。这类企业面对的客户，大都依托于自身产业本身，比如满帮平台下的司机和货主，德</w:t>
      </w:r>
      <w:proofErr w:type="gramStart"/>
      <w:r w:rsidRPr="00215D37">
        <w:rPr>
          <w:rFonts w:asciiTheme="minorEastAsia" w:hAnsiTheme="minorEastAsia" w:hint="eastAsia"/>
          <w:sz w:val="24"/>
          <w:szCs w:val="24"/>
        </w:rPr>
        <w:t>邦</w:t>
      </w:r>
      <w:proofErr w:type="gramEnd"/>
      <w:r w:rsidRPr="00215D37">
        <w:rPr>
          <w:rFonts w:asciiTheme="minorEastAsia" w:hAnsiTheme="minorEastAsia" w:hint="eastAsia"/>
          <w:sz w:val="24"/>
          <w:szCs w:val="24"/>
        </w:rPr>
        <w:t>快递、顺丰体系的运力提供商，传</w:t>
      </w:r>
      <w:proofErr w:type="gramStart"/>
      <w:r w:rsidRPr="00215D37">
        <w:rPr>
          <w:rFonts w:asciiTheme="minorEastAsia" w:hAnsiTheme="minorEastAsia" w:hint="eastAsia"/>
          <w:sz w:val="24"/>
          <w:szCs w:val="24"/>
        </w:rPr>
        <w:t>化智联</w:t>
      </w:r>
      <w:proofErr w:type="gramEnd"/>
      <w:r w:rsidRPr="00215D37">
        <w:rPr>
          <w:rFonts w:asciiTheme="minorEastAsia" w:hAnsiTheme="minorEastAsia" w:hint="eastAsia"/>
          <w:sz w:val="24"/>
          <w:szCs w:val="24"/>
        </w:rPr>
        <w:t>园区内的物流企业等等。</w:t>
      </w:r>
    </w:p>
    <w:p w14:paraId="3E77DB5E" w14:textId="77777777" w:rsidR="00C36B5E" w:rsidRPr="00215D37" w:rsidRDefault="00C36B5E" w:rsidP="00C36B5E">
      <w:pPr>
        <w:spacing w:line="360" w:lineRule="auto"/>
        <w:ind w:firstLineChars="200" w:firstLine="480"/>
        <w:rPr>
          <w:rFonts w:asciiTheme="minorEastAsia" w:hAnsiTheme="minorEastAsia"/>
          <w:sz w:val="24"/>
          <w:szCs w:val="24"/>
        </w:rPr>
      </w:pPr>
      <w:r w:rsidRPr="00215D37">
        <w:rPr>
          <w:rFonts w:asciiTheme="minorEastAsia" w:hAnsiTheme="minorEastAsia" w:hint="eastAsia"/>
          <w:sz w:val="24"/>
          <w:szCs w:val="24"/>
        </w:rPr>
        <w:t>这些客户由于身处产业体系内，企业对他们更为了解，相比于市场上的客户风险更低。因此，虽然这种非市场化的方式市场比较局限，但是能够更好地站稳脚跟。</w:t>
      </w:r>
    </w:p>
    <w:p w14:paraId="17277F84" w14:textId="77777777" w:rsidR="00C36B5E" w:rsidRDefault="00C36B5E" w:rsidP="00C36B5E"/>
    <w:p w14:paraId="2511D9BC" w14:textId="77777777" w:rsidR="00C36B5E" w:rsidRDefault="00C36B5E" w:rsidP="00C36B5E">
      <w:pPr>
        <w:pStyle w:val="1"/>
        <w:shd w:val="clear" w:color="auto" w:fill="FFFFFF"/>
        <w:spacing w:before="0" w:after="0"/>
        <w:jc w:val="center"/>
        <w:rPr>
          <w:rFonts w:ascii="黑体" w:eastAsia="黑体" w:hAnsi="黑体"/>
          <w:color w:val="000000" w:themeColor="text1"/>
          <w:sz w:val="30"/>
          <w:szCs w:val="30"/>
        </w:rPr>
      </w:pPr>
      <w:r>
        <w:rPr>
          <w:rFonts w:ascii="黑体" w:eastAsia="黑体" w:hAnsi="黑体" w:hint="eastAsia"/>
          <w:color w:val="000000" w:themeColor="text1"/>
          <w:sz w:val="30"/>
          <w:szCs w:val="30"/>
        </w:rPr>
        <w:t>项目8 拓展案例</w:t>
      </w:r>
    </w:p>
    <w:p w14:paraId="38DAB9DE" w14:textId="77777777" w:rsidR="00C36B5E" w:rsidRDefault="00C36B5E" w:rsidP="00C36B5E">
      <w:pPr>
        <w:pStyle w:val="1"/>
        <w:shd w:val="clear" w:color="auto" w:fill="FFFFFF"/>
        <w:spacing w:before="0" w:after="0"/>
        <w:jc w:val="center"/>
        <w:rPr>
          <w:color w:val="000000"/>
          <w:sz w:val="21"/>
          <w:szCs w:val="21"/>
        </w:rPr>
      </w:pPr>
      <w:r w:rsidRPr="00AD16AF">
        <w:rPr>
          <w:rFonts w:ascii="黑体" w:eastAsia="黑体" w:hAnsi="黑体" w:hint="eastAsia"/>
          <w:color w:val="000000" w:themeColor="text1"/>
          <w:sz w:val="30"/>
          <w:szCs w:val="30"/>
        </w:rPr>
        <w:t>揭秘小米、海尔、菜鸟等企业的供应链</w:t>
      </w:r>
    </w:p>
    <w:p w14:paraId="3A1958CF"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小米科技</w:t>
      </w:r>
    </w:p>
    <w:p w14:paraId="7970CAE6"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小米科技是一家创业三年的公司，如今能做到市值一百亿的规模，很大程度上依靠的是它开启的全新的、颠覆了传统的供应链模式。</w:t>
      </w:r>
    </w:p>
    <w:p w14:paraId="7724C141"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小米通过SNS，</w:t>
      </w:r>
      <w:proofErr w:type="gramStart"/>
      <w:r w:rsidRPr="006C4354">
        <w:rPr>
          <w:rFonts w:asciiTheme="minorEastAsia" w:hAnsiTheme="minorEastAsia" w:hint="eastAsia"/>
          <w:sz w:val="24"/>
          <w:szCs w:val="24"/>
        </w:rPr>
        <w:t>走零费用</w:t>
      </w:r>
      <w:proofErr w:type="gramEnd"/>
      <w:r w:rsidRPr="006C4354">
        <w:rPr>
          <w:rFonts w:asciiTheme="minorEastAsia" w:hAnsiTheme="minorEastAsia" w:hint="eastAsia"/>
          <w:sz w:val="24"/>
          <w:szCs w:val="24"/>
        </w:rPr>
        <w:t>的营销模式，按照粉丝数量和需求来做。比如我们经常看到小米在</w:t>
      </w:r>
      <w:proofErr w:type="gramStart"/>
      <w:r w:rsidRPr="006C4354">
        <w:rPr>
          <w:rFonts w:asciiTheme="minorEastAsia" w:hAnsiTheme="minorEastAsia" w:hint="eastAsia"/>
          <w:sz w:val="24"/>
          <w:szCs w:val="24"/>
        </w:rPr>
        <w:t>微博上</w:t>
      </w:r>
      <w:proofErr w:type="gramEnd"/>
      <w:r w:rsidRPr="006C4354">
        <w:rPr>
          <w:rFonts w:asciiTheme="minorEastAsia" w:hAnsiTheme="minorEastAsia" w:hint="eastAsia"/>
          <w:sz w:val="24"/>
          <w:szCs w:val="24"/>
        </w:rPr>
        <w:t>做的活动，可以抽三个手机、十个手机，经常会发生大量的转载，产生的结果就是有几百万个人知道我的产品上线了，这就是可持续发展的一个思路。所以小米的模式从前端的需求，也就是说每个发烧友的需求来达成小米的开发部门营销部门等相关部门的一个积极的沟通，达成了一个生产上的闭环。</w:t>
      </w:r>
    </w:p>
    <w:p w14:paraId="5816C370"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lastRenderedPageBreak/>
        <w:t>它的渠道也是电子商务的模式，全部都是以线上为主。它的供应</w:t>
      </w:r>
      <w:proofErr w:type="gramStart"/>
      <w:r w:rsidRPr="006C4354">
        <w:rPr>
          <w:rFonts w:asciiTheme="minorEastAsia" w:hAnsiTheme="minorEastAsia" w:hint="eastAsia"/>
          <w:sz w:val="24"/>
          <w:szCs w:val="24"/>
        </w:rPr>
        <w:t>链模式</w:t>
      </w:r>
      <w:proofErr w:type="gramEnd"/>
      <w:r w:rsidRPr="006C4354">
        <w:rPr>
          <w:rFonts w:asciiTheme="minorEastAsia" w:hAnsiTheme="minorEastAsia" w:hint="eastAsia"/>
          <w:sz w:val="24"/>
          <w:szCs w:val="24"/>
        </w:rPr>
        <w:t>则是一种颠覆的模式，你去过了，你下了订单后，我才给你生产用户则需要一个生产周期过后才能拿到货。这个模式完全颠覆了传统的供应链模式，它卖的是市场的需求，需要预付费才会生产，这不仅彻底颠覆了库存的概念，也把整个供应链的风险给规避掉了，所以它的商品利润以及客户绑架都是最低的。</w:t>
      </w:r>
    </w:p>
    <w:p w14:paraId="7C547E05"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海尔</w:t>
      </w:r>
    </w:p>
    <w:p w14:paraId="507379F4"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和小米一样，海尔也生产电视。近年来海尔的供应链也在发生着变化，如马云所说，拥抱变化，现在整个海尔的供应链团队也在拥抱变化。尤其在今年，海尔的供应链发生了很重要的变化，对外来说，这是一种对已有供应链的一种颠覆，对内来说，则是公司的运营管理走向了组织化。</w:t>
      </w:r>
    </w:p>
    <w:p w14:paraId="791A7475"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海尔的模式是打造一个虚实结合的电子商务平台，也就是线上线下整合，它从模式上采取预售的模式，结合真正每一个用户的需求DIY，比如有些喜欢橙色的，有些喜欢红色的，装修风格不一样，做的也不一样，整个会根据你的户型需求形成打包的供应需求，形成预售的模式。这样就将整个</w:t>
      </w:r>
      <w:proofErr w:type="gramStart"/>
      <w:r w:rsidRPr="006C4354">
        <w:rPr>
          <w:rFonts w:asciiTheme="minorEastAsia" w:hAnsiTheme="minorEastAsia" w:hint="eastAsia"/>
          <w:sz w:val="24"/>
          <w:szCs w:val="24"/>
        </w:rPr>
        <w:t>供应链给打通</w:t>
      </w:r>
      <w:proofErr w:type="gramEnd"/>
      <w:r w:rsidRPr="006C4354">
        <w:rPr>
          <w:rFonts w:asciiTheme="minorEastAsia" w:hAnsiTheme="minorEastAsia" w:hint="eastAsia"/>
          <w:sz w:val="24"/>
          <w:szCs w:val="24"/>
        </w:rPr>
        <w:t>了。</w:t>
      </w:r>
    </w:p>
    <w:p w14:paraId="06F29F26"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家电的竞争日趋白热化。从家电消费的角度来说，重复购买率是极低的，不可能有人每年都需要买同样的家电，这样的状况下，二三线城市以及农村市场就显得非常的重要，在电子商务的催化下，这甚至成了核心的市场，因为电子商务的核心就是二三线城市，这时候物流就成了巨大的挑战。</w:t>
      </w:r>
    </w:p>
    <w:p w14:paraId="24D024FC"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苏宁</w:t>
      </w:r>
    </w:p>
    <w:p w14:paraId="6027A984"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苏宁的战略是电商+店商+零售服务商。它的品类以电器为主，现在延伸到五金、食品、生鲜等，这都是大的渠道的战略，他做的是服务的理念，所以未来线上线下走是一个必然的趋势。苏</w:t>
      </w:r>
      <w:proofErr w:type="gramStart"/>
      <w:r w:rsidRPr="006C4354">
        <w:rPr>
          <w:rFonts w:asciiTheme="minorEastAsia" w:hAnsiTheme="minorEastAsia" w:hint="eastAsia"/>
          <w:sz w:val="24"/>
          <w:szCs w:val="24"/>
        </w:rPr>
        <w:t>宁未来</w:t>
      </w:r>
      <w:proofErr w:type="gramEnd"/>
      <w:r w:rsidRPr="006C4354">
        <w:rPr>
          <w:rFonts w:asciiTheme="minorEastAsia" w:hAnsiTheme="minorEastAsia" w:hint="eastAsia"/>
          <w:sz w:val="24"/>
          <w:szCs w:val="24"/>
        </w:rPr>
        <w:t>改革有两种方式，一种大的企业链;另外一个是</w:t>
      </w:r>
      <w:proofErr w:type="gramStart"/>
      <w:r w:rsidRPr="006C4354">
        <w:rPr>
          <w:rFonts w:asciiTheme="minorEastAsia" w:hAnsiTheme="minorEastAsia" w:hint="eastAsia"/>
          <w:sz w:val="24"/>
          <w:szCs w:val="24"/>
        </w:rPr>
        <w:t>不</w:t>
      </w:r>
      <w:proofErr w:type="gramEnd"/>
      <w:r w:rsidRPr="006C4354">
        <w:rPr>
          <w:rFonts w:asciiTheme="minorEastAsia" w:hAnsiTheme="minorEastAsia" w:hint="eastAsia"/>
          <w:sz w:val="24"/>
          <w:szCs w:val="24"/>
        </w:rPr>
        <w:t>在线下卖商品，不卖其他，光卖电器，打造一个小沃尔</w:t>
      </w:r>
      <w:proofErr w:type="gramStart"/>
      <w:r w:rsidRPr="006C4354">
        <w:rPr>
          <w:rFonts w:asciiTheme="minorEastAsia" w:hAnsiTheme="minorEastAsia" w:hint="eastAsia"/>
          <w:sz w:val="24"/>
          <w:szCs w:val="24"/>
        </w:rPr>
        <w:t>玛</w:t>
      </w:r>
      <w:proofErr w:type="gramEnd"/>
      <w:r w:rsidRPr="006C4354">
        <w:rPr>
          <w:rFonts w:asciiTheme="minorEastAsia" w:hAnsiTheme="minorEastAsia" w:hint="eastAsia"/>
          <w:sz w:val="24"/>
          <w:szCs w:val="24"/>
        </w:rPr>
        <w:t>的模式。</w:t>
      </w:r>
    </w:p>
    <w:p w14:paraId="6C9F2237"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lastRenderedPageBreak/>
        <w:t>9月12</w:t>
      </w:r>
      <w:proofErr w:type="gramStart"/>
      <w:r w:rsidRPr="006C4354">
        <w:rPr>
          <w:rFonts w:asciiTheme="minorEastAsia" w:hAnsiTheme="minorEastAsia" w:hint="eastAsia"/>
          <w:sz w:val="24"/>
          <w:szCs w:val="24"/>
        </w:rPr>
        <w:t>号苏宁发布</w:t>
      </w:r>
      <w:proofErr w:type="gramEnd"/>
      <w:r w:rsidRPr="006C4354">
        <w:rPr>
          <w:rFonts w:asciiTheme="minorEastAsia" w:hAnsiTheme="minorEastAsia" w:hint="eastAsia"/>
          <w:sz w:val="24"/>
          <w:szCs w:val="24"/>
        </w:rPr>
        <w:t>了新的战略，打造O2O的电商“自贸区”。这个自贸区将提供一个很大的体量，涉及到营销、流量物流金融等等。</w:t>
      </w:r>
    </w:p>
    <w:p w14:paraId="2FF07C16"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其中最重要的是物流体系的实现，这是苏宁今年年底，第三季度发展得很快的重要的战略。但是苏</w:t>
      </w:r>
      <w:proofErr w:type="gramStart"/>
      <w:r w:rsidRPr="006C4354">
        <w:rPr>
          <w:rFonts w:asciiTheme="minorEastAsia" w:hAnsiTheme="minorEastAsia" w:hint="eastAsia"/>
          <w:sz w:val="24"/>
          <w:szCs w:val="24"/>
        </w:rPr>
        <w:t>宁面临</w:t>
      </w:r>
      <w:proofErr w:type="gramEnd"/>
      <w:r w:rsidRPr="006C4354">
        <w:rPr>
          <w:rFonts w:asciiTheme="minorEastAsia" w:hAnsiTheme="minorEastAsia" w:hint="eastAsia"/>
          <w:sz w:val="24"/>
          <w:szCs w:val="24"/>
        </w:rPr>
        <w:t>大的问题，苏</w:t>
      </w:r>
      <w:proofErr w:type="gramStart"/>
      <w:r w:rsidRPr="006C4354">
        <w:rPr>
          <w:rFonts w:asciiTheme="minorEastAsia" w:hAnsiTheme="minorEastAsia" w:hint="eastAsia"/>
          <w:sz w:val="24"/>
          <w:szCs w:val="24"/>
        </w:rPr>
        <w:t>宁现在</w:t>
      </w:r>
      <w:proofErr w:type="gramEnd"/>
      <w:r w:rsidRPr="006C4354">
        <w:rPr>
          <w:rFonts w:asciiTheme="minorEastAsia" w:hAnsiTheme="minorEastAsia" w:hint="eastAsia"/>
          <w:sz w:val="24"/>
          <w:szCs w:val="24"/>
        </w:rPr>
        <w:t>太庞大了，转型起来很累。所以这种企业线下线下进行转型真的很难。</w:t>
      </w:r>
    </w:p>
    <w:p w14:paraId="37D5253E"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菜鸟</w:t>
      </w:r>
    </w:p>
    <w:p w14:paraId="07029FC8"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菜鸟怎么玩?</w:t>
      </w:r>
    </w:p>
    <w:p w14:paraId="0AB8707C"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首先是线下，作为一家平台企业，不会自己建立自己的末端的车辆，而是要把更多的平台整合起来，依靠自身的大数据，所有的位置我来定。自己来做供应链的链主，自己主导发展方向，所以之前陆陆续</w:t>
      </w:r>
      <w:proofErr w:type="gramStart"/>
      <w:r w:rsidRPr="006C4354">
        <w:rPr>
          <w:rFonts w:asciiTheme="minorEastAsia" w:hAnsiTheme="minorEastAsia" w:hint="eastAsia"/>
          <w:sz w:val="24"/>
          <w:szCs w:val="24"/>
        </w:rPr>
        <w:t>续</w:t>
      </w:r>
      <w:proofErr w:type="gramEnd"/>
      <w:r w:rsidRPr="006C4354">
        <w:rPr>
          <w:rFonts w:asciiTheme="minorEastAsia" w:hAnsiTheme="minorEastAsia" w:hint="eastAsia"/>
          <w:sz w:val="24"/>
          <w:szCs w:val="24"/>
        </w:rPr>
        <w:t>在深圳、武汉投了80亿来做基础设施，并以武汉为核心来发展。一周之前在河南郑州又投了十个亿。</w:t>
      </w:r>
    </w:p>
    <w:p w14:paraId="60BFFAB2" w14:textId="77777777" w:rsidR="00C36B5E" w:rsidRPr="006C4354" w:rsidRDefault="00C36B5E" w:rsidP="00C36B5E">
      <w:pPr>
        <w:spacing w:line="360" w:lineRule="auto"/>
        <w:ind w:firstLineChars="150" w:firstLine="360"/>
        <w:rPr>
          <w:rFonts w:asciiTheme="minorEastAsia" w:hAnsiTheme="minorEastAsia"/>
          <w:sz w:val="24"/>
          <w:szCs w:val="24"/>
        </w:rPr>
      </w:pPr>
      <w:r w:rsidRPr="006C4354">
        <w:rPr>
          <w:rFonts w:asciiTheme="minorEastAsia" w:hAnsiTheme="minorEastAsia" w:hint="eastAsia"/>
          <w:sz w:val="24"/>
          <w:szCs w:val="24"/>
        </w:rPr>
        <w:t>其次是线上，</w:t>
      </w:r>
      <w:proofErr w:type="gramStart"/>
      <w:r w:rsidRPr="006C4354">
        <w:rPr>
          <w:rFonts w:asciiTheme="minorEastAsia" w:hAnsiTheme="minorEastAsia" w:hint="eastAsia"/>
          <w:sz w:val="24"/>
          <w:szCs w:val="24"/>
        </w:rPr>
        <w:t>菜鸟玩得</w:t>
      </w:r>
      <w:proofErr w:type="gramEnd"/>
      <w:r w:rsidRPr="006C4354">
        <w:rPr>
          <w:rFonts w:asciiTheme="minorEastAsia" w:hAnsiTheme="minorEastAsia" w:hint="eastAsia"/>
          <w:sz w:val="24"/>
          <w:szCs w:val="24"/>
        </w:rPr>
        <w:t>大部分在数据驱动的供应链，如果大家用心看，从招聘的角度看，菜鸟不断的</w:t>
      </w:r>
      <w:proofErr w:type="gramStart"/>
      <w:r w:rsidRPr="006C4354">
        <w:rPr>
          <w:rFonts w:asciiTheme="minorEastAsia" w:hAnsiTheme="minorEastAsia" w:hint="eastAsia"/>
          <w:sz w:val="24"/>
          <w:szCs w:val="24"/>
        </w:rPr>
        <w:t>挖供应</w:t>
      </w:r>
      <w:proofErr w:type="gramEnd"/>
      <w:r w:rsidRPr="006C4354">
        <w:rPr>
          <w:rFonts w:asciiTheme="minorEastAsia" w:hAnsiTheme="minorEastAsia" w:hint="eastAsia"/>
          <w:sz w:val="24"/>
          <w:szCs w:val="24"/>
        </w:rPr>
        <w:t>链里面做大数据的。未来菜鸟会基于大数据，将整个物流聚合成一个大物流平台。</w:t>
      </w:r>
    </w:p>
    <w:p w14:paraId="40015A9A"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未来物流格局</w:t>
      </w:r>
    </w:p>
    <w:p w14:paraId="0EFD9AEB" w14:textId="77777777" w:rsidR="00C36B5E" w:rsidRPr="006C4354" w:rsidRDefault="00C36B5E" w:rsidP="00C36B5E">
      <w:pPr>
        <w:spacing w:line="360" w:lineRule="auto"/>
        <w:ind w:firstLineChars="200" w:firstLine="480"/>
        <w:rPr>
          <w:rFonts w:asciiTheme="minorEastAsia" w:hAnsiTheme="minorEastAsia"/>
          <w:sz w:val="24"/>
          <w:szCs w:val="24"/>
        </w:rPr>
      </w:pPr>
      <w:r w:rsidRPr="006C4354">
        <w:rPr>
          <w:rFonts w:asciiTheme="minorEastAsia" w:hAnsiTheme="minorEastAsia" w:hint="eastAsia"/>
          <w:sz w:val="24"/>
          <w:szCs w:val="24"/>
        </w:rPr>
        <w:t>未来中国的物流格局大概是这么四个品类，第一个是第三方物流，第二个是骨干网，第三个是物流园区，最后是快递。哪一类物流企业在未来会活得更好，第一个需要具备齐全的网络，第二个要具备不可替代性，第三个是科技化企业，第四个是需要具备大数据的收集和处理能力。</w:t>
      </w:r>
      <w:r w:rsidRPr="006C4354">
        <w:rPr>
          <w:rFonts w:asciiTheme="minorEastAsia" w:hAnsiTheme="minorEastAsia" w:hint="eastAsia"/>
        </w:rPr>
        <w:t>（来源于 </w:t>
      </w:r>
      <w:r w:rsidRPr="006C4354">
        <w:rPr>
          <w:rFonts w:asciiTheme="minorEastAsia" w:hAnsiTheme="minorEastAsia" w:hint="eastAsia"/>
          <w:sz w:val="24"/>
          <w:szCs w:val="24"/>
        </w:rPr>
        <w:t>商界</w:t>
      </w:r>
      <w:r w:rsidRPr="006C4354">
        <w:rPr>
          <w:rFonts w:asciiTheme="minorEastAsia" w:hAnsiTheme="minorEastAsia" w:hint="eastAsia"/>
        </w:rPr>
        <w:t>）</w:t>
      </w:r>
    </w:p>
    <w:p w14:paraId="322CDC19" w14:textId="77777777" w:rsidR="00C36B5E" w:rsidRDefault="00C36B5E" w:rsidP="00C36B5E"/>
    <w:p w14:paraId="2EE099D4" w14:textId="77777777" w:rsidR="00C36B5E" w:rsidRDefault="00C36B5E" w:rsidP="00C36B5E">
      <w:pPr>
        <w:spacing w:line="360" w:lineRule="auto"/>
        <w:jc w:val="center"/>
        <w:rPr>
          <w:rStyle w:val="apple-converted-space"/>
          <w:color w:val="000000" w:themeColor="text1"/>
          <w:sz w:val="24"/>
          <w:szCs w:val="24"/>
          <w:shd w:val="clear" w:color="auto" w:fill="FFFFFF"/>
        </w:rPr>
      </w:pPr>
      <w:r>
        <w:rPr>
          <w:rFonts w:ascii="黑体" w:eastAsia="黑体" w:hAnsi="黑体" w:hint="eastAsia"/>
          <w:b/>
          <w:sz w:val="32"/>
          <w:szCs w:val="32"/>
        </w:rPr>
        <w:t>项目9  拓展案例</w:t>
      </w:r>
    </w:p>
    <w:p w14:paraId="797A381F" w14:textId="77777777" w:rsidR="00C36B5E" w:rsidRDefault="00C36B5E" w:rsidP="00C36B5E">
      <w:pPr>
        <w:pStyle w:val="1"/>
        <w:shd w:val="clear" w:color="auto" w:fill="FFFFFF"/>
        <w:spacing w:before="0" w:after="0"/>
        <w:jc w:val="center"/>
        <w:rPr>
          <w:color w:val="000000"/>
          <w:sz w:val="21"/>
          <w:szCs w:val="21"/>
        </w:rPr>
      </w:pPr>
      <w:r w:rsidRPr="002E336A">
        <w:rPr>
          <w:rFonts w:ascii="黑体" w:eastAsia="黑体" w:hAnsi="黑体" w:hint="eastAsia"/>
          <w:b w:val="0"/>
          <w:sz w:val="30"/>
          <w:szCs w:val="30"/>
        </w:rPr>
        <w:t>案例</w:t>
      </w:r>
      <w:r>
        <w:rPr>
          <w:rFonts w:ascii="黑体" w:eastAsia="黑体" w:hAnsi="黑体" w:hint="eastAsia"/>
          <w:b w:val="0"/>
          <w:sz w:val="30"/>
          <w:szCs w:val="30"/>
        </w:rPr>
        <w:t xml:space="preserve">1 </w:t>
      </w:r>
      <w:r w:rsidRPr="002E336A">
        <w:rPr>
          <w:rFonts w:ascii="黑体" w:eastAsia="黑体" w:hAnsi="黑体" w:hint="eastAsia"/>
          <w:b w:val="0"/>
          <w:sz w:val="30"/>
          <w:szCs w:val="30"/>
        </w:rPr>
        <w:t>如何利用外单分担B2C自营物流的成本</w:t>
      </w:r>
    </w:p>
    <w:p w14:paraId="60C802DB"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伴随着国内</w:t>
      </w:r>
      <w:hyperlink r:id="rId129" w:tgtFrame="_blank" w:history="1">
        <w:r w:rsidRPr="000B1680">
          <w:rPr>
            <w:rFonts w:asciiTheme="minorEastAsia" w:hAnsiTheme="minorEastAsia" w:hint="eastAsia"/>
            <w:sz w:val="24"/>
            <w:szCs w:val="24"/>
          </w:rPr>
          <w:t>电子商务</w:t>
        </w:r>
      </w:hyperlink>
      <w:r w:rsidRPr="000B1680">
        <w:rPr>
          <w:rFonts w:asciiTheme="minorEastAsia" w:hAnsiTheme="minorEastAsia" w:hint="eastAsia"/>
          <w:sz w:val="24"/>
          <w:szCs w:val="24"/>
        </w:rPr>
        <w:t>的发展，电子商务企业也如雨后春笋般发展起来。电子商务利用互</w:t>
      </w:r>
      <w:r w:rsidRPr="000B1680">
        <w:rPr>
          <w:rFonts w:asciiTheme="minorEastAsia" w:hAnsiTheme="minorEastAsia" w:hint="eastAsia"/>
          <w:sz w:val="24"/>
          <w:szCs w:val="24"/>
        </w:rPr>
        <w:lastRenderedPageBreak/>
        <w:t>联网即可直接面对全国市场的特殊性决定了电子商务企业面对的目标客户群体为全国性消费者，但是由于设施的不完善往往造成电子商务企业面对全国市场兴叹，因为物流成本相对较高，售后服务等诸多问题困扰着电子商务企业。因此一些电子商务企业萌生了自营物流的想法，但是巨大的投入也让点上企业望而却步，往往都是发展到一定</w:t>
      </w:r>
      <w:proofErr w:type="gramStart"/>
      <w:r w:rsidRPr="000B1680">
        <w:rPr>
          <w:rFonts w:asciiTheme="minorEastAsia" w:hAnsiTheme="minorEastAsia" w:hint="eastAsia"/>
          <w:sz w:val="24"/>
          <w:szCs w:val="24"/>
        </w:rPr>
        <w:t>得阶段</w:t>
      </w:r>
      <w:proofErr w:type="gramEnd"/>
      <w:r w:rsidRPr="000B1680">
        <w:rPr>
          <w:rFonts w:asciiTheme="minorEastAsia" w:hAnsiTheme="minorEastAsia" w:hint="eastAsia"/>
          <w:sz w:val="24"/>
          <w:szCs w:val="24"/>
        </w:rPr>
        <w:t>再进行此方面的投入。</w:t>
      </w:r>
    </w:p>
    <w:p w14:paraId="742286AA"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作为自营物流的电子商务企业，发展之初就开始建立自己的</w:t>
      </w:r>
      <w:hyperlink r:id="rId130" w:tgtFrame="_blank" w:history="1">
        <w:r w:rsidRPr="000B1680">
          <w:rPr>
            <w:rFonts w:asciiTheme="minorEastAsia" w:hAnsiTheme="minorEastAsia" w:hint="eastAsia"/>
            <w:sz w:val="24"/>
            <w:szCs w:val="24"/>
          </w:rPr>
          <w:t>物流体系</w:t>
        </w:r>
      </w:hyperlink>
      <w:r w:rsidRPr="000B1680">
        <w:rPr>
          <w:rFonts w:asciiTheme="minorEastAsia" w:hAnsiTheme="minorEastAsia" w:hint="eastAsia"/>
          <w:sz w:val="24"/>
          <w:szCs w:val="24"/>
        </w:rPr>
        <w:t>，伴随着企业的发展自营物流也已形成遍布全国的物流体系。</w:t>
      </w:r>
    </w:p>
    <w:p w14:paraId="6B95124E"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电子商务物流成本主要包括，库存控制成本，运输成本，配送成本，包装成本，人员成本等。</w:t>
      </w:r>
    </w:p>
    <w:p w14:paraId="50EC1F90"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库存控制成本：</w:t>
      </w:r>
    </w:p>
    <w:p w14:paraId="0D83C071"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1.库存资金成本，主要为货物所占资金，资金量越大，凝结在库存中的成本越大。合理的库存是解决资金链和资金流的最有效办法，如何实现库存成本的最优呢？我们可以研究一下自己的市场销售和</w:t>
      </w:r>
      <w:proofErr w:type="gramStart"/>
      <w:r w:rsidRPr="000B1680">
        <w:rPr>
          <w:rFonts w:asciiTheme="minorEastAsia" w:hAnsiTheme="minorEastAsia" w:hint="eastAsia"/>
          <w:sz w:val="24"/>
          <w:szCs w:val="24"/>
        </w:rPr>
        <w:t>可</w:t>
      </w:r>
      <w:proofErr w:type="gramEnd"/>
      <w:r w:rsidRPr="000B1680">
        <w:rPr>
          <w:rFonts w:asciiTheme="minorEastAsia" w:hAnsiTheme="minorEastAsia" w:hint="eastAsia"/>
          <w:sz w:val="24"/>
          <w:szCs w:val="24"/>
        </w:rPr>
        <w:t>预计销售情况在不影响征程营业的情况下进行库存的最低保有量。</w:t>
      </w:r>
    </w:p>
    <w:p w14:paraId="127A5C76"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2.库存周转率成本，库存的周转率也是库存控制成本中一个</w:t>
      </w:r>
      <w:proofErr w:type="gramStart"/>
      <w:r w:rsidRPr="000B1680">
        <w:rPr>
          <w:rFonts w:asciiTheme="minorEastAsia" w:hAnsiTheme="minorEastAsia" w:hint="eastAsia"/>
          <w:sz w:val="24"/>
          <w:szCs w:val="24"/>
        </w:rPr>
        <w:t>极其大</w:t>
      </w:r>
      <w:proofErr w:type="gramEnd"/>
      <w:r w:rsidRPr="000B1680">
        <w:rPr>
          <w:rFonts w:asciiTheme="minorEastAsia" w:hAnsiTheme="minorEastAsia" w:hint="eastAsia"/>
          <w:sz w:val="24"/>
          <w:szCs w:val="24"/>
        </w:rPr>
        <w:t>的因素。库存周转率也是决定库存成本的重要一环，库存的周转率直</w:t>
      </w:r>
      <w:proofErr w:type="gramStart"/>
      <w:r w:rsidRPr="000B1680">
        <w:rPr>
          <w:rFonts w:asciiTheme="minorEastAsia" w:hAnsiTheme="minorEastAsia" w:hint="eastAsia"/>
          <w:sz w:val="24"/>
          <w:szCs w:val="24"/>
        </w:rPr>
        <w:t>接决定</w:t>
      </w:r>
      <w:proofErr w:type="gramEnd"/>
      <w:r w:rsidRPr="000B1680">
        <w:rPr>
          <w:rFonts w:asciiTheme="minorEastAsia" w:hAnsiTheme="minorEastAsia" w:hint="eastAsia"/>
          <w:sz w:val="24"/>
          <w:szCs w:val="24"/>
        </w:rPr>
        <w:t>着库存的大小，是库存存量控制的有效保证。</w:t>
      </w:r>
    </w:p>
    <w:p w14:paraId="7B39D130"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3.库存的折损率成本，即库存控制中的商品保管损益。库存折损成本也是库存控制中的一个重要环节这个在直接关系库存成本的同时也关系到商品的质量与客户服务及售后。</w:t>
      </w:r>
    </w:p>
    <w:p w14:paraId="741B12B9"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运输成本：</w:t>
      </w:r>
    </w:p>
    <w:p w14:paraId="4DAA3FD0"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1.运输工具的选择：这里所说的运输成本主要是采购的大批量运输成本，即当库存在一定的水平是需要进行采购，而采购的数量和频度又决定着整体的库存成本，即如果你用载重10吨的运输工具拉会采购的5吨货物这就是一种浪费，因此运输成本要结合库存控制，正常营业等情况进行合理的采购和运输工具的选择。</w:t>
      </w:r>
    </w:p>
    <w:p w14:paraId="175EEB1A"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lastRenderedPageBreak/>
        <w:t>2.运输中的损耗：合理的运输工具和合理的外在包装是减少运输中的损耗的关键。</w:t>
      </w:r>
    </w:p>
    <w:p w14:paraId="2F6E046F"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3.运输周转率：最优运输路线的选择和最优运输工具的选择(运输工具的性能)，这个直接关系到库存周转率是否可以有效进行。</w:t>
      </w:r>
    </w:p>
    <w:p w14:paraId="2AACF4CF"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配送成本：</w:t>
      </w:r>
    </w:p>
    <w:p w14:paraId="483884E9"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这里主要指按订单进行终极配送，即根据客户的订单将客户订购的商品及时快速的送达，凝结于这部分的成本主要和上面的运输成本相类似，但是因为上面的运输是以干线运输为主而此配送成本在包含上面的情况的时候更加的细致，因为要直接面对客户，缺少了干线运输的很多粗略性，例如在运输损耗方面缺少了整体化的包装最容易出现问题，再有合理的运输路线的选择，相同配送路线上不同节点的配送选择等等。</w:t>
      </w:r>
    </w:p>
    <w:p w14:paraId="3B4FC512"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包装成本：</w:t>
      </w:r>
    </w:p>
    <w:p w14:paraId="7E4828FD"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这部分主要分为干线的运输包装和终极配送包装</w:t>
      </w:r>
    </w:p>
    <w:p w14:paraId="31596FDE"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干线运输包装相对较易，因为可以进行同类大批量统一化的包装，这个包装成本在于对包装材料的选择与物品的整体摆放等。</w:t>
      </w:r>
    </w:p>
    <w:p w14:paraId="4F255829"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终极的配送</w:t>
      </w:r>
      <w:proofErr w:type="gramStart"/>
      <w:r w:rsidRPr="000B1680">
        <w:rPr>
          <w:rFonts w:asciiTheme="minorEastAsia" w:hAnsiTheme="minorEastAsia" w:hint="eastAsia"/>
          <w:sz w:val="24"/>
          <w:szCs w:val="24"/>
        </w:rPr>
        <w:t>包装较</w:t>
      </w:r>
      <w:proofErr w:type="gramEnd"/>
      <w:r w:rsidRPr="000B1680">
        <w:rPr>
          <w:rFonts w:asciiTheme="minorEastAsia" w:hAnsiTheme="minorEastAsia" w:hint="eastAsia"/>
          <w:sz w:val="24"/>
          <w:szCs w:val="24"/>
        </w:rPr>
        <w:t>复杂，因为相同的客户订购商品的不同造成此包装的不同策略，多中包装混杂在一起，造成了很大的包装成本，再有就是包装在运输中对商品的保护直接关系到商品在运输与配送途中的损耗。</w:t>
      </w:r>
    </w:p>
    <w:p w14:paraId="66B405CB"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人员成本：</w:t>
      </w:r>
    </w:p>
    <w:p w14:paraId="234F21FA"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社会商品的流动最主要的参与者不是现代化的机械而是人。</w:t>
      </w:r>
    </w:p>
    <w:p w14:paraId="2DD73682"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1.库存控制需要人对长期的库存数量进行分析，对市场进行分析，对未来可预见的情况进行分析，对库存存量进行有效地把控以最小的库存实现最优的库存运营。</w:t>
      </w:r>
    </w:p>
    <w:p w14:paraId="3452E607"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2.商品损耗，这中间人的因素是</w:t>
      </w:r>
      <w:proofErr w:type="gramStart"/>
      <w:r w:rsidRPr="000B1680">
        <w:rPr>
          <w:rFonts w:asciiTheme="minorEastAsia" w:hAnsiTheme="minorEastAsia" w:hint="eastAsia"/>
          <w:sz w:val="24"/>
          <w:szCs w:val="24"/>
        </w:rPr>
        <w:t>最</w:t>
      </w:r>
      <w:proofErr w:type="gramEnd"/>
      <w:r w:rsidRPr="000B1680">
        <w:rPr>
          <w:rFonts w:asciiTheme="minorEastAsia" w:hAnsiTheme="minorEastAsia" w:hint="eastAsia"/>
          <w:sz w:val="24"/>
          <w:szCs w:val="24"/>
        </w:rPr>
        <w:t>关键的，因为一个有效地装卸，库管，配送人员能将商品损耗降到最低。因此有效的鼓励和激励能减少损耗。</w:t>
      </w:r>
    </w:p>
    <w:p w14:paraId="6B4F7B59"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3.包装，包装的选择在制定可行的统一的标准的同时更要进行人的培训，因为人是直接接</w:t>
      </w:r>
      <w:r w:rsidRPr="000B1680">
        <w:rPr>
          <w:rFonts w:asciiTheme="minorEastAsia" w:hAnsiTheme="minorEastAsia" w:hint="eastAsia"/>
          <w:sz w:val="24"/>
          <w:szCs w:val="24"/>
        </w:rPr>
        <w:lastRenderedPageBreak/>
        <w:t>触者，能够有效的把控包装成本与包装的质量。</w:t>
      </w:r>
    </w:p>
    <w:p w14:paraId="633BF93F"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4.运输与配送，人员的效率决定了整个供应链的运转，同时也决定了电子商务公司的服务。</w:t>
      </w:r>
    </w:p>
    <w:p w14:paraId="0ED5BFBB"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结合以上几点进行分析电子商务企业自营物流中的成本节约，我们在进行每个点的优化可以实现成本的相对降低，但是如何降到最低或者盈利呢？</w:t>
      </w:r>
    </w:p>
    <w:p w14:paraId="3929143E"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1.物流量的增加，物流量的增加可以降低干线运输成本，但是库存控制方面的成本相对会增加，因此如何实现物流量增加但是库存成本相对不高呢？</w:t>
      </w:r>
    </w:p>
    <w:p w14:paraId="77FA67E9"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2.额外收益的增加，即在降低物流成本的同时还有额外的收益。</w:t>
      </w:r>
    </w:p>
    <w:p w14:paraId="5C714A3B"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此两点可以使我们物流成本降到最低甚至物流可以作为一个盈利方出现。物流量的增加可以减少我们干线物流的成本，而增加的量为外单带来的商品数量。库存的开放，可以帮助合作伙伴进行库存的保有量，在降低本公司库存量的同时将空余的货架存放合作伙伴的商品是可以收获相当数量的库存保管费的。共同的支线物流量增加能降低支线物流的相对成本。因此企业同一些产品</w:t>
      </w:r>
      <w:proofErr w:type="gramStart"/>
      <w:r w:rsidRPr="000B1680">
        <w:rPr>
          <w:rFonts w:asciiTheme="minorEastAsia" w:hAnsiTheme="minorEastAsia" w:hint="eastAsia"/>
          <w:sz w:val="24"/>
          <w:szCs w:val="24"/>
        </w:rPr>
        <w:t>线相对</w:t>
      </w:r>
      <w:proofErr w:type="gramEnd"/>
      <w:r w:rsidRPr="000B1680">
        <w:rPr>
          <w:rFonts w:asciiTheme="minorEastAsia" w:hAnsiTheme="minorEastAsia" w:hint="eastAsia"/>
          <w:sz w:val="24"/>
          <w:szCs w:val="24"/>
        </w:rPr>
        <w:t>不重叠的企业合作相对开放自己的所有物流设施。</w:t>
      </w:r>
    </w:p>
    <w:p w14:paraId="0139AB8E"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如此操作的优势：</w:t>
      </w:r>
    </w:p>
    <w:p w14:paraId="1C770C34"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1.遍布全国的物流体系与库房等设施。可以吸引希望开发全国市场的客户。</w:t>
      </w:r>
    </w:p>
    <w:p w14:paraId="1E1BE16A"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2.长期以来的包装经验，能有效降低合作伙伴的损耗。</w:t>
      </w:r>
    </w:p>
    <w:p w14:paraId="2EA3592B"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3.自有商品与合作伙伴的商品的整体运输能有效降低干线与支线运输的成本。</w:t>
      </w:r>
    </w:p>
    <w:p w14:paraId="4BA0848D"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4.遍布全国的物流同时也能解决自己同客户的售后问题。</w:t>
      </w:r>
    </w:p>
    <w:p w14:paraId="6809E0B6"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5.单一</w:t>
      </w:r>
      <w:proofErr w:type="gramStart"/>
      <w:r w:rsidRPr="000B1680">
        <w:rPr>
          <w:rFonts w:asciiTheme="minorEastAsia" w:hAnsiTheme="minorEastAsia" w:hint="eastAsia"/>
          <w:sz w:val="24"/>
          <w:szCs w:val="24"/>
        </w:rPr>
        <w:t>的网购客户</w:t>
      </w:r>
      <w:proofErr w:type="gramEnd"/>
      <w:r w:rsidRPr="000B1680">
        <w:rPr>
          <w:rFonts w:asciiTheme="minorEastAsia" w:hAnsiTheme="minorEastAsia" w:hint="eastAsia"/>
          <w:sz w:val="24"/>
          <w:szCs w:val="24"/>
        </w:rPr>
        <w:t>，中国网民庞大但是</w:t>
      </w:r>
      <w:proofErr w:type="gramStart"/>
      <w:r w:rsidRPr="000B1680">
        <w:rPr>
          <w:rFonts w:asciiTheme="minorEastAsia" w:hAnsiTheme="minorEastAsia" w:hint="eastAsia"/>
          <w:sz w:val="24"/>
          <w:szCs w:val="24"/>
        </w:rPr>
        <w:t>采用网购的</w:t>
      </w:r>
      <w:proofErr w:type="gramEnd"/>
      <w:r w:rsidRPr="000B1680">
        <w:rPr>
          <w:rFonts w:asciiTheme="minorEastAsia" w:hAnsiTheme="minorEastAsia" w:hint="eastAsia"/>
          <w:sz w:val="24"/>
          <w:szCs w:val="24"/>
        </w:rPr>
        <w:t>客户相对独立，因此多家电子商务公司提供同一的物流配送能有效提升客户体验度。</w:t>
      </w:r>
    </w:p>
    <w:p w14:paraId="5DFE9336"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6.统一的标准会获得合作伙伴的广泛欢迎。</w:t>
      </w:r>
    </w:p>
    <w:p w14:paraId="0A626A71"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如此操作给自营物流的电子商务企业带来的好处：</w:t>
      </w:r>
    </w:p>
    <w:p w14:paraId="7C9A3322"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1.物流成本的降低，货流量的增加能降低企业货流的成本。</w:t>
      </w:r>
    </w:p>
    <w:p w14:paraId="42A8A77F"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lastRenderedPageBreak/>
        <w:t>2.额外收益的增加，出租库房，外单的配送费用等。</w:t>
      </w:r>
    </w:p>
    <w:p w14:paraId="5B2E8E9F"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3.</w:t>
      </w:r>
      <w:proofErr w:type="gramStart"/>
      <w:r w:rsidRPr="000B1680">
        <w:rPr>
          <w:rFonts w:asciiTheme="minorEastAsia" w:hAnsiTheme="minorEastAsia" w:hint="eastAsia"/>
          <w:sz w:val="24"/>
          <w:szCs w:val="24"/>
        </w:rPr>
        <w:t>网购客户</w:t>
      </w:r>
      <w:proofErr w:type="gramEnd"/>
      <w:r w:rsidRPr="000B1680">
        <w:rPr>
          <w:rFonts w:asciiTheme="minorEastAsia" w:hAnsiTheme="minorEastAsia" w:hint="eastAsia"/>
          <w:sz w:val="24"/>
          <w:szCs w:val="24"/>
        </w:rPr>
        <w:t>的有效开发，品牌的植入。</w:t>
      </w:r>
    </w:p>
    <w:p w14:paraId="242261A6"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如何进行合作商城的同库同物流操作呢？</w:t>
      </w:r>
    </w:p>
    <w:p w14:paraId="5608E8C2"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1.制定行业可行性标准，对现有企业物流标准进行相应的改进。</w:t>
      </w:r>
    </w:p>
    <w:p w14:paraId="2ED630F2"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2.对企业物流库存进行分析，减少库存量增加物流周转率，将降低后的库存空间拿出给合作企业。</w:t>
      </w:r>
    </w:p>
    <w:p w14:paraId="6A207EEA"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3.合作企业以垂直的没有商品重叠</w:t>
      </w:r>
      <w:proofErr w:type="gramStart"/>
      <w:r w:rsidRPr="000B1680">
        <w:rPr>
          <w:rFonts w:asciiTheme="minorEastAsia" w:hAnsiTheme="minorEastAsia" w:hint="eastAsia"/>
          <w:sz w:val="24"/>
          <w:szCs w:val="24"/>
        </w:rPr>
        <w:t>的网购商城</w:t>
      </w:r>
      <w:proofErr w:type="gramEnd"/>
      <w:r w:rsidRPr="000B1680">
        <w:rPr>
          <w:rFonts w:asciiTheme="minorEastAsia" w:hAnsiTheme="minorEastAsia" w:hint="eastAsia"/>
          <w:sz w:val="24"/>
          <w:szCs w:val="24"/>
        </w:rPr>
        <w:t>，有限度开放ERP系统，让合作伙伴了解自己的库存量，有效进行采购。</w:t>
      </w:r>
    </w:p>
    <w:p w14:paraId="7BB1D063"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4.单独的包装体系，将企业包装与合作企业的包装分离进行单独包装。</w:t>
      </w:r>
    </w:p>
    <w:p w14:paraId="6F94700E"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5.各个库房允许一名合作企业的管控人员，企业帮助培训或者由合作企业进行培训，管控人员只负责本企业的商品的库存与包装。</w:t>
      </w:r>
    </w:p>
    <w:p w14:paraId="2C9BC04C"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6.共同的物流配送队伍，相同采购地的干线物流。</w:t>
      </w:r>
    </w:p>
    <w:p w14:paraId="6E2CFD25" w14:textId="77777777" w:rsidR="00C36B5E" w:rsidRPr="000B1680" w:rsidRDefault="00C36B5E" w:rsidP="00C36B5E">
      <w:pPr>
        <w:spacing w:line="360" w:lineRule="auto"/>
        <w:ind w:firstLineChars="200" w:firstLine="480"/>
        <w:rPr>
          <w:rFonts w:asciiTheme="minorEastAsia" w:hAnsiTheme="minorEastAsia"/>
          <w:sz w:val="24"/>
          <w:szCs w:val="24"/>
        </w:rPr>
      </w:pPr>
      <w:r w:rsidRPr="000B1680">
        <w:rPr>
          <w:rFonts w:asciiTheme="minorEastAsia" w:hAnsiTheme="minorEastAsia" w:hint="eastAsia"/>
          <w:sz w:val="24"/>
          <w:szCs w:val="24"/>
        </w:rPr>
        <w:t>由于对电子商务物流没有一个完整的流程概念，因此只能根据曾经的学习与现今研究进行相对分析。所以方案相对较空洞，需要进行物流流程的培训更进一步的完善与更正。（来源于锦</w:t>
      </w:r>
      <w:proofErr w:type="gramStart"/>
      <w:r w:rsidRPr="000B1680">
        <w:rPr>
          <w:rFonts w:asciiTheme="minorEastAsia" w:hAnsiTheme="minorEastAsia" w:hint="eastAsia"/>
          <w:sz w:val="24"/>
          <w:szCs w:val="24"/>
        </w:rPr>
        <w:t>程物流网</w:t>
      </w:r>
      <w:proofErr w:type="gramEnd"/>
      <w:r w:rsidRPr="000B1680">
        <w:rPr>
          <w:rFonts w:asciiTheme="minorEastAsia" w:hAnsiTheme="minorEastAsia" w:hint="eastAsia"/>
          <w:sz w:val="24"/>
          <w:szCs w:val="24"/>
        </w:rPr>
        <w:t>）</w:t>
      </w:r>
    </w:p>
    <w:p w14:paraId="4EF876F7" w14:textId="77777777" w:rsidR="00C36B5E" w:rsidRPr="002E336A" w:rsidRDefault="00C36B5E" w:rsidP="00C36B5E">
      <w:pPr>
        <w:rPr>
          <w:rFonts w:asciiTheme="minorEastAsia" w:hAnsiTheme="minorEastAsia"/>
          <w:b/>
          <w:sz w:val="24"/>
          <w:szCs w:val="24"/>
        </w:rPr>
      </w:pPr>
    </w:p>
    <w:p w14:paraId="2CF8CBC1" w14:textId="77777777" w:rsidR="00C36B5E" w:rsidRDefault="00C36B5E" w:rsidP="00C36B5E">
      <w:pPr>
        <w:pStyle w:val="1"/>
        <w:shd w:val="clear" w:color="auto" w:fill="FFFFFF"/>
        <w:spacing w:before="0" w:after="0"/>
        <w:jc w:val="center"/>
        <w:rPr>
          <w:color w:val="000000"/>
          <w:sz w:val="21"/>
          <w:szCs w:val="21"/>
        </w:rPr>
      </w:pPr>
      <w:r w:rsidRPr="002E336A">
        <w:rPr>
          <w:rFonts w:ascii="黑体" w:eastAsia="黑体" w:hAnsi="黑体" w:hint="eastAsia"/>
          <w:b w:val="0"/>
          <w:sz w:val="30"/>
          <w:szCs w:val="30"/>
        </w:rPr>
        <w:t>案例2</w:t>
      </w:r>
      <w:r>
        <w:rPr>
          <w:rFonts w:ascii="黑体" w:eastAsia="黑体" w:hAnsi="黑体" w:hint="eastAsia"/>
          <w:b w:val="0"/>
          <w:sz w:val="30"/>
          <w:szCs w:val="30"/>
        </w:rPr>
        <w:t xml:space="preserve">  </w:t>
      </w:r>
      <w:proofErr w:type="gramStart"/>
      <w:r w:rsidRPr="002E336A">
        <w:rPr>
          <w:rFonts w:ascii="黑体" w:eastAsia="黑体" w:hAnsi="黑体" w:hint="eastAsia"/>
          <w:b w:val="0"/>
          <w:sz w:val="30"/>
          <w:szCs w:val="30"/>
        </w:rPr>
        <w:t>淘</w:t>
      </w:r>
      <w:proofErr w:type="gramEnd"/>
      <w:r w:rsidRPr="002E336A">
        <w:rPr>
          <w:rFonts w:ascii="黑体" w:eastAsia="黑体" w:hAnsi="黑体" w:hint="eastAsia"/>
          <w:b w:val="0"/>
          <w:sz w:val="30"/>
          <w:szCs w:val="30"/>
        </w:rPr>
        <w:t>宝物流的理想化形态</w:t>
      </w:r>
    </w:p>
    <w:p w14:paraId="5FAD85C6" w14:textId="77777777" w:rsidR="00C36B5E" w:rsidRPr="00E85CDD" w:rsidRDefault="00C36B5E" w:rsidP="00C36B5E">
      <w:pPr>
        <w:spacing w:line="360" w:lineRule="auto"/>
        <w:ind w:firstLineChars="200" w:firstLine="480"/>
        <w:rPr>
          <w:rFonts w:asciiTheme="minorEastAsia" w:hAnsiTheme="minorEastAsia"/>
          <w:sz w:val="24"/>
          <w:szCs w:val="24"/>
        </w:rPr>
      </w:pPr>
      <w:proofErr w:type="gramStart"/>
      <w:r w:rsidRPr="00E85CDD">
        <w:rPr>
          <w:rFonts w:asciiTheme="minorEastAsia" w:hAnsiTheme="minorEastAsia" w:hint="eastAsia"/>
          <w:sz w:val="24"/>
          <w:szCs w:val="24"/>
        </w:rPr>
        <w:t>淘宝的</w:t>
      </w:r>
      <w:proofErr w:type="gramEnd"/>
      <w:r>
        <w:fldChar w:fldCharType="begin"/>
      </w:r>
      <w:r>
        <w:instrText xml:space="preserve"> HYPERLINK "http://info.jctrans.com/clicks/keyList.asp?keyword=%B2%D6%C5%E4%D2%BB%CC%E5%BB%AF" \t "_blank" </w:instrText>
      </w:r>
      <w:r>
        <w:fldChar w:fldCharType="separate"/>
      </w:r>
      <w:proofErr w:type="gramStart"/>
      <w:r w:rsidRPr="00E85CDD">
        <w:rPr>
          <w:rFonts w:asciiTheme="minorEastAsia" w:hAnsiTheme="minorEastAsia" w:hint="eastAsia"/>
          <w:sz w:val="24"/>
          <w:szCs w:val="24"/>
        </w:rPr>
        <w:t>仓配一体化</w:t>
      </w:r>
      <w:proofErr w:type="gramEnd"/>
      <w:r>
        <w:rPr>
          <w:rFonts w:asciiTheme="minorEastAsia" w:hAnsiTheme="minorEastAsia"/>
          <w:sz w:val="24"/>
          <w:szCs w:val="24"/>
        </w:rPr>
        <w:fldChar w:fldCharType="end"/>
      </w:r>
      <w:r w:rsidRPr="00E85CDD">
        <w:rPr>
          <w:rFonts w:asciiTheme="minorEastAsia" w:hAnsiTheme="minorEastAsia" w:hint="eastAsia"/>
          <w:sz w:val="24"/>
          <w:szCs w:val="24"/>
        </w:rPr>
        <w:t>的概念，我们可以看到一些极为熟悉的东西，这些东西，在很早之前在亚</w:t>
      </w:r>
      <w:proofErr w:type="gramStart"/>
      <w:r w:rsidRPr="00E85CDD">
        <w:rPr>
          <w:rFonts w:asciiTheme="minorEastAsia" w:hAnsiTheme="minorEastAsia" w:hint="eastAsia"/>
          <w:sz w:val="24"/>
          <w:szCs w:val="24"/>
        </w:rPr>
        <w:t>玛</w:t>
      </w:r>
      <w:proofErr w:type="gramEnd"/>
      <w:r w:rsidRPr="00E85CDD">
        <w:rPr>
          <w:rFonts w:asciiTheme="minorEastAsia" w:hAnsiTheme="minorEastAsia" w:hint="eastAsia"/>
          <w:sz w:val="24"/>
          <w:szCs w:val="24"/>
        </w:rPr>
        <w:t>逊这家企业上也曾经看到过，而且亚</w:t>
      </w:r>
      <w:proofErr w:type="gramStart"/>
      <w:r w:rsidRPr="00E85CDD">
        <w:rPr>
          <w:rFonts w:asciiTheme="minorEastAsia" w:hAnsiTheme="minorEastAsia" w:hint="eastAsia"/>
          <w:sz w:val="24"/>
          <w:szCs w:val="24"/>
        </w:rPr>
        <w:t>玛</w:t>
      </w:r>
      <w:proofErr w:type="gramEnd"/>
      <w:r w:rsidRPr="00E85CDD">
        <w:rPr>
          <w:rFonts w:asciiTheme="minorEastAsia" w:hAnsiTheme="minorEastAsia" w:hint="eastAsia"/>
          <w:sz w:val="24"/>
          <w:szCs w:val="24"/>
        </w:rPr>
        <w:t>逊到现在还在做，并将之发挥到极致。</w:t>
      </w:r>
    </w:p>
    <w:p w14:paraId="1EF1F4E4"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马大帅曾经说过，他绝对不会做物流。我</w:t>
      </w:r>
      <w:proofErr w:type="gramStart"/>
      <w:r w:rsidRPr="00E85CDD">
        <w:rPr>
          <w:rFonts w:asciiTheme="minorEastAsia" w:hAnsiTheme="minorEastAsia" w:hint="eastAsia"/>
          <w:sz w:val="24"/>
          <w:szCs w:val="24"/>
        </w:rPr>
        <w:t>想马大帅</w:t>
      </w:r>
      <w:proofErr w:type="gramEnd"/>
      <w:r w:rsidRPr="00E85CDD">
        <w:rPr>
          <w:rFonts w:asciiTheme="minorEastAsia" w:hAnsiTheme="minorEastAsia" w:hint="eastAsia"/>
          <w:sz w:val="24"/>
          <w:szCs w:val="24"/>
        </w:rPr>
        <w:t>将物流的概念是否想得太单一化？物流就是自己的人自己的车去送货？NO！NO！马大帅及他的企业从一开始就没脱离过物流，直到现在</w:t>
      </w:r>
      <w:proofErr w:type="gramStart"/>
      <w:r w:rsidRPr="00E85CDD">
        <w:rPr>
          <w:rFonts w:asciiTheme="minorEastAsia" w:hAnsiTheme="minorEastAsia" w:hint="eastAsia"/>
          <w:sz w:val="24"/>
          <w:szCs w:val="24"/>
        </w:rPr>
        <w:t>的淘宝在</w:t>
      </w:r>
      <w:proofErr w:type="gramEnd"/>
      <w:r w:rsidRPr="00E85CDD">
        <w:rPr>
          <w:rFonts w:asciiTheme="minorEastAsia" w:hAnsiTheme="minorEastAsia" w:hint="eastAsia"/>
          <w:sz w:val="24"/>
          <w:szCs w:val="24"/>
        </w:rPr>
        <w:t>一些城市建立大仓，在杭州</w:t>
      </w:r>
      <w:proofErr w:type="gramStart"/>
      <w:r w:rsidRPr="00E85CDD">
        <w:rPr>
          <w:rFonts w:asciiTheme="minorEastAsia" w:hAnsiTheme="minorEastAsia" w:hint="eastAsia"/>
          <w:sz w:val="24"/>
          <w:szCs w:val="24"/>
        </w:rPr>
        <w:t>做淘宝的</w:t>
      </w:r>
      <w:proofErr w:type="gramEnd"/>
      <w:r w:rsidRPr="00E85CDD">
        <w:rPr>
          <w:rFonts w:asciiTheme="minorEastAsia" w:hAnsiTheme="minorEastAsia" w:hint="eastAsia"/>
          <w:sz w:val="24"/>
          <w:szCs w:val="24"/>
        </w:rPr>
        <w:t>实店，和一些和物流公司进行配送的合作。虽然在表面上</w:t>
      </w:r>
      <w:proofErr w:type="gramStart"/>
      <w:r w:rsidRPr="00E85CDD">
        <w:rPr>
          <w:rFonts w:asciiTheme="minorEastAsia" w:hAnsiTheme="minorEastAsia" w:hint="eastAsia"/>
          <w:sz w:val="24"/>
          <w:szCs w:val="24"/>
        </w:rPr>
        <w:t>看起来淘宝并没有</w:t>
      </w:r>
      <w:proofErr w:type="gramEnd"/>
      <w:r w:rsidRPr="00E85CDD">
        <w:rPr>
          <w:rFonts w:asciiTheme="minorEastAsia" w:hAnsiTheme="minorEastAsia" w:hint="eastAsia"/>
          <w:sz w:val="24"/>
          <w:szCs w:val="24"/>
        </w:rPr>
        <w:t>直接去参与到物流实际运作中去，但不可否认，</w:t>
      </w:r>
      <w:proofErr w:type="gramStart"/>
      <w:r w:rsidRPr="00E85CDD">
        <w:rPr>
          <w:rFonts w:asciiTheme="minorEastAsia" w:hAnsiTheme="minorEastAsia" w:hint="eastAsia"/>
          <w:sz w:val="24"/>
          <w:szCs w:val="24"/>
        </w:rPr>
        <w:t>淘宝</w:t>
      </w:r>
      <w:r w:rsidRPr="00E85CDD">
        <w:rPr>
          <w:rFonts w:asciiTheme="minorEastAsia" w:hAnsiTheme="minorEastAsia" w:hint="eastAsia"/>
          <w:sz w:val="24"/>
          <w:szCs w:val="24"/>
        </w:rPr>
        <w:lastRenderedPageBreak/>
        <w:t>做</w:t>
      </w:r>
      <w:proofErr w:type="gramEnd"/>
      <w:r w:rsidRPr="00E85CDD">
        <w:rPr>
          <w:rFonts w:asciiTheme="minorEastAsia" w:hAnsiTheme="minorEastAsia" w:hint="eastAsia"/>
          <w:sz w:val="24"/>
          <w:szCs w:val="24"/>
        </w:rPr>
        <w:t>的平台整合，就是物流公司干的事！当然，这一招也是极有效并极有前景的一种模式，而且是一种非常好的模式！</w:t>
      </w:r>
    </w:p>
    <w:p w14:paraId="434CA140" w14:textId="77777777" w:rsidR="00C36B5E" w:rsidRPr="00E85CDD" w:rsidRDefault="00C36B5E" w:rsidP="00C36B5E">
      <w:pPr>
        <w:spacing w:line="360" w:lineRule="auto"/>
        <w:ind w:firstLineChars="200" w:firstLine="480"/>
        <w:rPr>
          <w:rFonts w:asciiTheme="minorEastAsia" w:hAnsiTheme="minorEastAsia"/>
          <w:sz w:val="24"/>
          <w:szCs w:val="24"/>
        </w:rPr>
      </w:pPr>
      <w:proofErr w:type="gramStart"/>
      <w:r w:rsidRPr="00E85CDD">
        <w:rPr>
          <w:rFonts w:asciiTheme="minorEastAsia" w:hAnsiTheme="minorEastAsia" w:hint="eastAsia"/>
          <w:sz w:val="24"/>
          <w:szCs w:val="24"/>
        </w:rPr>
        <w:t>淘宝做的仓配一体化</w:t>
      </w:r>
      <w:proofErr w:type="gramEnd"/>
      <w:r w:rsidRPr="00E85CDD">
        <w:rPr>
          <w:rFonts w:asciiTheme="minorEastAsia" w:hAnsiTheme="minorEastAsia" w:hint="eastAsia"/>
          <w:sz w:val="24"/>
          <w:szCs w:val="24"/>
        </w:rPr>
        <w:t>，实际上我们很容易去理解，我曾经和一些朋友很仔细的分析过，</w:t>
      </w:r>
      <w:proofErr w:type="gramStart"/>
      <w:r w:rsidRPr="00E85CDD">
        <w:rPr>
          <w:rFonts w:asciiTheme="minorEastAsia" w:hAnsiTheme="minorEastAsia" w:hint="eastAsia"/>
          <w:sz w:val="24"/>
          <w:szCs w:val="24"/>
        </w:rPr>
        <w:t>淘宝这样</w:t>
      </w:r>
      <w:proofErr w:type="gramEnd"/>
      <w:r w:rsidRPr="00E85CDD">
        <w:rPr>
          <w:rFonts w:asciiTheme="minorEastAsia" w:hAnsiTheme="minorEastAsia" w:hint="eastAsia"/>
          <w:sz w:val="24"/>
          <w:szCs w:val="24"/>
        </w:rPr>
        <w:t>的举动，实际上是四方受益，并有效的将前期的成本中心，直接转化为利润中心，并且得到了更高的客户体验，培养了更多的商户的</w:t>
      </w:r>
      <w:proofErr w:type="gramStart"/>
      <w:r w:rsidRPr="00E85CDD">
        <w:rPr>
          <w:rFonts w:asciiTheme="minorEastAsia" w:hAnsiTheme="minorEastAsia" w:hint="eastAsia"/>
          <w:sz w:val="24"/>
          <w:szCs w:val="24"/>
        </w:rPr>
        <w:t>对淘宝的</w:t>
      </w:r>
      <w:proofErr w:type="gramEnd"/>
      <w:r w:rsidRPr="00E85CDD">
        <w:rPr>
          <w:rFonts w:asciiTheme="minorEastAsia" w:hAnsiTheme="minorEastAsia" w:hint="eastAsia"/>
          <w:sz w:val="24"/>
          <w:szCs w:val="24"/>
        </w:rPr>
        <w:t>依赖性，</w:t>
      </w:r>
      <w:proofErr w:type="gramStart"/>
      <w:r w:rsidRPr="00E85CDD">
        <w:rPr>
          <w:rFonts w:asciiTheme="minorEastAsia" w:hAnsiTheme="minorEastAsia" w:hint="eastAsia"/>
          <w:sz w:val="24"/>
          <w:szCs w:val="24"/>
        </w:rPr>
        <w:t>淘宝操作越</w:t>
      </w:r>
      <w:proofErr w:type="gramEnd"/>
      <w:r w:rsidRPr="00E85CDD">
        <w:rPr>
          <w:rFonts w:asciiTheme="minorEastAsia" w:hAnsiTheme="minorEastAsia" w:hint="eastAsia"/>
          <w:sz w:val="24"/>
          <w:szCs w:val="24"/>
        </w:rPr>
        <w:t>简单，</w:t>
      </w:r>
      <w:proofErr w:type="gramStart"/>
      <w:r w:rsidRPr="00E85CDD">
        <w:rPr>
          <w:rFonts w:asciiTheme="minorEastAsia" w:hAnsiTheme="minorEastAsia" w:hint="eastAsia"/>
          <w:sz w:val="24"/>
          <w:szCs w:val="24"/>
        </w:rPr>
        <w:t>商家很</w:t>
      </w:r>
      <w:proofErr w:type="gramEnd"/>
      <w:r w:rsidRPr="00E85CDD">
        <w:rPr>
          <w:rFonts w:asciiTheme="minorEastAsia" w:hAnsiTheme="minorEastAsia" w:hint="eastAsia"/>
          <w:sz w:val="24"/>
          <w:szCs w:val="24"/>
        </w:rPr>
        <w:t>容易产生依赖心理，一心想着，我负责货源和放在平台上卖了数钱就行了，其他全交给淘宝。啊~~像这样生意谁不愿意去做呢？这实在是太方便了，任何人，甚至忙得不行的上班族也可以做自己的第二产业！</w:t>
      </w:r>
    </w:p>
    <w:p w14:paraId="6DD2E698" w14:textId="77777777" w:rsidR="00C36B5E" w:rsidRPr="00E85CDD" w:rsidRDefault="00C36B5E" w:rsidP="00C36B5E">
      <w:pPr>
        <w:spacing w:line="360" w:lineRule="auto"/>
        <w:ind w:firstLineChars="200" w:firstLine="480"/>
        <w:rPr>
          <w:rFonts w:asciiTheme="minorEastAsia" w:hAnsiTheme="minorEastAsia"/>
          <w:sz w:val="24"/>
          <w:szCs w:val="24"/>
        </w:rPr>
      </w:pPr>
      <w:proofErr w:type="gramStart"/>
      <w:r w:rsidRPr="00E85CDD">
        <w:rPr>
          <w:rFonts w:asciiTheme="minorEastAsia" w:hAnsiTheme="minorEastAsia" w:hint="eastAsia"/>
          <w:sz w:val="24"/>
          <w:szCs w:val="24"/>
        </w:rPr>
        <w:t>淘宝仓配</w:t>
      </w:r>
      <w:proofErr w:type="gramEnd"/>
      <w:r w:rsidRPr="00E85CDD">
        <w:rPr>
          <w:rFonts w:asciiTheme="minorEastAsia" w:hAnsiTheme="minorEastAsia" w:hint="eastAsia"/>
          <w:sz w:val="24"/>
          <w:szCs w:val="24"/>
        </w:rPr>
        <w:t>一体需求</w:t>
      </w:r>
      <w:proofErr w:type="gramStart"/>
      <w:r w:rsidRPr="00E85CDD">
        <w:rPr>
          <w:rFonts w:asciiTheme="minorEastAsia" w:hAnsiTheme="minorEastAsia" w:hint="eastAsia"/>
          <w:sz w:val="24"/>
          <w:szCs w:val="24"/>
        </w:rPr>
        <w:t>点原因</w:t>
      </w:r>
      <w:proofErr w:type="gramEnd"/>
      <w:r w:rsidRPr="00E85CDD">
        <w:rPr>
          <w:rFonts w:asciiTheme="minorEastAsia" w:hAnsiTheme="minorEastAsia" w:hint="eastAsia"/>
          <w:sz w:val="24"/>
          <w:szCs w:val="24"/>
        </w:rPr>
        <w:t>分析；</w:t>
      </w:r>
    </w:p>
    <w:p w14:paraId="4EE546F6"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卖家：针对</w:t>
      </w:r>
      <w:proofErr w:type="gramStart"/>
      <w:r w:rsidRPr="00E85CDD">
        <w:rPr>
          <w:rFonts w:asciiTheme="minorEastAsia" w:hAnsiTheme="minorEastAsia" w:hint="eastAsia"/>
          <w:sz w:val="24"/>
          <w:szCs w:val="24"/>
        </w:rPr>
        <w:t>淘宝上</w:t>
      </w:r>
      <w:proofErr w:type="gramEnd"/>
      <w:r w:rsidRPr="00E85CDD">
        <w:rPr>
          <w:rFonts w:asciiTheme="minorEastAsia" w:hAnsiTheme="minorEastAsia" w:hint="eastAsia"/>
          <w:sz w:val="24"/>
          <w:szCs w:val="24"/>
        </w:rPr>
        <w:t>的中小型卖家，这个群体相当的大。而马大帅自己也说的过，</w:t>
      </w:r>
      <w:proofErr w:type="gramStart"/>
      <w:r w:rsidRPr="00E85CDD">
        <w:rPr>
          <w:rFonts w:asciiTheme="minorEastAsia" w:hAnsiTheme="minorEastAsia" w:hint="eastAsia"/>
          <w:sz w:val="24"/>
          <w:szCs w:val="24"/>
        </w:rPr>
        <w:t>淘宝是</w:t>
      </w:r>
      <w:proofErr w:type="gramEnd"/>
      <w:r w:rsidRPr="00E85CDD">
        <w:rPr>
          <w:rFonts w:asciiTheme="minorEastAsia" w:hAnsiTheme="minorEastAsia" w:hint="eastAsia"/>
          <w:sz w:val="24"/>
          <w:szCs w:val="24"/>
        </w:rPr>
        <w:t>为中小型企业（卖家）服务的，但中小型的卖家的卖点在于，如何用较有限的资金去完成一些可能会超过承受力的一些服务或运作，如，备库存，单量不多且不集中的时候则对于供应商或</w:t>
      </w:r>
      <w:r>
        <w:fldChar w:fldCharType="begin"/>
      </w:r>
      <w:r>
        <w:instrText xml:space="preserve"> HYPERLINK "http://info.jctrans.com/clicks/keyList.asp?keyword=%CE%EF%C1%F7%B9%AB%CB%BE" \t "_blank" </w:instrText>
      </w:r>
      <w:r>
        <w:fldChar w:fldCharType="separate"/>
      </w:r>
      <w:r w:rsidRPr="00E85CDD">
        <w:rPr>
          <w:rFonts w:asciiTheme="minorEastAsia" w:hAnsiTheme="minorEastAsia" w:hint="eastAsia"/>
          <w:sz w:val="24"/>
          <w:szCs w:val="24"/>
        </w:rPr>
        <w:t>物流公司</w:t>
      </w:r>
      <w:r>
        <w:rPr>
          <w:rFonts w:asciiTheme="minorEastAsia" w:hAnsiTheme="minorEastAsia"/>
          <w:sz w:val="24"/>
          <w:szCs w:val="24"/>
        </w:rPr>
        <w:fldChar w:fldCharType="end"/>
      </w:r>
      <w:r w:rsidRPr="00E85CDD">
        <w:rPr>
          <w:rFonts w:asciiTheme="minorEastAsia" w:hAnsiTheme="minorEastAsia" w:hint="eastAsia"/>
          <w:sz w:val="24"/>
          <w:szCs w:val="24"/>
        </w:rPr>
        <w:t>没有更有力的议价能力，从而造成在整个供应链环节上的成本过高，这个现象也造成了更多的希望加入淘宝，而因为成本总是还在门口徘徊，而这个并不符合马大帅建立大</w:t>
      </w:r>
      <w:proofErr w:type="gramStart"/>
      <w:r w:rsidRPr="00E85CDD">
        <w:rPr>
          <w:rFonts w:asciiTheme="minorEastAsia" w:hAnsiTheme="minorEastAsia" w:hint="eastAsia"/>
          <w:sz w:val="24"/>
          <w:szCs w:val="24"/>
        </w:rPr>
        <w:t>淘宝概念</w:t>
      </w:r>
      <w:proofErr w:type="gramEnd"/>
      <w:r w:rsidRPr="00E85CDD">
        <w:rPr>
          <w:rFonts w:asciiTheme="minorEastAsia" w:hAnsiTheme="minorEastAsia" w:hint="eastAsia"/>
          <w:sz w:val="24"/>
          <w:szCs w:val="24"/>
        </w:rPr>
        <w:t>的初衷。</w:t>
      </w:r>
    </w:p>
    <w:p w14:paraId="4CE01B04"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买家：</w:t>
      </w:r>
      <w:proofErr w:type="gramStart"/>
      <w:r w:rsidRPr="00E85CDD">
        <w:rPr>
          <w:rFonts w:asciiTheme="minorEastAsia" w:hAnsiTheme="minorEastAsia" w:hint="eastAsia"/>
          <w:sz w:val="24"/>
          <w:szCs w:val="24"/>
        </w:rPr>
        <w:t>当卖家成本</w:t>
      </w:r>
      <w:proofErr w:type="gramEnd"/>
      <w:r w:rsidRPr="00E85CDD">
        <w:rPr>
          <w:rFonts w:asciiTheme="minorEastAsia" w:hAnsiTheme="minorEastAsia" w:hint="eastAsia"/>
          <w:sz w:val="24"/>
          <w:szCs w:val="24"/>
        </w:rPr>
        <w:t>过高，没办法的情况下，将部份的成本转</w:t>
      </w:r>
      <w:proofErr w:type="gramStart"/>
      <w:r w:rsidRPr="00E85CDD">
        <w:rPr>
          <w:rFonts w:asciiTheme="minorEastAsia" w:hAnsiTheme="minorEastAsia" w:hint="eastAsia"/>
          <w:sz w:val="24"/>
          <w:szCs w:val="24"/>
        </w:rPr>
        <w:t>稼</w:t>
      </w:r>
      <w:proofErr w:type="gramEnd"/>
      <w:r w:rsidRPr="00E85CDD">
        <w:rPr>
          <w:rFonts w:asciiTheme="minorEastAsia" w:hAnsiTheme="minorEastAsia" w:hint="eastAsia"/>
          <w:sz w:val="24"/>
          <w:szCs w:val="24"/>
        </w:rPr>
        <w:t>到买家身上时，买家就头疼了，买家就会去光顾一些山寨的商家，信用度不佳的但价格足够吸引人的一些商家进行消费，一旦消费体验不佳，</w:t>
      </w:r>
      <w:proofErr w:type="gramStart"/>
      <w:r w:rsidRPr="00E85CDD">
        <w:rPr>
          <w:rFonts w:asciiTheme="minorEastAsia" w:hAnsiTheme="minorEastAsia" w:hint="eastAsia"/>
          <w:sz w:val="24"/>
          <w:szCs w:val="24"/>
        </w:rPr>
        <w:t>对淘宝产生</w:t>
      </w:r>
      <w:proofErr w:type="gramEnd"/>
      <w:r w:rsidRPr="00E85CDD">
        <w:rPr>
          <w:rFonts w:asciiTheme="minorEastAsia" w:hAnsiTheme="minorEastAsia" w:hint="eastAsia"/>
          <w:sz w:val="24"/>
          <w:szCs w:val="24"/>
        </w:rPr>
        <w:t>了逆反及排斥心理，真正头疼的将会是淘宝，如果</w:t>
      </w:r>
      <w:proofErr w:type="gramStart"/>
      <w:r w:rsidRPr="00E85CDD">
        <w:rPr>
          <w:rFonts w:asciiTheme="minorEastAsia" w:hAnsiTheme="minorEastAsia" w:hint="eastAsia"/>
          <w:sz w:val="24"/>
          <w:szCs w:val="24"/>
        </w:rPr>
        <w:t>不</w:t>
      </w:r>
      <w:proofErr w:type="gramEnd"/>
      <w:r w:rsidRPr="00E85CDD">
        <w:rPr>
          <w:rFonts w:asciiTheme="minorEastAsia" w:hAnsiTheme="minorEastAsia" w:hint="eastAsia"/>
          <w:sz w:val="24"/>
          <w:szCs w:val="24"/>
        </w:rPr>
        <w:t>有效的建立一个合理的有效的入驻机制，最终最大的损失方将会是淘宝。</w:t>
      </w:r>
    </w:p>
    <w:p w14:paraId="4C794583"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物流公司：很多物流公司在交流的时候总是会提及，不是他们不想</w:t>
      </w:r>
      <w:proofErr w:type="gramStart"/>
      <w:r w:rsidRPr="00E85CDD">
        <w:rPr>
          <w:rFonts w:asciiTheme="minorEastAsia" w:hAnsiTheme="minorEastAsia" w:hint="eastAsia"/>
          <w:sz w:val="24"/>
          <w:szCs w:val="24"/>
        </w:rPr>
        <w:t>做淘宝的</w:t>
      </w:r>
      <w:proofErr w:type="gramEnd"/>
      <w:r w:rsidRPr="00E85CDD">
        <w:rPr>
          <w:rFonts w:asciiTheme="minorEastAsia" w:hAnsiTheme="minorEastAsia" w:hint="eastAsia"/>
          <w:sz w:val="24"/>
          <w:szCs w:val="24"/>
        </w:rPr>
        <w:t>生意，</w:t>
      </w:r>
      <w:proofErr w:type="gramStart"/>
      <w:r w:rsidRPr="00E85CDD">
        <w:rPr>
          <w:rFonts w:asciiTheme="minorEastAsia" w:hAnsiTheme="minorEastAsia" w:hint="eastAsia"/>
          <w:sz w:val="24"/>
          <w:szCs w:val="24"/>
        </w:rPr>
        <w:t>而是淘宝的</w:t>
      </w:r>
      <w:proofErr w:type="gramEnd"/>
      <w:r w:rsidRPr="00E85CDD">
        <w:rPr>
          <w:rFonts w:asciiTheme="minorEastAsia" w:hAnsiTheme="minorEastAsia" w:hint="eastAsia"/>
          <w:sz w:val="24"/>
          <w:szCs w:val="24"/>
        </w:rPr>
        <w:t>生意太难做，倒也不是价格上的问题，价格是低，但总归会有些利润的，真正的难点</w:t>
      </w:r>
      <w:proofErr w:type="gramStart"/>
      <w:r w:rsidRPr="00E85CDD">
        <w:rPr>
          <w:rFonts w:asciiTheme="minorEastAsia" w:hAnsiTheme="minorEastAsia" w:hint="eastAsia"/>
          <w:sz w:val="24"/>
          <w:szCs w:val="24"/>
        </w:rPr>
        <w:t>在于淘宝的</w:t>
      </w:r>
      <w:proofErr w:type="gramEnd"/>
      <w:r w:rsidRPr="00E85CDD">
        <w:rPr>
          <w:rFonts w:asciiTheme="minorEastAsia" w:hAnsiTheme="minorEastAsia" w:hint="eastAsia"/>
          <w:sz w:val="24"/>
          <w:szCs w:val="24"/>
        </w:rPr>
        <w:t>商家过于分散，取货的成本相当的高，这样</w:t>
      </w:r>
      <w:proofErr w:type="gramStart"/>
      <w:r w:rsidRPr="00E85CDD">
        <w:rPr>
          <w:rFonts w:asciiTheme="minorEastAsia" w:hAnsiTheme="minorEastAsia" w:hint="eastAsia"/>
          <w:sz w:val="24"/>
          <w:szCs w:val="24"/>
        </w:rPr>
        <w:t>一</w:t>
      </w:r>
      <w:proofErr w:type="gramEnd"/>
      <w:r w:rsidRPr="00E85CDD">
        <w:rPr>
          <w:rFonts w:asciiTheme="minorEastAsia" w:hAnsiTheme="minorEastAsia" w:hint="eastAsia"/>
          <w:sz w:val="24"/>
          <w:szCs w:val="24"/>
        </w:rPr>
        <w:t>核算，实际是没有利润了，一个不小心可能还会亏，物流这个行业的特质在于，人力成本低，人力成本低有一个大概的共性，</w:t>
      </w:r>
      <w:r w:rsidRPr="00E85CDD">
        <w:rPr>
          <w:rFonts w:asciiTheme="minorEastAsia" w:hAnsiTheme="minorEastAsia" w:hint="eastAsia"/>
          <w:sz w:val="24"/>
          <w:szCs w:val="24"/>
        </w:rPr>
        <w:lastRenderedPageBreak/>
        <w:t>就是人员的普遍学历不高，质素相对较低一些，甚至包括一些老板，他们是很实在的，挣钱的生意，他们努力的做，不挣钱的是碰也不会碰的。我们仔细的</w:t>
      </w:r>
      <w:proofErr w:type="gramStart"/>
      <w:r w:rsidRPr="00E85CDD">
        <w:rPr>
          <w:rFonts w:asciiTheme="minorEastAsia" w:hAnsiTheme="minorEastAsia" w:hint="eastAsia"/>
          <w:sz w:val="24"/>
          <w:szCs w:val="24"/>
        </w:rPr>
        <w:t>看一看淘宝商城中</w:t>
      </w:r>
      <w:proofErr w:type="gramEnd"/>
      <w:r w:rsidRPr="00E85CDD">
        <w:rPr>
          <w:rFonts w:asciiTheme="minorEastAsia" w:hAnsiTheme="minorEastAsia" w:hint="eastAsia"/>
          <w:sz w:val="24"/>
          <w:szCs w:val="24"/>
        </w:rPr>
        <w:t>的几个指定的COD；顺丰，联邦，百世，特能，星辰急便等，我找了两家公司的高管聊了，联邦</w:t>
      </w:r>
      <w:proofErr w:type="gramStart"/>
      <w:r w:rsidRPr="00E85CDD">
        <w:rPr>
          <w:rFonts w:asciiTheme="minorEastAsia" w:hAnsiTheme="minorEastAsia" w:hint="eastAsia"/>
          <w:sz w:val="24"/>
          <w:szCs w:val="24"/>
        </w:rPr>
        <w:t>给出淘宝的</w:t>
      </w:r>
      <w:proofErr w:type="gramEnd"/>
      <w:r w:rsidRPr="00E85CDD">
        <w:rPr>
          <w:rFonts w:asciiTheme="minorEastAsia" w:hAnsiTheme="minorEastAsia" w:hint="eastAsia"/>
          <w:sz w:val="24"/>
          <w:szCs w:val="24"/>
        </w:rPr>
        <w:t>价是原价的8折（85折还是否折，记不清了），</w:t>
      </w:r>
      <w:proofErr w:type="gramStart"/>
      <w:r w:rsidRPr="00E85CDD">
        <w:rPr>
          <w:rFonts w:asciiTheme="minorEastAsia" w:hAnsiTheme="minorEastAsia" w:hint="eastAsia"/>
          <w:sz w:val="24"/>
          <w:szCs w:val="24"/>
        </w:rPr>
        <w:t>但淘宝给</w:t>
      </w:r>
      <w:proofErr w:type="gramEnd"/>
      <w:r w:rsidRPr="00E85CDD">
        <w:rPr>
          <w:rFonts w:asciiTheme="minorEastAsia" w:hAnsiTheme="minorEastAsia" w:hint="eastAsia"/>
          <w:sz w:val="24"/>
          <w:szCs w:val="24"/>
        </w:rPr>
        <w:t>特能的价格是一票5块钱！这个差距为什么会相差这么大？不关企业规模的事，不关企业诚信的事。只有一点，谁可以提供更好的客户体验，谁就可以有更高的议价能力。这点可以看到，</w:t>
      </w:r>
      <w:proofErr w:type="gramStart"/>
      <w:r w:rsidRPr="00E85CDD">
        <w:rPr>
          <w:rFonts w:asciiTheme="minorEastAsia" w:hAnsiTheme="minorEastAsia" w:hint="eastAsia"/>
          <w:sz w:val="24"/>
          <w:szCs w:val="24"/>
        </w:rPr>
        <w:t>实际淘宝是</w:t>
      </w:r>
      <w:proofErr w:type="gramEnd"/>
      <w:r w:rsidRPr="00E85CDD">
        <w:rPr>
          <w:rFonts w:asciiTheme="minorEastAsia" w:hAnsiTheme="minorEastAsia" w:hint="eastAsia"/>
          <w:sz w:val="24"/>
          <w:szCs w:val="24"/>
        </w:rPr>
        <w:t>在做一种权衡，低价的</w:t>
      </w:r>
      <w:proofErr w:type="gramStart"/>
      <w:r w:rsidRPr="00E85CDD">
        <w:rPr>
          <w:rFonts w:asciiTheme="minorEastAsia" w:hAnsiTheme="minorEastAsia" w:hint="eastAsia"/>
          <w:sz w:val="24"/>
          <w:szCs w:val="24"/>
        </w:rPr>
        <w:t>商家发相对</w:t>
      </w:r>
      <w:proofErr w:type="gramEnd"/>
      <w:r w:rsidRPr="00E85CDD">
        <w:rPr>
          <w:rFonts w:asciiTheme="minorEastAsia" w:hAnsiTheme="minorEastAsia" w:hint="eastAsia"/>
          <w:sz w:val="24"/>
          <w:szCs w:val="24"/>
        </w:rPr>
        <w:t>弱一些的物流公司，高价值对服务有较高要求的</w:t>
      </w:r>
      <w:proofErr w:type="gramStart"/>
      <w:r w:rsidRPr="00E85CDD">
        <w:rPr>
          <w:rFonts w:asciiTheme="minorEastAsia" w:hAnsiTheme="minorEastAsia" w:hint="eastAsia"/>
          <w:sz w:val="24"/>
          <w:szCs w:val="24"/>
        </w:rPr>
        <w:t>商家发相对</w:t>
      </w:r>
      <w:proofErr w:type="gramEnd"/>
      <w:r w:rsidRPr="00E85CDD">
        <w:rPr>
          <w:rFonts w:asciiTheme="minorEastAsia" w:hAnsiTheme="minorEastAsia" w:hint="eastAsia"/>
          <w:sz w:val="24"/>
          <w:szCs w:val="24"/>
        </w:rPr>
        <w:t>可靠及服务相对要好的物流公司。</w:t>
      </w:r>
      <w:proofErr w:type="gramStart"/>
      <w:r w:rsidRPr="00E85CDD">
        <w:rPr>
          <w:rFonts w:asciiTheme="minorEastAsia" w:hAnsiTheme="minorEastAsia" w:hint="eastAsia"/>
          <w:sz w:val="24"/>
          <w:szCs w:val="24"/>
        </w:rPr>
        <w:t>淘宝此举</w:t>
      </w:r>
      <w:proofErr w:type="gramEnd"/>
      <w:r w:rsidRPr="00E85CDD">
        <w:rPr>
          <w:rFonts w:asciiTheme="minorEastAsia" w:hAnsiTheme="minorEastAsia" w:hint="eastAsia"/>
          <w:sz w:val="24"/>
          <w:szCs w:val="24"/>
        </w:rPr>
        <w:t>确实照顾到了方方面面。</w:t>
      </w:r>
    </w:p>
    <w:p w14:paraId="636CA35B" w14:textId="77777777" w:rsidR="00C36B5E" w:rsidRPr="00E85CDD" w:rsidRDefault="00C36B5E" w:rsidP="00C36B5E">
      <w:pPr>
        <w:spacing w:line="360" w:lineRule="auto"/>
        <w:ind w:firstLineChars="200" w:firstLine="480"/>
        <w:rPr>
          <w:rFonts w:asciiTheme="minorEastAsia" w:hAnsiTheme="minorEastAsia"/>
          <w:sz w:val="24"/>
          <w:szCs w:val="24"/>
        </w:rPr>
      </w:pPr>
      <w:proofErr w:type="gramStart"/>
      <w:r w:rsidRPr="00E85CDD">
        <w:rPr>
          <w:rFonts w:asciiTheme="minorEastAsia" w:hAnsiTheme="minorEastAsia" w:hint="eastAsia"/>
          <w:sz w:val="24"/>
          <w:szCs w:val="24"/>
        </w:rPr>
        <w:t>仓配一体</w:t>
      </w:r>
      <w:proofErr w:type="gramEnd"/>
      <w:r w:rsidRPr="00E85CDD">
        <w:rPr>
          <w:rFonts w:asciiTheme="minorEastAsia" w:hAnsiTheme="minorEastAsia" w:hint="eastAsia"/>
          <w:sz w:val="24"/>
          <w:szCs w:val="24"/>
        </w:rPr>
        <w:t>可以具体操作及产生的效果。</w:t>
      </w:r>
    </w:p>
    <w:p w14:paraId="59C3C20F"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整合：</w:t>
      </w:r>
      <w:proofErr w:type="gramStart"/>
      <w:r w:rsidRPr="00E85CDD">
        <w:rPr>
          <w:rFonts w:asciiTheme="minorEastAsia" w:hAnsiTheme="minorEastAsia" w:hint="eastAsia"/>
          <w:sz w:val="24"/>
          <w:szCs w:val="24"/>
        </w:rPr>
        <w:t>将淘宝的</w:t>
      </w:r>
      <w:proofErr w:type="gramEnd"/>
      <w:r w:rsidRPr="00E85CDD">
        <w:rPr>
          <w:rFonts w:asciiTheme="minorEastAsia" w:hAnsiTheme="minorEastAsia" w:hint="eastAsia"/>
          <w:sz w:val="24"/>
          <w:szCs w:val="24"/>
        </w:rPr>
        <w:t>中小型的商家，进行整合，整合内容如下：</w:t>
      </w:r>
    </w:p>
    <w:p w14:paraId="45F897C9"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仓储的集散整合；</w:t>
      </w:r>
      <w:proofErr w:type="gramStart"/>
      <w:r w:rsidRPr="00E85CDD">
        <w:rPr>
          <w:rFonts w:asciiTheme="minorEastAsia" w:hAnsiTheme="minorEastAsia" w:hint="eastAsia"/>
          <w:sz w:val="24"/>
          <w:szCs w:val="24"/>
        </w:rPr>
        <w:t>淘宝做</w:t>
      </w:r>
      <w:proofErr w:type="gramEnd"/>
      <w:r w:rsidRPr="00E85CDD">
        <w:rPr>
          <w:rFonts w:asciiTheme="minorEastAsia" w:hAnsiTheme="minorEastAsia" w:hint="eastAsia"/>
          <w:sz w:val="24"/>
          <w:szCs w:val="24"/>
        </w:rPr>
        <w:t>平台，除了做线上的平台，也会做线下的平台，</w:t>
      </w:r>
      <w:proofErr w:type="gramStart"/>
      <w:r w:rsidRPr="00E85CDD">
        <w:rPr>
          <w:rFonts w:asciiTheme="minorEastAsia" w:hAnsiTheme="minorEastAsia" w:hint="eastAsia"/>
          <w:sz w:val="24"/>
          <w:szCs w:val="24"/>
        </w:rPr>
        <w:t>淘宝将</w:t>
      </w:r>
      <w:proofErr w:type="gramEnd"/>
      <w:r w:rsidRPr="00E85CDD">
        <w:rPr>
          <w:rFonts w:asciiTheme="minorEastAsia" w:hAnsiTheme="minorEastAsia" w:hint="eastAsia"/>
          <w:sz w:val="24"/>
          <w:szCs w:val="24"/>
        </w:rPr>
        <w:t>成千上万的小商家的货源集中</w:t>
      </w:r>
      <w:proofErr w:type="gramStart"/>
      <w:r w:rsidRPr="00E85CDD">
        <w:rPr>
          <w:rFonts w:asciiTheme="minorEastAsia" w:hAnsiTheme="minorEastAsia" w:hint="eastAsia"/>
          <w:sz w:val="24"/>
          <w:szCs w:val="24"/>
        </w:rPr>
        <w:t>到淘宝的</w:t>
      </w:r>
      <w:proofErr w:type="gramEnd"/>
      <w:r w:rsidRPr="00E85CDD">
        <w:rPr>
          <w:rFonts w:asciiTheme="minorEastAsia" w:hAnsiTheme="minorEastAsia" w:hint="eastAsia"/>
          <w:sz w:val="24"/>
          <w:szCs w:val="24"/>
        </w:rPr>
        <w:t>大仓进行集中管理，运作。这些成本（场地，HR，设备，系统，耗材等各种仓储作业及营运成本）原本是由各个商家独立承担，但在进行统一化管理，将整个大仓的成本转</w:t>
      </w:r>
      <w:proofErr w:type="gramStart"/>
      <w:r w:rsidRPr="00E85CDD">
        <w:rPr>
          <w:rFonts w:asciiTheme="minorEastAsia" w:hAnsiTheme="minorEastAsia" w:hint="eastAsia"/>
          <w:sz w:val="24"/>
          <w:szCs w:val="24"/>
        </w:rPr>
        <w:t>稼</w:t>
      </w:r>
      <w:proofErr w:type="gramEnd"/>
      <w:r w:rsidRPr="00E85CDD">
        <w:rPr>
          <w:rFonts w:asciiTheme="minorEastAsia" w:hAnsiTheme="minorEastAsia" w:hint="eastAsia"/>
          <w:sz w:val="24"/>
          <w:szCs w:val="24"/>
        </w:rPr>
        <w:t>到每个商家，每个订单，每一件产品上去，这样成本有效的进行了分摊，而这些成本对于商家原来支付的成本而言，几乎可以忽略不计。而中小型的商家只需地支付少许的仓库的管理费用则可以完成原本需要更多成本完成的工作，这样的政策实际上是对中小型的商家有着不小的吸引力。这实际上是双方受益！</w:t>
      </w:r>
    </w:p>
    <w:p w14:paraId="6CE3C7CB"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物流的集散整合；上述已经说明，</w:t>
      </w:r>
      <w:proofErr w:type="gramStart"/>
      <w:r w:rsidRPr="00E85CDD">
        <w:rPr>
          <w:rFonts w:asciiTheme="minorEastAsia" w:hAnsiTheme="minorEastAsia" w:hint="eastAsia"/>
          <w:sz w:val="24"/>
          <w:szCs w:val="24"/>
        </w:rPr>
        <w:t>淘宝上</w:t>
      </w:r>
      <w:proofErr w:type="gramEnd"/>
      <w:r w:rsidRPr="00E85CDD">
        <w:rPr>
          <w:rFonts w:asciiTheme="minorEastAsia" w:hAnsiTheme="minorEastAsia" w:hint="eastAsia"/>
          <w:sz w:val="24"/>
          <w:szCs w:val="24"/>
        </w:rPr>
        <w:t>的中小商家，因为订单量少且不集中，而造成对物流公司没有议价能力，物流公司则因为取件区域过于分散，取件成本过高造成物流公司不愿意去接受这样的商家的订单配送或不肯以较合理的价格进行合作，这是双方的一个很心疼的地方，一方面商家看着自己的成本比别人高，一方面物流公司看着明明可以挣的钱，却因为怕风险过高而不敢去接。</w:t>
      </w:r>
      <w:proofErr w:type="gramStart"/>
      <w:r w:rsidRPr="00E85CDD">
        <w:rPr>
          <w:rFonts w:asciiTheme="minorEastAsia" w:hAnsiTheme="minorEastAsia" w:hint="eastAsia"/>
          <w:sz w:val="24"/>
          <w:szCs w:val="24"/>
        </w:rPr>
        <w:t>淘宝的仓配</w:t>
      </w:r>
      <w:proofErr w:type="gramEnd"/>
      <w:r w:rsidRPr="00E85CDD">
        <w:rPr>
          <w:rFonts w:asciiTheme="minorEastAsia" w:hAnsiTheme="minorEastAsia" w:hint="eastAsia"/>
          <w:sz w:val="24"/>
          <w:szCs w:val="24"/>
        </w:rPr>
        <w:t>一体的计划在于将平台的中小型商家进行集中储存，集中发运。一个商家每天发个几单十几单，和100个商家每天发个几百单上千单的概念完全</w:t>
      </w:r>
      <w:r w:rsidRPr="00E85CDD">
        <w:rPr>
          <w:rFonts w:asciiTheme="minorEastAsia" w:hAnsiTheme="minorEastAsia" w:hint="eastAsia"/>
          <w:sz w:val="24"/>
          <w:szCs w:val="24"/>
        </w:rPr>
        <w:lastRenderedPageBreak/>
        <w:t>不同，对着物流公司有着致命的吸引力，集中提货，集中发运，这是物流公司更乐意看到的，试问，每天发多少个订单才算有议价能力呢？100单？1000单？哈哈，大家都</w:t>
      </w:r>
      <w:proofErr w:type="gramStart"/>
      <w:r w:rsidRPr="00E85CDD">
        <w:rPr>
          <w:rFonts w:asciiTheme="minorEastAsia" w:hAnsiTheme="minorEastAsia" w:hint="eastAsia"/>
          <w:sz w:val="24"/>
          <w:szCs w:val="24"/>
        </w:rPr>
        <w:t>知道淘宝每天</w:t>
      </w:r>
      <w:proofErr w:type="gramEnd"/>
      <w:r w:rsidRPr="00E85CDD">
        <w:rPr>
          <w:rFonts w:asciiTheme="minorEastAsia" w:hAnsiTheme="minorEastAsia" w:hint="eastAsia"/>
          <w:sz w:val="24"/>
          <w:szCs w:val="24"/>
        </w:rPr>
        <w:t>要出去多少个订单吧，</w:t>
      </w:r>
      <w:proofErr w:type="gramStart"/>
      <w:r w:rsidRPr="00E85CDD">
        <w:rPr>
          <w:rFonts w:asciiTheme="minorEastAsia" w:hAnsiTheme="minorEastAsia" w:hint="eastAsia"/>
          <w:sz w:val="24"/>
          <w:szCs w:val="24"/>
        </w:rPr>
        <w:t>淘宝可以</w:t>
      </w:r>
      <w:proofErr w:type="gramEnd"/>
      <w:r w:rsidRPr="00E85CDD">
        <w:rPr>
          <w:rFonts w:asciiTheme="minorEastAsia" w:hAnsiTheme="minorEastAsia" w:hint="eastAsia"/>
          <w:sz w:val="24"/>
          <w:szCs w:val="24"/>
        </w:rPr>
        <w:t>挣取到北上广三个区域商家进驻已经是很可观的数字了，物流实际和大多数大型的B店是一样的，薄利多收。这下没有人会说无议价能力了，也不愁找不到物流公司了。物流公司也解决了取货成本高的问题了，这点是不是三方受益呢？</w:t>
      </w:r>
    </w:p>
    <w:p w14:paraId="7974A569"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资金的集散整合；实际上在以上所述中，</w:t>
      </w:r>
      <w:proofErr w:type="gramStart"/>
      <w:r w:rsidRPr="00E85CDD">
        <w:rPr>
          <w:rFonts w:asciiTheme="minorEastAsia" w:hAnsiTheme="minorEastAsia" w:hint="eastAsia"/>
          <w:sz w:val="24"/>
          <w:szCs w:val="24"/>
        </w:rPr>
        <w:t>很</w:t>
      </w:r>
      <w:proofErr w:type="gramEnd"/>
      <w:r w:rsidRPr="00E85CDD">
        <w:rPr>
          <w:rFonts w:asciiTheme="minorEastAsia" w:hAnsiTheme="minorEastAsia" w:hint="eastAsia"/>
          <w:sz w:val="24"/>
          <w:szCs w:val="24"/>
        </w:rPr>
        <w:t>关键的环节是没有提及到的，就是资金流通的问题，如果一旦全线开通可以选择的信用卡支付或代收货款服务的话（打个比方而已，我知道有支付宝），难倒要物流公司在收到款了，有退货了，再一个一个商家去退款或货吗？不不，这个是不合理的！没有物流公司愿意和几百上千家商家单独结算，单独退款，单独退货。我们想一想，有支付宝啊，有支付平台啊，有那家企业比支付宝更方便的进行账款的清算和分流呢？无非也就是一个程序进行一个小小的更新罢了，物流公司将货款直接打到</w:t>
      </w:r>
      <w:proofErr w:type="gramStart"/>
      <w:r w:rsidRPr="00E85CDD">
        <w:rPr>
          <w:rFonts w:asciiTheme="minorEastAsia" w:hAnsiTheme="minorEastAsia" w:hint="eastAsia"/>
          <w:sz w:val="24"/>
          <w:szCs w:val="24"/>
        </w:rPr>
        <w:t>淘宝官方</w:t>
      </w:r>
      <w:proofErr w:type="gramEnd"/>
      <w:r w:rsidRPr="00E85CDD">
        <w:rPr>
          <w:rFonts w:asciiTheme="minorEastAsia" w:hAnsiTheme="minorEastAsia" w:hint="eastAsia"/>
          <w:sz w:val="24"/>
          <w:szCs w:val="24"/>
        </w:rPr>
        <w:t>指定的平台，由平台进行对各个妥投订单的商家进行资金的分流，退货则更好说，中小型的商家的货本来就</w:t>
      </w:r>
      <w:proofErr w:type="gramStart"/>
      <w:r w:rsidRPr="00E85CDD">
        <w:rPr>
          <w:rFonts w:asciiTheme="minorEastAsia" w:hAnsiTheme="minorEastAsia" w:hint="eastAsia"/>
          <w:sz w:val="24"/>
          <w:szCs w:val="24"/>
        </w:rPr>
        <w:t>放在淘宝的</w:t>
      </w:r>
      <w:proofErr w:type="gramEnd"/>
      <w:r w:rsidRPr="00E85CDD">
        <w:rPr>
          <w:rFonts w:asciiTheme="minorEastAsia" w:hAnsiTheme="minorEastAsia" w:hint="eastAsia"/>
          <w:sz w:val="24"/>
          <w:szCs w:val="24"/>
        </w:rPr>
        <w:t>大仓嘛，</w:t>
      </w:r>
      <w:proofErr w:type="gramStart"/>
      <w:r w:rsidRPr="00E85CDD">
        <w:rPr>
          <w:rFonts w:asciiTheme="minorEastAsia" w:hAnsiTheme="minorEastAsia" w:hint="eastAsia"/>
          <w:sz w:val="24"/>
          <w:szCs w:val="24"/>
        </w:rPr>
        <w:t>那取的</w:t>
      </w:r>
      <w:proofErr w:type="gramEnd"/>
      <w:r w:rsidRPr="00E85CDD">
        <w:rPr>
          <w:rFonts w:asciiTheme="minorEastAsia" w:hAnsiTheme="minorEastAsia" w:hint="eastAsia"/>
          <w:sz w:val="24"/>
          <w:szCs w:val="24"/>
        </w:rPr>
        <w:t>就退回那，这是行规！</w:t>
      </w:r>
    </w:p>
    <w:p w14:paraId="0AFAB84A" w14:textId="77777777" w:rsidR="00C36B5E" w:rsidRPr="00E85CDD" w:rsidRDefault="00C36B5E" w:rsidP="00C36B5E">
      <w:pPr>
        <w:spacing w:line="360" w:lineRule="auto"/>
        <w:ind w:firstLineChars="200" w:firstLine="480"/>
        <w:rPr>
          <w:rFonts w:asciiTheme="minorEastAsia" w:hAnsiTheme="minorEastAsia"/>
          <w:sz w:val="24"/>
          <w:szCs w:val="24"/>
        </w:rPr>
      </w:pPr>
      <w:proofErr w:type="gramStart"/>
      <w:r w:rsidRPr="00E85CDD">
        <w:rPr>
          <w:rFonts w:asciiTheme="minorEastAsia" w:hAnsiTheme="minorEastAsia" w:hint="eastAsia"/>
          <w:sz w:val="24"/>
          <w:szCs w:val="24"/>
        </w:rPr>
        <w:t>为什么开货到</w:t>
      </w:r>
      <w:proofErr w:type="gramEnd"/>
      <w:r w:rsidRPr="00E85CDD">
        <w:rPr>
          <w:rFonts w:asciiTheme="minorEastAsia" w:hAnsiTheme="minorEastAsia" w:hint="eastAsia"/>
          <w:sz w:val="24"/>
          <w:szCs w:val="24"/>
        </w:rPr>
        <w:t>付款，各位可以去问一问淘宝，为什么有支付宝了，还要开通货到付款！因为这是国情，这是市场需求，一二级城市可能会接受并习惯了支付平台的运作，但二级以前城市消息的消费者呢，会更倾向看到实物了，再付款。当然这中间接受度不高的原因来自网上的电视上的更多的一些虚假产品或山寨消息的不良引导，造成了一种普遍不</w:t>
      </w:r>
      <w:proofErr w:type="gramStart"/>
      <w:r w:rsidRPr="00E85CDD">
        <w:rPr>
          <w:rFonts w:asciiTheme="minorEastAsia" w:hAnsiTheme="minorEastAsia" w:hint="eastAsia"/>
          <w:sz w:val="24"/>
          <w:szCs w:val="24"/>
        </w:rPr>
        <w:t>信任线</w:t>
      </w:r>
      <w:proofErr w:type="gramEnd"/>
      <w:r w:rsidRPr="00E85CDD">
        <w:rPr>
          <w:rFonts w:asciiTheme="minorEastAsia" w:hAnsiTheme="minorEastAsia" w:hint="eastAsia"/>
          <w:sz w:val="24"/>
          <w:szCs w:val="24"/>
        </w:rPr>
        <w:t>上购物的一种心态，所以在市场没有整合好，没有完善前，开通货到付款是必经的一个过程，这也是为什么大型的B2C会采用自建物流中心或找区域性的货到付款的配送公司的重要原因之一，这些目的就是；1.培养市场的消费习惯 2.提升客户体验 3.主导消费市场这三点必有要循序渐进，最终达成一个较完美的远景。</w:t>
      </w:r>
    </w:p>
    <w:p w14:paraId="4F7CAE32"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终上所述，实际上</w:t>
      </w:r>
      <w:proofErr w:type="gramStart"/>
      <w:r w:rsidRPr="00E85CDD">
        <w:rPr>
          <w:rFonts w:asciiTheme="minorEastAsia" w:hAnsiTheme="minorEastAsia" w:hint="eastAsia"/>
          <w:sz w:val="24"/>
          <w:szCs w:val="24"/>
        </w:rPr>
        <w:t>淘宝的仓配</w:t>
      </w:r>
      <w:proofErr w:type="gramEnd"/>
      <w:r w:rsidRPr="00E85CDD">
        <w:rPr>
          <w:rFonts w:asciiTheme="minorEastAsia" w:hAnsiTheme="minorEastAsia" w:hint="eastAsia"/>
          <w:sz w:val="24"/>
          <w:szCs w:val="24"/>
        </w:rPr>
        <w:t>一体化是四方受益的；</w:t>
      </w:r>
    </w:p>
    <w:p w14:paraId="7D33A0A8"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第一方；淘宝；除了吸引更多买卖双方加入外，以服务来获取更大的市份额，并通过整</w:t>
      </w:r>
      <w:r w:rsidRPr="00E85CDD">
        <w:rPr>
          <w:rFonts w:asciiTheme="minorEastAsia" w:hAnsiTheme="minorEastAsia" w:hint="eastAsia"/>
          <w:sz w:val="24"/>
          <w:szCs w:val="24"/>
        </w:rPr>
        <w:lastRenderedPageBreak/>
        <w:t>合的业务，将原来上的一些成本中心转化为利润中心（如仓储，设备，系统，账务等）。另外还可以有效的控制一些山寨货仿牌货来侵害</w:t>
      </w:r>
      <w:proofErr w:type="gramStart"/>
      <w:r w:rsidRPr="00E85CDD">
        <w:rPr>
          <w:rFonts w:asciiTheme="minorEastAsia" w:hAnsiTheme="minorEastAsia" w:hint="eastAsia"/>
          <w:sz w:val="24"/>
          <w:szCs w:val="24"/>
        </w:rPr>
        <w:t>淘宝本身</w:t>
      </w:r>
      <w:proofErr w:type="gramEnd"/>
      <w:r w:rsidRPr="00E85CDD">
        <w:rPr>
          <w:rFonts w:asciiTheme="minorEastAsia" w:hAnsiTheme="minorEastAsia" w:hint="eastAsia"/>
          <w:sz w:val="24"/>
          <w:szCs w:val="24"/>
        </w:rPr>
        <w:t>的一个市场口碑。</w:t>
      </w:r>
    </w:p>
    <w:p w14:paraId="40A74DD5"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第二方；卖家；卖家的成本更低，操作更方便，只管货源和推广，其他的时候就等着收钱（当然这个是理想化的形态，哈哈，看看即可）。仓储的运营，作业成本，储存，物流的发货，对账清算等成本，不再为了没有议价能力而头疼。</w:t>
      </w:r>
    </w:p>
    <w:p w14:paraId="6D61C782"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第三方；买家；卖家受益，就不会将额外的成本费用分摊到买家身上，购物更方便，因为成本的降低，商家的让利，购物成本更低，且使用</w:t>
      </w:r>
      <w:proofErr w:type="gramStart"/>
      <w:r w:rsidRPr="00E85CDD">
        <w:rPr>
          <w:rFonts w:asciiTheme="minorEastAsia" w:hAnsiTheme="minorEastAsia" w:hint="eastAsia"/>
          <w:sz w:val="24"/>
          <w:szCs w:val="24"/>
        </w:rPr>
        <w:t>淘宝平台</w:t>
      </w:r>
      <w:proofErr w:type="gramEnd"/>
      <w:r w:rsidRPr="00E85CDD">
        <w:rPr>
          <w:rFonts w:asciiTheme="minorEastAsia" w:hAnsiTheme="minorEastAsia" w:hint="eastAsia"/>
          <w:sz w:val="24"/>
          <w:szCs w:val="24"/>
        </w:rPr>
        <w:t>的商家大多为合法的标牌的商家，购物风险的降低，购物成本的降低，这将会是买家感觉最实惠的受益之一。</w:t>
      </w:r>
    </w:p>
    <w:p w14:paraId="5B2FABFA"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第四方；物流公司；物流公司避免了高额的提货成本，简化了</w:t>
      </w:r>
      <w:proofErr w:type="gramStart"/>
      <w:r w:rsidRPr="00E85CDD">
        <w:rPr>
          <w:rFonts w:asciiTheme="minorEastAsia" w:hAnsiTheme="minorEastAsia" w:hint="eastAsia"/>
          <w:sz w:val="24"/>
          <w:szCs w:val="24"/>
        </w:rPr>
        <w:t>对账及返款</w:t>
      </w:r>
      <w:proofErr w:type="gramEnd"/>
      <w:r w:rsidRPr="00E85CDD">
        <w:rPr>
          <w:rFonts w:asciiTheme="minorEastAsia" w:hAnsiTheme="minorEastAsia" w:hint="eastAsia"/>
          <w:sz w:val="24"/>
          <w:szCs w:val="24"/>
        </w:rPr>
        <w:t>的流程，可能价格是不高，但是有量，很大的量，足够大到让物流公司眉开眼笑了。</w:t>
      </w:r>
    </w:p>
    <w:p w14:paraId="4EE5896F"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所以做平台整合，将可利用的资源整合起来，并加以利用，</w:t>
      </w:r>
      <w:proofErr w:type="gramStart"/>
      <w:r w:rsidRPr="00E85CDD">
        <w:rPr>
          <w:rFonts w:asciiTheme="minorEastAsia" w:hAnsiTheme="minorEastAsia" w:hint="eastAsia"/>
          <w:sz w:val="24"/>
          <w:szCs w:val="24"/>
        </w:rPr>
        <w:t>淘宝这一</w:t>
      </w:r>
      <w:proofErr w:type="gramEnd"/>
      <w:r w:rsidRPr="00E85CDD">
        <w:rPr>
          <w:rFonts w:asciiTheme="minorEastAsia" w:hAnsiTheme="minorEastAsia" w:hint="eastAsia"/>
          <w:sz w:val="24"/>
          <w:szCs w:val="24"/>
        </w:rPr>
        <w:t>招是对的，很看好这样的模式，但这样的模式会不会成功，我们拭目以待！</w:t>
      </w:r>
    </w:p>
    <w:p w14:paraId="56D64B94" w14:textId="77777777" w:rsidR="00C36B5E" w:rsidRPr="00E85CDD" w:rsidRDefault="00C36B5E" w:rsidP="00C36B5E">
      <w:pPr>
        <w:spacing w:line="360" w:lineRule="auto"/>
        <w:ind w:firstLineChars="200" w:firstLine="480"/>
        <w:rPr>
          <w:rFonts w:asciiTheme="minorEastAsia" w:hAnsiTheme="minorEastAsia"/>
          <w:sz w:val="24"/>
          <w:szCs w:val="24"/>
        </w:rPr>
      </w:pPr>
      <w:proofErr w:type="gramStart"/>
      <w:r w:rsidRPr="00E85CDD">
        <w:rPr>
          <w:rFonts w:asciiTheme="minorEastAsia" w:hAnsiTheme="minorEastAsia" w:hint="eastAsia"/>
          <w:sz w:val="24"/>
          <w:szCs w:val="24"/>
        </w:rPr>
        <w:t>淘</w:t>
      </w:r>
      <w:proofErr w:type="gramEnd"/>
      <w:r w:rsidRPr="00E85CDD">
        <w:rPr>
          <w:rFonts w:asciiTheme="minorEastAsia" w:hAnsiTheme="minorEastAsia" w:hint="eastAsia"/>
          <w:sz w:val="24"/>
          <w:szCs w:val="24"/>
        </w:rPr>
        <w:t>宝物流的利润来源？哦！公共汽车及地铁怎样挣钱，淘宝物流的平台就怎样挣钱！很丰厚的回报，但这需要极强大的系统及管理的支持！</w:t>
      </w:r>
    </w:p>
    <w:p w14:paraId="761E47F3"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如果大家不理解的话，去看看亚</w:t>
      </w:r>
      <w:proofErr w:type="gramStart"/>
      <w:r w:rsidRPr="00E85CDD">
        <w:rPr>
          <w:rFonts w:asciiTheme="minorEastAsia" w:hAnsiTheme="minorEastAsia" w:hint="eastAsia"/>
          <w:sz w:val="24"/>
          <w:szCs w:val="24"/>
        </w:rPr>
        <w:t>玛</w:t>
      </w:r>
      <w:proofErr w:type="gramEnd"/>
      <w:r w:rsidRPr="00E85CDD">
        <w:rPr>
          <w:rFonts w:asciiTheme="minorEastAsia" w:hAnsiTheme="minorEastAsia" w:hint="eastAsia"/>
          <w:sz w:val="24"/>
          <w:szCs w:val="24"/>
        </w:rPr>
        <w:t>逊是怎样做的吧，那个将会</w:t>
      </w:r>
      <w:proofErr w:type="gramStart"/>
      <w:r w:rsidRPr="00E85CDD">
        <w:rPr>
          <w:rFonts w:asciiTheme="minorEastAsia" w:hAnsiTheme="minorEastAsia" w:hint="eastAsia"/>
          <w:sz w:val="24"/>
          <w:szCs w:val="24"/>
        </w:rPr>
        <w:t>是淘宝的</w:t>
      </w:r>
      <w:proofErr w:type="gramEnd"/>
      <w:r w:rsidRPr="00E85CDD">
        <w:rPr>
          <w:rFonts w:asciiTheme="minorEastAsia" w:hAnsiTheme="minorEastAsia" w:hint="eastAsia"/>
          <w:sz w:val="24"/>
          <w:szCs w:val="24"/>
        </w:rPr>
        <w:t>整合平台的一个目标而已！（来源于锦</w:t>
      </w:r>
      <w:proofErr w:type="gramStart"/>
      <w:r w:rsidRPr="00E85CDD">
        <w:rPr>
          <w:rFonts w:asciiTheme="minorEastAsia" w:hAnsiTheme="minorEastAsia" w:hint="eastAsia"/>
          <w:sz w:val="24"/>
          <w:szCs w:val="24"/>
        </w:rPr>
        <w:t>程物流网</w:t>
      </w:r>
      <w:proofErr w:type="gramEnd"/>
      <w:r w:rsidRPr="00E85CDD">
        <w:rPr>
          <w:rFonts w:asciiTheme="minorEastAsia" w:hAnsiTheme="minorEastAsia" w:hint="eastAsia"/>
          <w:sz w:val="24"/>
          <w:szCs w:val="24"/>
        </w:rPr>
        <w:t>）</w:t>
      </w:r>
    </w:p>
    <w:p w14:paraId="02BB37A8" w14:textId="77777777" w:rsidR="00C36B5E" w:rsidRDefault="00C36B5E" w:rsidP="00C36B5E"/>
    <w:p w14:paraId="772BD0F3" w14:textId="77777777" w:rsidR="00C36B5E" w:rsidRDefault="00C36B5E" w:rsidP="00C36B5E">
      <w:pPr>
        <w:pStyle w:val="1"/>
        <w:shd w:val="clear" w:color="auto" w:fill="FFFFFF"/>
        <w:spacing w:before="0" w:after="150" w:line="525" w:lineRule="atLeast"/>
        <w:jc w:val="center"/>
        <w:rPr>
          <w:rFonts w:ascii="黑体" w:eastAsia="黑体" w:hAnsi="黑体"/>
          <w:color w:val="000000" w:themeColor="text1"/>
          <w:sz w:val="30"/>
          <w:szCs w:val="30"/>
        </w:rPr>
      </w:pPr>
      <w:r>
        <w:rPr>
          <w:rFonts w:ascii="黑体" w:eastAsia="黑体" w:hAnsi="黑体" w:hint="eastAsia"/>
          <w:color w:val="000000" w:themeColor="text1"/>
          <w:sz w:val="30"/>
          <w:szCs w:val="30"/>
        </w:rPr>
        <w:t>项目10 拓展案例</w:t>
      </w:r>
    </w:p>
    <w:p w14:paraId="66FC00FF" w14:textId="77777777" w:rsidR="00C36B5E" w:rsidRDefault="00C36B5E" w:rsidP="00C36B5E">
      <w:pPr>
        <w:pStyle w:val="1"/>
        <w:shd w:val="clear" w:color="auto" w:fill="FFFFFF"/>
        <w:spacing w:before="0" w:after="150" w:line="525" w:lineRule="atLeast"/>
        <w:jc w:val="center"/>
        <w:rPr>
          <w:rFonts w:ascii="微软雅黑" w:eastAsia="微软雅黑" w:hAnsi="微软雅黑"/>
          <w:color w:val="000000"/>
          <w:sz w:val="33"/>
          <w:szCs w:val="33"/>
        </w:rPr>
      </w:pPr>
      <w:r w:rsidRPr="00E450DA">
        <w:rPr>
          <w:rFonts w:ascii="黑体" w:eastAsia="黑体" w:hAnsi="黑体" w:hint="eastAsia"/>
          <w:color w:val="000000" w:themeColor="text1"/>
          <w:sz w:val="30"/>
          <w:szCs w:val="30"/>
        </w:rPr>
        <w:t>案例</w:t>
      </w:r>
      <w:r>
        <w:rPr>
          <w:rFonts w:ascii="黑体" w:eastAsia="黑体" w:hAnsi="黑体" w:hint="eastAsia"/>
          <w:color w:val="000000" w:themeColor="text1"/>
          <w:sz w:val="30"/>
          <w:szCs w:val="30"/>
        </w:rPr>
        <w:t xml:space="preserve">1 </w:t>
      </w:r>
      <w:r w:rsidRPr="00AD16AF">
        <w:rPr>
          <w:rFonts w:ascii="黑体" w:eastAsia="黑体" w:hAnsi="黑体" w:hint="eastAsia"/>
          <w:color w:val="000000" w:themeColor="text1"/>
          <w:sz w:val="30"/>
          <w:szCs w:val="30"/>
        </w:rPr>
        <w:t>减少废弃物 看国际快递企业如何打造绿色建筑</w:t>
      </w:r>
    </w:p>
    <w:p w14:paraId="6CBF2740"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发展绿色快递包括多方面内容，如绿色包装、绿色运输等，而行业中建筑物的绿色发展同样不能忽视。经过长期积累，三大国际快递企业均在如何打造绿色建筑方面颇具经验，相信其也能够为我国快递业的绿色建筑发展提供参考与借鉴。</w:t>
      </w:r>
    </w:p>
    <w:p w14:paraId="7C51C2AC"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b/>
          <w:bCs/>
          <w:sz w:val="24"/>
          <w:szCs w:val="24"/>
        </w:rPr>
        <w:t>FedEx不断开发新建筑节能项目</w:t>
      </w:r>
    </w:p>
    <w:p w14:paraId="67A64D92"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lastRenderedPageBreak/>
        <w:t>FedEx提出到2020年，要在绿色环保方面实现五大目标，其中第四、五项涉及绿色建筑，分别是在美国境内联邦快递全部楼宇得到LEED（Leadership in Energy and Environment Design）认证，以及办公楼宇内设施设备使用新能源。FedEx利用太阳能和燃料装置发电，减少温室气体排放和营运成本，现已成为业内领先的示范。</w:t>
      </w:r>
    </w:p>
    <w:p w14:paraId="71FADB70"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河滨太阳能科技园区由办公大楼和仓储空间两部分组成，是美国纽约州第一家太阳能商业园区，也是第一座兼具防风、避雨、遮阳功能的建筑。自产的电力和水力能满足园区29%的能源需求。在FedEx10年租用期内，可抵消100万千瓦时的生物燃料发电导致的排放和571立方吨的二氧化碳排放。园区网络实时监控系统可对太阳能使用情况进行实时监测和分析。此外，该建筑还采用了节能照明系统及保留地下水、雨水等设备和技术。与普通装置相比，能节约水资源约50%。</w:t>
      </w:r>
    </w:p>
    <w:p w14:paraId="3FC14C20"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与此同时，</w:t>
      </w:r>
      <w:proofErr w:type="spellStart"/>
      <w:r w:rsidRPr="00E85CDD">
        <w:rPr>
          <w:rFonts w:asciiTheme="minorEastAsia" w:hAnsiTheme="minorEastAsia"/>
          <w:sz w:val="24"/>
          <w:szCs w:val="24"/>
        </w:rPr>
        <w:t>FedEX</w:t>
      </w:r>
      <w:proofErr w:type="spellEnd"/>
      <w:r w:rsidRPr="00E85CDD">
        <w:rPr>
          <w:rFonts w:asciiTheme="minorEastAsia" w:hAnsiTheme="minorEastAsia"/>
          <w:sz w:val="24"/>
          <w:szCs w:val="24"/>
        </w:rPr>
        <w:t>还实施了绿色办公楼宇和营运场所项目。该项目鼓励工作人员和经营管理人员节省能源，减少废弃物的产生。通过节能减排项目，增加员工参与度，增强他们的环保意识，逐渐养成绿色环保习惯。</w:t>
      </w:r>
      <w:proofErr w:type="spellStart"/>
      <w:r w:rsidRPr="00E85CDD">
        <w:rPr>
          <w:rFonts w:asciiTheme="minorEastAsia" w:hAnsiTheme="minorEastAsia"/>
          <w:sz w:val="24"/>
          <w:szCs w:val="24"/>
        </w:rPr>
        <w:t>FedEX</w:t>
      </w:r>
      <w:proofErr w:type="spellEnd"/>
      <w:r w:rsidRPr="00E85CDD">
        <w:rPr>
          <w:rFonts w:asciiTheme="minorEastAsia" w:hAnsiTheme="minorEastAsia"/>
          <w:sz w:val="24"/>
          <w:szCs w:val="24"/>
        </w:rPr>
        <w:t>还会根据项目指标完成情况为楼宇场所定级。根据各场所项目实施进度和员工参与度，对于满足层级条件的颁发相应认证标志。截至2014年，</w:t>
      </w:r>
      <w:proofErr w:type="spellStart"/>
      <w:r w:rsidRPr="00E85CDD">
        <w:rPr>
          <w:rFonts w:asciiTheme="minorEastAsia" w:hAnsiTheme="minorEastAsia"/>
          <w:sz w:val="24"/>
          <w:szCs w:val="24"/>
        </w:rPr>
        <w:t>FedEX</w:t>
      </w:r>
      <w:proofErr w:type="spellEnd"/>
      <w:r w:rsidRPr="00E85CDD">
        <w:rPr>
          <w:rFonts w:asciiTheme="minorEastAsia" w:hAnsiTheme="minorEastAsia"/>
          <w:sz w:val="24"/>
          <w:szCs w:val="24"/>
        </w:rPr>
        <w:t>获得认证的场地共192个，其中一级72个，二级120个。2015年符合标准的网点由192个增至227个。</w:t>
      </w:r>
    </w:p>
    <w:p w14:paraId="75924BF3"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b/>
          <w:bCs/>
          <w:sz w:val="24"/>
          <w:szCs w:val="24"/>
        </w:rPr>
        <w:t>DHL多举措提升建筑能源使用率</w:t>
      </w:r>
    </w:p>
    <w:p w14:paraId="0878B1CD"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今年3月，DHL发布了2050年零排放环保目标。DHL高层签署联名信，表示愿意参与联合国气候变化大会达成的巴黎协议，接受气候保护相关条款的约束。此举对于响应巴黎协定中将全球升温控制在2摄氏度以内和联合国2030年可持续发展目标具有重要意义。DHL原定2020年前完成碳效率提升30%的目标，现已提前完成。</w:t>
      </w:r>
    </w:p>
    <w:p w14:paraId="1949B727"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那么，DHL提高办公楼宇和营运场所能源使用效率的措施有哪些呢？</w:t>
      </w:r>
    </w:p>
    <w:p w14:paraId="3C04170E"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首先，安装办公楼宇能源消耗和监测系统。德国境内的10个操作场地已实现能耗监控技</w:t>
      </w:r>
      <w:r w:rsidRPr="00E85CDD">
        <w:rPr>
          <w:rFonts w:asciiTheme="minorEastAsia" w:hAnsiTheme="minorEastAsia"/>
          <w:sz w:val="24"/>
          <w:szCs w:val="24"/>
        </w:rPr>
        <w:lastRenderedPageBreak/>
        <w:t>术应用，主要用于监测电力、汽油、水资源的消耗。2017年年底前，这些应用将在德国全境推广应用。</w:t>
      </w:r>
    </w:p>
    <w:p w14:paraId="03F53D4B"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其次，升级LED照明和温控系统。到2019年，德国境内邮件分拣中心T5荧光照明系统将升级为LED照明系统。目前，欧洲和亚太地区的25个场地已完成该项升级。同时，DHL还在升级节能加热器和发电装置，加热装置在为场地供水的同时实现供暖需求。到2019年，DHL所有包裹分拣中心将应用该装置。现已完成10个场地的安装工作，场地中25%的电力由该装置提供。</w:t>
      </w:r>
    </w:p>
    <w:p w14:paraId="723D2B7A"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最后，应用新技术。DHL新建场地全部应用了玻璃遮阳、日光采集、雨水采集、光</w:t>
      </w:r>
      <w:proofErr w:type="gramStart"/>
      <w:r w:rsidRPr="00E85CDD">
        <w:rPr>
          <w:rFonts w:asciiTheme="minorEastAsia" w:hAnsiTheme="minorEastAsia"/>
          <w:sz w:val="24"/>
          <w:szCs w:val="24"/>
        </w:rPr>
        <w:t>伏技术</w:t>
      </w:r>
      <w:proofErr w:type="gramEnd"/>
      <w:r w:rsidRPr="00E85CDD">
        <w:rPr>
          <w:rFonts w:asciiTheme="minorEastAsia" w:hAnsiTheme="minorEastAsia"/>
          <w:sz w:val="24"/>
          <w:szCs w:val="24"/>
        </w:rPr>
        <w:t>和热能装置等。办公楼宇62%的电力为可替代能源，特别是位于比利时、德国、法国、爱尔兰、意大利、卢森堡、荷兰、挪威、西班牙、瑞典、英国、美国的场地，90%已使用绿色能源。</w:t>
      </w:r>
    </w:p>
    <w:p w14:paraId="2FB9E13B"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例如，DHL于2015年建成的英国拉格比2万平方米场地，即应用了日光照明系统、雨水收集处理系统、现场储能电池、屋顶反射膜、降温通风系统等节能减排技术。</w:t>
      </w:r>
    </w:p>
    <w:p w14:paraId="09025C4B"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b/>
          <w:bCs/>
          <w:sz w:val="24"/>
          <w:szCs w:val="24"/>
        </w:rPr>
        <w:t>UPS继续加大太阳能项目投资</w:t>
      </w:r>
    </w:p>
    <w:p w14:paraId="3A9B6424"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UPS于2012年启动企业环保13项目标，每个目标项下都有细化指标和考核数据，其中3项已提前完成。涉及绿色建筑的指标，包括第8项二氧化碳排放指标和第9项节能指标，正在有序推进中。</w:t>
      </w:r>
    </w:p>
    <w:p w14:paraId="765D8A13"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据了解，UPS在全球拥有2590个操作场地，现有4个场地获得美国绿色建筑委员会颁发的LEED认证。目前，UPS已形成设计、购买、安装、监理和日常应用等步骤的太阳能装置操作模式。在实践中，UPS先期一般是将屋顶太阳能光</w:t>
      </w:r>
      <w:proofErr w:type="gramStart"/>
      <w:r w:rsidRPr="00E85CDD">
        <w:rPr>
          <w:rFonts w:asciiTheme="minorEastAsia" w:hAnsiTheme="minorEastAsia"/>
          <w:sz w:val="24"/>
          <w:szCs w:val="24"/>
        </w:rPr>
        <w:t>伏工程</w:t>
      </w:r>
      <w:proofErr w:type="gramEnd"/>
      <w:r w:rsidRPr="00E85CDD">
        <w:rPr>
          <w:rFonts w:asciiTheme="minorEastAsia" w:hAnsiTheme="minorEastAsia"/>
          <w:sz w:val="24"/>
          <w:szCs w:val="24"/>
        </w:rPr>
        <w:t>外包，与第三方签订为期20年的协议，提供太阳能能源。鉴于快递行业场地的用电特点，太阳能发电系统在用电低谷时能满足UPS场地营运所需，即便在用电高峰时也能够提供供电保障。</w:t>
      </w:r>
    </w:p>
    <w:p w14:paraId="7D86E24D"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随着太阳能技术的成熟和政策补助增多，UPS逐渐投入更多资金。今年2月，UPS称将大幅增加太阳能项目投资，并在年底前争取其8个场地的太阳能设备投入使用。此外，UPS</w:t>
      </w:r>
      <w:r w:rsidRPr="00E85CDD">
        <w:rPr>
          <w:rFonts w:asciiTheme="minorEastAsia" w:hAnsiTheme="minorEastAsia"/>
          <w:sz w:val="24"/>
          <w:szCs w:val="24"/>
        </w:rPr>
        <w:lastRenderedPageBreak/>
        <w:t>将追加1800万美元的投资，增配2.6万块光伏板。项目完成后，太阳能发电量将是现在的5倍，场地50%的电量由太阳能装置提供，相当于1200个普通家庭的年用电量，每年减少碳排放8200立方吨。</w:t>
      </w:r>
    </w:p>
    <w:p w14:paraId="3AA4974A" w14:textId="77777777" w:rsidR="00C36B5E" w:rsidRDefault="00C36B5E" w:rsidP="00C36B5E">
      <w:pPr>
        <w:pStyle w:val="1"/>
        <w:shd w:val="clear" w:color="auto" w:fill="FFFFFF"/>
        <w:spacing w:before="0" w:after="0"/>
        <w:jc w:val="center"/>
        <w:rPr>
          <w:rFonts w:ascii="黑体" w:eastAsia="黑体" w:hAnsi="黑体"/>
          <w:color w:val="000000" w:themeColor="text1"/>
          <w:sz w:val="30"/>
          <w:szCs w:val="30"/>
        </w:rPr>
      </w:pPr>
    </w:p>
    <w:p w14:paraId="574CBA56" w14:textId="77777777" w:rsidR="00C36B5E" w:rsidRDefault="00C36B5E" w:rsidP="00C36B5E">
      <w:pPr>
        <w:pStyle w:val="1"/>
        <w:shd w:val="clear" w:color="auto" w:fill="FFFFFF"/>
        <w:spacing w:before="0" w:after="150" w:line="525" w:lineRule="atLeast"/>
        <w:jc w:val="center"/>
        <w:rPr>
          <w:rFonts w:ascii="黑体" w:eastAsia="黑体" w:hAnsi="黑体"/>
          <w:color w:val="000000" w:themeColor="text1"/>
          <w:sz w:val="30"/>
          <w:szCs w:val="30"/>
        </w:rPr>
      </w:pPr>
    </w:p>
    <w:p w14:paraId="359567E2" w14:textId="77777777" w:rsidR="00C36B5E" w:rsidRDefault="00C36B5E" w:rsidP="00C36B5E">
      <w:pPr>
        <w:pStyle w:val="1"/>
        <w:shd w:val="clear" w:color="auto" w:fill="FFFFFF"/>
        <w:spacing w:before="0" w:after="150" w:line="525" w:lineRule="atLeast"/>
        <w:jc w:val="center"/>
        <w:rPr>
          <w:rFonts w:ascii="微软雅黑" w:eastAsia="微软雅黑" w:hAnsi="微软雅黑"/>
          <w:color w:val="000000"/>
          <w:sz w:val="33"/>
          <w:szCs w:val="33"/>
        </w:rPr>
      </w:pPr>
      <w:r w:rsidRPr="00E450DA">
        <w:rPr>
          <w:rFonts w:ascii="黑体" w:eastAsia="黑体" w:hAnsi="黑体" w:hint="eastAsia"/>
          <w:color w:val="000000" w:themeColor="text1"/>
          <w:sz w:val="30"/>
          <w:szCs w:val="30"/>
        </w:rPr>
        <w:t>案例</w:t>
      </w:r>
      <w:r>
        <w:rPr>
          <w:rFonts w:ascii="黑体" w:eastAsia="黑体" w:hAnsi="黑体" w:hint="eastAsia"/>
          <w:color w:val="000000" w:themeColor="text1"/>
          <w:sz w:val="30"/>
          <w:szCs w:val="30"/>
        </w:rPr>
        <w:t xml:space="preserve">2 </w:t>
      </w:r>
      <w:r w:rsidRPr="00AD16AF">
        <w:rPr>
          <w:rFonts w:ascii="黑体" w:eastAsia="黑体" w:hAnsi="黑体" w:hint="eastAsia"/>
          <w:color w:val="000000" w:themeColor="text1"/>
          <w:sz w:val="30"/>
          <w:szCs w:val="30"/>
        </w:rPr>
        <w:t>让生活越来越“新鲜”，智慧高效的冷链是保障</w:t>
      </w:r>
    </w:p>
    <w:p w14:paraId="3FBF1F7F"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b/>
          <w:bCs/>
          <w:sz w:val="24"/>
          <w:szCs w:val="24"/>
        </w:rPr>
        <w:t>生活越来越新鲜</w:t>
      </w:r>
    </w:p>
    <w:p w14:paraId="22280F2C"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曾经只能吃到已经“冻僵”海鲜的人，和如今能够吃到“鲜活”海鲜的人已经大不相同；原先只能吃到本地生鲜产品的人和能吃到全国各地和来自世界各地的人，也已经大不相同。这背后既有他们个人通过努力实现消费升级，也得益于生鲜电商的迅速发展和近年来冷链技术水平的完善和提升。</w:t>
      </w:r>
    </w:p>
    <w:p w14:paraId="75DAE21F"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近年来荔枝、樱桃、麻辣小龙虾还有潮汕牛肉火锅，以及国外的车厘子、波士顿龙虾，开始离开其原产地，进入我国的大江南北，走进千家万户。无论产品形态如何，人们对这些产品的要求“新鲜”、“安全”“便捷高效”是不变的。生鲜冷链企业，通过以产地直销为主，缩短中间环节，让产品信息更加透明化，在一定程度上满足消费者需求，人们的生活出现越来越多的“新鲜”食品。</w:t>
      </w:r>
    </w:p>
    <w:p w14:paraId="6921C8FA"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但是，生鲜产品不易储存，如何做到保质保鲜，这关系到用户体验。而要做到保质保鲜，冷链物流是关键。我国冷</w:t>
      </w:r>
      <w:proofErr w:type="gramStart"/>
      <w:r w:rsidRPr="00E85CDD">
        <w:rPr>
          <w:rFonts w:asciiTheme="minorEastAsia" w:hAnsiTheme="minorEastAsia"/>
          <w:sz w:val="24"/>
          <w:szCs w:val="24"/>
        </w:rPr>
        <w:t>链运输</w:t>
      </w:r>
      <w:proofErr w:type="gramEnd"/>
      <w:r w:rsidRPr="00E85CDD">
        <w:rPr>
          <w:rFonts w:asciiTheme="minorEastAsia" w:hAnsiTheme="minorEastAsia"/>
          <w:sz w:val="24"/>
          <w:szCs w:val="24"/>
        </w:rPr>
        <w:t>起步较晚，但是发展迅速。2014年到2015年，水产品、肉类、果蔬的冷链流通</w:t>
      </w:r>
      <w:proofErr w:type="gramStart"/>
      <w:r w:rsidRPr="00E85CDD">
        <w:rPr>
          <w:rFonts w:asciiTheme="minorEastAsia" w:hAnsiTheme="minorEastAsia"/>
          <w:sz w:val="24"/>
          <w:szCs w:val="24"/>
        </w:rPr>
        <w:t>率快速</w:t>
      </w:r>
      <w:proofErr w:type="gramEnd"/>
      <w:r w:rsidRPr="00E85CDD">
        <w:rPr>
          <w:rFonts w:asciiTheme="minorEastAsia" w:hAnsiTheme="minorEastAsia"/>
          <w:sz w:val="24"/>
          <w:szCs w:val="24"/>
        </w:rPr>
        <w:t>上升。水产品的冷链流通率从23%上升到41%，冷库容量从2012年的7608万立方米上升到2016年的12008万立方米，复合增速达12%。</w:t>
      </w:r>
    </w:p>
    <w:p w14:paraId="502819A1"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海航冷链董事长王杰表示，冷链的目标客</w:t>
      </w:r>
      <w:proofErr w:type="gramStart"/>
      <w:r w:rsidRPr="00E85CDD">
        <w:rPr>
          <w:rFonts w:asciiTheme="minorEastAsia" w:hAnsiTheme="minorEastAsia"/>
          <w:sz w:val="24"/>
          <w:szCs w:val="24"/>
        </w:rPr>
        <w:t>群包括</w:t>
      </w:r>
      <w:proofErr w:type="gramEnd"/>
      <w:r w:rsidRPr="00E85CDD">
        <w:rPr>
          <w:rFonts w:asciiTheme="minorEastAsia" w:hAnsiTheme="minorEastAsia"/>
          <w:sz w:val="24"/>
          <w:szCs w:val="24"/>
        </w:rPr>
        <w:t>食品、餐饮、零售、快消、医药和化工等领域。尤其是食品和餐饮领域的服务，随着城市化进程的日益加快，消费结构的不断升级，</w:t>
      </w:r>
      <w:r w:rsidRPr="00E85CDD">
        <w:rPr>
          <w:rFonts w:asciiTheme="minorEastAsia" w:hAnsiTheme="minorEastAsia"/>
          <w:sz w:val="24"/>
          <w:szCs w:val="24"/>
        </w:rPr>
        <w:lastRenderedPageBreak/>
        <w:t>得到越来越多消费者的关注。这预示着冷</w:t>
      </w:r>
      <w:proofErr w:type="gramStart"/>
      <w:r w:rsidRPr="00E85CDD">
        <w:rPr>
          <w:rFonts w:asciiTheme="minorEastAsia" w:hAnsiTheme="minorEastAsia"/>
          <w:sz w:val="24"/>
          <w:szCs w:val="24"/>
        </w:rPr>
        <w:t>链行业</w:t>
      </w:r>
      <w:proofErr w:type="gramEnd"/>
      <w:r w:rsidRPr="00E85CDD">
        <w:rPr>
          <w:rFonts w:asciiTheme="minorEastAsia" w:hAnsiTheme="minorEastAsia"/>
          <w:sz w:val="24"/>
          <w:szCs w:val="24"/>
        </w:rPr>
        <w:t>的总体发展趋势向好，我国冷链物流产业的市场潜力将进一步释放。</w:t>
      </w:r>
    </w:p>
    <w:p w14:paraId="2D6C042A"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b/>
          <w:bCs/>
          <w:sz w:val="24"/>
          <w:szCs w:val="24"/>
        </w:rPr>
        <w:t>一场争“鲜”赛跑</w:t>
      </w:r>
    </w:p>
    <w:p w14:paraId="23E88E76"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行业趋势虽然向好，但是要做好并不容易。而为了让人们的生活更新鲜，我们以波士顿龙虾为例，来看看冷链物流人为此费了多少心思。</w:t>
      </w:r>
    </w:p>
    <w:p w14:paraId="2BADF81F"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对于消费者而言，在移动互联网时代，要把波士顿龙虾放进自己的冰箱。我们吃虾群众只要在心仪的电商平台确认订单，然后在家等待收货即可。而那次点击则直接启动了波士顿龙虾的环球生鲜冷链之旅，开启了一场高效冷链与时间争“鲜”的赛跑。</w:t>
      </w:r>
    </w:p>
    <w:p w14:paraId="4C147A07"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对于海鲜爱好者而言，吃海鲜最重要的就是“鲜”。而大多数活龙虾以海藻或浸有海水的报纸加胶冰包装25-50磅包装箱。在华氏40度（摄氏4度）时离水龙虾可生存36-48个小时。</w:t>
      </w:r>
    </w:p>
    <w:p w14:paraId="489A444C"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要把活体的波士顿龙虾送到国内消费者手中，从其原产地捕捞之后，就需要分装打包好，经过全程恒温２－８</w:t>
      </w:r>
      <w:r w:rsidRPr="00E85CDD">
        <w:rPr>
          <w:rFonts w:asciiTheme="minorEastAsia" w:hAnsiTheme="minorEastAsia" w:hint="eastAsia"/>
          <w:sz w:val="24"/>
          <w:szCs w:val="24"/>
        </w:rPr>
        <w:t>℃</w:t>
      </w:r>
      <w:r w:rsidRPr="00E85CDD">
        <w:rPr>
          <w:rFonts w:asciiTheme="minorEastAsia" w:hAnsiTheme="minorEastAsia"/>
          <w:sz w:val="24"/>
          <w:szCs w:val="24"/>
        </w:rPr>
        <w:t>运输抵当地机场，然后再运回国内。飞机落地还需要经过卸机、入库、转库、检疫、海关验放等各个环节，波士顿龙虾从捕捞到消费者手中需要大概一周的时间。</w:t>
      </w:r>
    </w:p>
    <w:p w14:paraId="613AE4B5"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活体食用水生动物由于其个体处于存活状态，肉质鲜美，能最大限度地保存水产品的鲜美特性，大多数活体食用水生动物从捕捞开始36小时内死亡率较低，冷链环节的任何一个环节效率的提升无论是对于波士顿龙虾，还是耗损较大的生鲜电商而言都意味着多了一份“生机”。要在这有限的时间里，保证波士顿龙虾鲜活的送到消费者手中，必须依赖高效的供应链和物流配送体系才能实现。</w:t>
      </w:r>
    </w:p>
    <w:p w14:paraId="2B64F070"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b/>
          <w:bCs/>
          <w:sz w:val="24"/>
          <w:szCs w:val="24"/>
        </w:rPr>
        <w:t>争鲜致胜的冷链物流机密</w:t>
      </w:r>
    </w:p>
    <w:p w14:paraId="5A68B5C1"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冷链物流是指易腐食品从产地收购之后，在其加工、贮藏、运输、分销、零售直到消费者手中的整个过程中，每个环节货物始终保持一定温度的一种运输方式。冷链物流的基础设施主要有冷库、冷藏车、保温盒、超市的冷藏陈列柜等，涵盖了仓储、运输、配送、零售等各个环节，这其中任何一个环节冷</w:t>
      </w:r>
      <w:proofErr w:type="gramStart"/>
      <w:r w:rsidRPr="00E85CDD">
        <w:rPr>
          <w:rFonts w:asciiTheme="minorEastAsia" w:hAnsiTheme="minorEastAsia"/>
          <w:sz w:val="24"/>
          <w:szCs w:val="24"/>
        </w:rPr>
        <w:t>链设施</w:t>
      </w:r>
      <w:proofErr w:type="gramEnd"/>
      <w:r w:rsidRPr="00E85CDD">
        <w:rPr>
          <w:rFonts w:asciiTheme="minorEastAsia" w:hAnsiTheme="minorEastAsia"/>
          <w:sz w:val="24"/>
          <w:szCs w:val="24"/>
        </w:rPr>
        <w:t>的缺失（即“断链”情况），都会让产品品质有所折扣。</w:t>
      </w:r>
    </w:p>
    <w:p w14:paraId="7E11885F"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lastRenderedPageBreak/>
        <w:t>而冷</w:t>
      </w:r>
      <w:proofErr w:type="gramStart"/>
      <w:r w:rsidRPr="00E85CDD">
        <w:rPr>
          <w:rFonts w:asciiTheme="minorEastAsia" w:hAnsiTheme="minorEastAsia"/>
          <w:sz w:val="24"/>
          <w:szCs w:val="24"/>
        </w:rPr>
        <w:t>链企业</w:t>
      </w:r>
      <w:proofErr w:type="gramEnd"/>
      <w:r w:rsidRPr="00E85CDD">
        <w:rPr>
          <w:rFonts w:asciiTheme="minorEastAsia" w:hAnsiTheme="minorEastAsia"/>
          <w:sz w:val="24"/>
          <w:szCs w:val="24"/>
        </w:rPr>
        <w:t>要实现</w:t>
      </w:r>
      <w:proofErr w:type="gramStart"/>
      <w:r w:rsidRPr="00E85CDD">
        <w:rPr>
          <w:rFonts w:asciiTheme="minorEastAsia" w:hAnsiTheme="minorEastAsia"/>
          <w:sz w:val="24"/>
          <w:szCs w:val="24"/>
        </w:rPr>
        <w:t>不</w:t>
      </w:r>
      <w:proofErr w:type="gramEnd"/>
      <w:r w:rsidRPr="00E85CDD">
        <w:rPr>
          <w:rFonts w:asciiTheme="minorEastAsia" w:hAnsiTheme="minorEastAsia"/>
          <w:sz w:val="24"/>
          <w:szCs w:val="24"/>
        </w:rPr>
        <w:t>断链，则必须有强大的人力、物力、财力和技术方面的支撑，形成从原产地</w:t>
      </w:r>
      <w:proofErr w:type="gramStart"/>
      <w:r w:rsidRPr="00E85CDD">
        <w:rPr>
          <w:rFonts w:asciiTheme="minorEastAsia" w:hAnsiTheme="minorEastAsia"/>
          <w:sz w:val="24"/>
          <w:szCs w:val="24"/>
        </w:rPr>
        <w:t>到宅配</w:t>
      </w:r>
      <w:proofErr w:type="gramEnd"/>
      <w:r w:rsidRPr="00E85CDD">
        <w:rPr>
          <w:rFonts w:asciiTheme="minorEastAsia" w:hAnsiTheme="minorEastAsia"/>
          <w:sz w:val="24"/>
          <w:szCs w:val="24"/>
        </w:rPr>
        <w:t>的无缝连接，这样才能保证在任何一个环节控制生鲜产品品质，而这也是其在冷</w:t>
      </w:r>
      <w:proofErr w:type="gramStart"/>
      <w:r w:rsidRPr="00E85CDD">
        <w:rPr>
          <w:rFonts w:asciiTheme="minorEastAsia" w:hAnsiTheme="minorEastAsia"/>
          <w:sz w:val="24"/>
          <w:szCs w:val="24"/>
        </w:rPr>
        <w:t>链市场</w:t>
      </w:r>
      <w:proofErr w:type="gramEnd"/>
      <w:r w:rsidRPr="00E85CDD">
        <w:rPr>
          <w:rFonts w:asciiTheme="minorEastAsia" w:hAnsiTheme="minorEastAsia"/>
          <w:sz w:val="24"/>
          <w:szCs w:val="24"/>
        </w:rPr>
        <w:t>中最重要的核心竞争壁垒。</w:t>
      </w:r>
    </w:p>
    <w:p w14:paraId="01A9ADDC"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在今年五月举行的第十八届SIAL CHINA中食展，海</w:t>
      </w:r>
      <w:proofErr w:type="gramStart"/>
      <w:r w:rsidRPr="00E85CDD">
        <w:rPr>
          <w:rFonts w:asciiTheme="minorEastAsia" w:hAnsiTheme="minorEastAsia"/>
          <w:sz w:val="24"/>
          <w:szCs w:val="24"/>
        </w:rPr>
        <w:t>航冷链表示正在</w:t>
      </w:r>
      <w:proofErr w:type="gramEnd"/>
      <w:r w:rsidRPr="00E85CDD">
        <w:rPr>
          <w:rFonts w:asciiTheme="minorEastAsia" w:hAnsiTheme="minorEastAsia"/>
          <w:sz w:val="24"/>
          <w:szCs w:val="24"/>
        </w:rPr>
        <w:t>进行产品线的优化和升级，将供应链和商贸业务与现有物流业务进行重新组合，形成“商物流”新模式。该模式将通过原产地采购、跨境运输、通关检疫、仓储加工、配送分销、金融增值等服务，形成“买全球”、“卖全球”、“运全球”的新业态，并通过线上运营平台的搭建，实现商流、物流、信息流和资金流的有效整合，从而推进整个物流供应链的升级换代。</w:t>
      </w:r>
    </w:p>
    <w:p w14:paraId="657F8273"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这种模式对于运送以波士顿龙虾为代表的海外生鲜产品，则将大大凸显其供应链优势。此外，</w:t>
      </w:r>
      <w:proofErr w:type="gramStart"/>
      <w:r w:rsidRPr="00E85CDD">
        <w:rPr>
          <w:rFonts w:asciiTheme="minorEastAsia" w:hAnsiTheme="minorEastAsia"/>
          <w:sz w:val="24"/>
          <w:szCs w:val="24"/>
        </w:rPr>
        <w:t>海航冷链</w:t>
      </w:r>
      <w:proofErr w:type="gramEnd"/>
      <w:r w:rsidRPr="00E85CDD">
        <w:rPr>
          <w:rFonts w:asciiTheme="minorEastAsia" w:hAnsiTheme="minorEastAsia"/>
          <w:sz w:val="24"/>
          <w:szCs w:val="24"/>
        </w:rPr>
        <w:t>有海</w:t>
      </w:r>
      <w:proofErr w:type="gramStart"/>
      <w:r w:rsidRPr="00E85CDD">
        <w:rPr>
          <w:rFonts w:asciiTheme="minorEastAsia" w:hAnsiTheme="minorEastAsia"/>
          <w:sz w:val="24"/>
          <w:szCs w:val="24"/>
        </w:rPr>
        <w:t>航现代</w:t>
      </w:r>
      <w:proofErr w:type="gramEnd"/>
      <w:r w:rsidRPr="00E85CDD">
        <w:rPr>
          <w:rFonts w:asciiTheme="minorEastAsia" w:hAnsiTheme="minorEastAsia"/>
          <w:sz w:val="24"/>
          <w:szCs w:val="24"/>
        </w:rPr>
        <w:t>物流和海航集团的背书，无论是在业务场景，还是在技术、数据、上，站在巨人的肩膀上往往可以看得更远。</w:t>
      </w:r>
    </w:p>
    <w:p w14:paraId="67BC5217"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随着国家战略和国民</w:t>
      </w:r>
      <w:proofErr w:type="gramStart"/>
      <w:r w:rsidRPr="00E85CDD">
        <w:rPr>
          <w:rFonts w:asciiTheme="minorEastAsia" w:hAnsiTheme="minorEastAsia"/>
          <w:sz w:val="24"/>
          <w:szCs w:val="24"/>
        </w:rPr>
        <w:t>消费刚需的</w:t>
      </w:r>
      <w:proofErr w:type="gramEnd"/>
      <w:r w:rsidRPr="00E85CDD">
        <w:rPr>
          <w:rFonts w:asciiTheme="minorEastAsia" w:hAnsiTheme="minorEastAsia"/>
          <w:sz w:val="24"/>
          <w:szCs w:val="24"/>
        </w:rPr>
        <w:t>强力驱动，冷</w:t>
      </w:r>
      <w:proofErr w:type="gramStart"/>
      <w:r w:rsidRPr="00E85CDD">
        <w:rPr>
          <w:rFonts w:asciiTheme="minorEastAsia" w:hAnsiTheme="minorEastAsia"/>
          <w:sz w:val="24"/>
          <w:szCs w:val="24"/>
        </w:rPr>
        <w:t>链行业</w:t>
      </w:r>
      <w:proofErr w:type="gramEnd"/>
      <w:r w:rsidRPr="00E85CDD">
        <w:rPr>
          <w:rFonts w:asciiTheme="minorEastAsia" w:hAnsiTheme="minorEastAsia"/>
          <w:sz w:val="24"/>
          <w:szCs w:val="24"/>
        </w:rPr>
        <w:t>按照年均17%的复合增长率来预测，中国冷链物流市场规模到2030年将达到3</w:t>
      </w:r>
      <w:proofErr w:type="gramStart"/>
      <w:r w:rsidRPr="00E85CDD">
        <w:rPr>
          <w:rFonts w:asciiTheme="minorEastAsia" w:hAnsiTheme="minorEastAsia"/>
          <w:sz w:val="24"/>
          <w:szCs w:val="24"/>
        </w:rPr>
        <w:t>万亿</w:t>
      </w:r>
      <w:proofErr w:type="gramEnd"/>
      <w:r w:rsidRPr="00E85CDD">
        <w:rPr>
          <w:rFonts w:asciiTheme="minorEastAsia" w:hAnsiTheme="minorEastAsia"/>
          <w:sz w:val="24"/>
          <w:szCs w:val="24"/>
        </w:rPr>
        <w:t>，是目前体量的十倍，以海航冷链为代表的冷链企业将会迎来黄金发展时期。</w:t>
      </w:r>
    </w:p>
    <w:p w14:paraId="3EA61944"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sz w:val="24"/>
          <w:szCs w:val="24"/>
        </w:rPr>
        <w:t>海</w:t>
      </w:r>
      <w:proofErr w:type="gramStart"/>
      <w:r w:rsidRPr="00E85CDD">
        <w:rPr>
          <w:rFonts w:asciiTheme="minorEastAsia" w:hAnsiTheme="minorEastAsia"/>
          <w:sz w:val="24"/>
          <w:szCs w:val="24"/>
        </w:rPr>
        <w:t>航冷链作为</w:t>
      </w:r>
      <w:proofErr w:type="gramEnd"/>
      <w:r w:rsidRPr="00E85CDD">
        <w:rPr>
          <w:rFonts w:asciiTheme="minorEastAsia" w:hAnsiTheme="minorEastAsia"/>
          <w:sz w:val="24"/>
          <w:szCs w:val="24"/>
        </w:rPr>
        <w:t>一家冷链温控物流仓储、运输、配送及商贸供应链一体化运营服务商，已有二十年的发展历程。海</w:t>
      </w:r>
      <w:proofErr w:type="gramStart"/>
      <w:r w:rsidRPr="00E85CDD">
        <w:rPr>
          <w:rFonts w:asciiTheme="minorEastAsia" w:hAnsiTheme="minorEastAsia"/>
          <w:sz w:val="24"/>
          <w:szCs w:val="24"/>
        </w:rPr>
        <w:t>航冷链按照</w:t>
      </w:r>
      <w:proofErr w:type="gramEnd"/>
      <w:r w:rsidRPr="00E85CDD">
        <w:rPr>
          <w:rFonts w:asciiTheme="minorEastAsia" w:hAnsiTheme="minorEastAsia"/>
          <w:sz w:val="24"/>
          <w:szCs w:val="24"/>
        </w:rPr>
        <w:t>既定战略规划，着眼于冷</w:t>
      </w:r>
      <w:proofErr w:type="gramStart"/>
      <w:r w:rsidRPr="00E85CDD">
        <w:rPr>
          <w:rFonts w:asciiTheme="minorEastAsia" w:hAnsiTheme="minorEastAsia"/>
          <w:sz w:val="24"/>
          <w:szCs w:val="24"/>
        </w:rPr>
        <w:t>链行业</w:t>
      </w:r>
      <w:proofErr w:type="gramEnd"/>
      <w:r w:rsidRPr="00E85CDD">
        <w:rPr>
          <w:rFonts w:asciiTheme="minorEastAsia" w:hAnsiTheme="minorEastAsia"/>
          <w:sz w:val="24"/>
          <w:szCs w:val="24"/>
        </w:rPr>
        <w:t>全产业链布局与资源整合，不断推进业务结构与运营模式的优化，大力推进跨境生鲜和商物流体系建设和市场开发，实现业务规模的稳步快速发展。</w:t>
      </w:r>
    </w:p>
    <w:p w14:paraId="0524288A" w14:textId="77777777" w:rsidR="00C36B5E" w:rsidRPr="00E85CDD" w:rsidRDefault="00C36B5E" w:rsidP="00C36B5E">
      <w:pPr>
        <w:spacing w:line="360" w:lineRule="auto"/>
        <w:ind w:firstLineChars="200" w:firstLine="480"/>
        <w:rPr>
          <w:rFonts w:asciiTheme="minorEastAsia" w:hAnsiTheme="minorEastAsia"/>
          <w:sz w:val="24"/>
          <w:szCs w:val="24"/>
        </w:rPr>
      </w:pPr>
      <w:r w:rsidRPr="00E85CDD">
        <w:rPr>
          <w:rFonts w:asciiTheme="minorEastAsia" w:hAnsiTheme="minorEastAsia" w:hint="eastAsia"/>
          <w:sz w:val="24"/>
          <w:szCs w:val="24"/>
        </w:rPr>
        <w:t>（</w:t>
      </w:r>
      <w:r w:rsidRPr="00E85CDD">
        <w:rPr>
          <w:rFonts w:asciiTheme="minorEastAsia" w:hAnsiTheme="minorEastAsia"/>
          <w:sz w:val="24"/>
          <w:szCs w:val="24"/>
        </w:rPr>
        <w:t>来源：</w:t>
      </w:r>
      <w:proofErr w:type="gramStart"/>
      <w:r w:rsidRPr="00E85CDD">
        <w:rPr>
          <w:rFonts w:asciiTheme="minorEastAsia" w:hAnsiTheme="minorEastAsia"/>
          <w:sz w:val="24"/>
          <w:szCs w:val="24"/>
        </w:rPr>
        <w:t>第一物流网</w:t>
      </w:r>
      <w:proofErr w:type="gramEnd"/>
      <w:r w:rsidRPr="00E85CDD">
        <w:rPr>
          <w:rFonts w:asciiTheme="minorEastAsia" w:hAnsiTheme="minorEastAsia" w:hint="eastAsia"/>
          <w:sz w:val="24"/>
          <w:szCs w:val="24"/>
        </w:rPr>
        <w:t>）</w:t>
      </w:r>
    </w:p>
    <w:p w14:paraId="5733D9A6" w14:textId="77777777" w:rsidR="00C36B5E" w:rsidRDefault="00C36B5E" w:rsidP="00C36B5E">
      <w:pPr>
        <w:pStyle w:val="a8"/>
        <w:shd w:val="clear" w:color="auto" w:fill="FFFFFF"/>
        <w:spacing w:before="0" w:beforeAutospacing="0" w:after="225" w:afterAutospacing="0"/>
        <w:ind w:firstLine="420"/>
        <w:rPr>
          <w:color w:val="000000"/>
          <w:sz w:val="21"/>
          <w:szCs w:val="21"/>
        </w:rPr>
      </w:pPr>
    </w:p>
    <w:p w14:paraId="7B3192E3" w14:textId="77777777" w:rsidR="00C36B5E" w:rsidRDefault="00C36B5E" w:rsidP="00C36B5E">
      <w:pPr>
        <w:jc w:val="center"/>
        <w:rPr>
          <w:rFonts w:ascii="微软雅黑" w:eastAsia="微软雅黑" w:hAnsi="微软雅黑"/>
          <w:color w:val="752700"/>
          <w:sz w:val="28"/>
          <w:szCs w:val="28"/>
          <w:shd w:val="clear" w:color="auto" w:fill="F8FBFF"/>
        </w:rPr>
      </w:pPr>
      <w:r w:rsidRPr="00E450DA">
        <w:rPr>
          <w:rFonts w:ascii="黑体" w:eastAsia="黑体" w:hAnsi="黑体" w:hint="eastAsia"/>
          <w:color w:val="000000" w:themeColor="text1"/>
          <w:sz w:val="30"/>
          <w:szCs w:val="30"/>
        </w:rPr>
        <w:t>案例</w:t>
      </w:r>
      <w:r>
        <w:rPr>
          <w:rFonts w:ascii="黑体" w:eastAsia="黑体" w:hAnsi="黑体" w:hint="eastAsia"/>
          <w:color w:val="000000" w:themeColor="text1"/>
          <w:sz w:val="30"/>
          <w:szCs w:val="30"/>
        </w:rPr>
        <w:t xml:space="preserve">3  </w:t>
      </w:r>
      <w:r w:rsidRPr="00BD0650">
        <w:rPr>
          <w:rFonts w:ascii="黑体" w:eastAsia="黑体" w:hAnsi="黑体" w:hint="eastAsia"/>
          <w:color w:val="000000" w:themeColor="text1"/>
          <w:sz w:val="30"/>
          <w:szCs w:val="30"/>
        </w:rPr>
        <w:t>中外运化工全国零担危险品运输网络平台建设</w:t>
      </w:r>
    </w:p>
    <w:p w14:paraId="37DD09A6"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b/>
          <w:bCs/>
          <w:color w:val="000000" w:themeColor="text1"/>
          <w:kern w:val="0"/>
          <w:sz w:val="24"/>
          <w:szCs w:val="24"/>
        </w:rPr>
        <w:t>1．应用企业简况</w:t>
      </w:r>
    </w:p>
    <w:p w14:paraId="35C7F075"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中外运化工国际物流有限公司简介</w:t>
      </w:r>
    </w:p>
    <w:p w14:paraId="52609976"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lastRenderedPageBreak/>
        <w:t>中外运化工国际物流有限公司（简称：中外运化工物流），所属生产性服务业的货物运输、仓储服务种类，是中国外运长航旗下为化工行业客户提供综合化工供应链物流服务的专业子公司，国有制企业，拥有专业的化工物流团队、完备的资质和资源、完善的运营网络、先进的信息系统、严格的HSEQ管理体系以及完善的应急反应机制，秉承可持续发展理念，为化工行业客户提供绿色供应</w:t>
      </w:r>
      <w:proofErr w:type="gramStart"/>
      <w:r w:rsidRPr="00BD0650">
        <w:rPr>
          <w:rFonts w:ascii="宋体" w:eastAsia="宋体" w:hAnsi="宋体" w:cs="宋体"/>
          <w:color w:val="000000" w:themeColor="text1"/>
          <w:kern w:val="0"/>
          <w:sz w:val="24"/>
          <w:szCs w:val="24"/>
        </w:rPr>
        <w:t>链解决</w:t>
      </w:r>
      <w:proofErr w:type="gramEnd"/>
      <w:r w:rsidRPr="00BD0650">
        <w:rPr>
          <w:rFonts w:ascii="宋体" w:eastAsia="宋体" w:hAnsi="宋体" w:cs="宋体"/>
          <w:color w:val="000000" w:themeColor="text1"/>
          <w:kern w:val="0"/>
          <w:sz w:val="24"/>
          <w:szCs w:val="24"/>
        </w:rPr>
        <w:t>方案。2015年底，公司拥有的从业员工1004名，总资产达7亿元人民币，并在持续的投资中。</w:t>
      </w:r>
    </w:p>
    <w:p w14:paraId="5EEC1F5A"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中外运化工物流的网络覆盖全国及部分海外地区。形成了集国际国内海运、危险品道路班线运输、Tank等液体物流服务、国内仓储与样品管理、水路及铁路多式联运、</w:t>
      </w:r>
      <w:proofErr w:type="gramStart"/>
      <w:r w:rsidRPr="00BD0650">
        <w:rPr>
          <w:rFonts w:ascii="宋体" w:eastAsia="宋体" w:hAnsi="宋体" w:cs="宋体"/>
          <w:color w:val="000000" w:themeColor="text1"/>
          <w:kern w:val="0"/>
          <w:sz w:val="24"/>
          <w:szCs w:val="24"/>
        </w:rPr>
        <w:t>罐装线及危废运输</w:t>
      </w:r>
      <w:proofErr w:type="gramEnd"/>
      <w:r w:rsidRPr="00BD0650">
        <w:rPr>
          <w:rFonts w:ascii="宋体" w:eastAsia="宋体" w:hAnsi="宋体" w:cs="宋体"/>
          <w:color w:val="000000" w:themeColor="text1"/>
          <w:kern w:val="0"/>
          <w:sz w:val="24"/>
          <w:szCs w:val="24"/>
        </w:rPr>
        <w:t>等增值服务于一体的较为齐备的化工物流服务体系，积累了丰富的专业经验，为客户提供全程供应</w:t>
      </w:r>
      <w:proofErr w:type="gramStart"/>
      <w:r w:rsidRPr="00BD0650">
        <w:rPr>
          <w:rFonts w:ascii="宋体" w:eastAsia="宋体" w:hAnsi="宋体" w:cs="宋体"/>
          <w:color w:val="000000" w:themeColor="text1"/>
          <w:kern w:val="0"/>
          <w:sz w:val="24"/>
          <w:szCs w:val="24"/>
        </w:rPr>
        <w:t>链解决</w:t>
      </w:r>
      <w:proofErr w:type="gramEnd"/>
      <w:r w:rsidRPr="00BD0650">
        <w:rPr>
          <w:rFonts w:ascii="宋体" w:eastAsia="宋体" w:hAnsi="宋体" w:cs="宋体"/>
          <w:color w:val="000000" w:themeColor="text1"/>
          <w:kern w:val="0"/>
          <w:sz w:val="24"/>
          <w:szCs w:val="24"/>
        </w:rPr>
        <w:t>方案。 公司作为一家肩负重大社会责任的国有企业，通过了ISO9001,ISO14001, OHSAS18001和RSQAS体系，建立完善的HSEQ管理体系，并率先在国内建立全国救援网络，为客户提供安全高效的物流服务。</w:t>
      </w:r>
    </w:p>
    <w:p w14:paraId="237BB795"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b/>
          <w:bCs/>
          <w:color w:val="000000" w:themeColor="text1"/>
          <w:kern w:val="0"/>
          <w:sz w:val="24"/>
          <w:szCs w:val="24"/>
        </w:rPr>
        <w:t>2．企业在实施信息化之前存在的问题，即通过信息化要解决的生产管理、经营管理等方面的突出问题</w:t>
      </w:r>
    </w:p>
    <w:p w14:paraId="5C3E9A95"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随着我国石油和化工行业的高速发展，危化品（危险化学品）的使用企业在不断增多，危化品的生产、存储和使用都变成了危化品生命周期中的重要部分。据资料显示，我司每年危化品运输量约2亿吨，95%为异地运输、80%通过道路运输。公路运输由于其良好地域适应性、快速及时性，已经成为了危化品运输过程中的主要转运工具。然而，近年来，我国危化品领域的安全要求与物流行业的整体发展水平却不同步，危化品运输车辆的交通事故屡见不鲜，危化品运输车辆成为了“流动化学炸弹”。危化品运输事故不同于一般运输事故，往往会出燃烧、爆炸、泄漏等更严重的后果，造成经济财产损失、环境污染、生态破坏、人员伤亡等一系列问题。因此实现对运输全过程中车辆、人员、环境及危化品状态等情况的实时动态监控、预警报警、安全管理与分析和辅助应急救援，最大程序地减少危化品运输事故及其危害就显得非常重要。</w:t>
      </w:r>
    </w:p>
    <w:p w14:paraId="68BD1C98"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中外运作为国内最大的综合物流供应商，旗下的专业子公司中外运化工国际物流有限公司在创建之初就将社会责任关怀作为企业的发展目标。公司针对国内危化品物流安全现状不佳的情况，2013年开始推出全国零担危化品网络化运输产品----“外运新快线”，并研究如何提升危化品运输车辆的安全管理。</w:t>
      </w:r>
    </w:p>
    <w:p w14:paraId="39FEE496"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并以危化品运输车辆为对象，通过实时采集和传输各类危化品安全状态及运输车辆的运行信息、状态信息和实时定位数据，建立以数据分析处理为基础的，满足危化品运输安全监</w:t>
      </w:r>
      <w:r w:rsidRPr="00BD0650">
        <w:rPr>
          <w:rFonts w:ascii="宋体" w:eastAsia="宋体" w:hAnsi="宋体" w:cs="宋体"/>
          <w:color w:val="000000" w:themeColor="text1"/>
          <w:kern w:val="0"/>
          <w:sz w:val="24"/>
          <w:szCs w:val="24"/>
        </w:rPr>
        <w:lastRenderedPageBreak/>
        <w:t>管各类应用需求为目标的支撑平台；并通过建立长效营运机制，建立一个跨区域、面向危化品运营和管理的大型综合性远程监测、预警与应急系统。</w:t>
      </w:r>
    </w:p>
    <w:p w14:paraId="02942184"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在信息化实施之前我们前面遇到的问题：</w:t>
      </w:r>
    </w:p>
    <w:p w14:paraId="07D68253"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在传统模式下，车辆的GPS功能比较单一，GPS跟踪人员仅仅关注车辆的具体位置，但是对于业务人员来说，关注的是订单本身的信息，车辆位置和订单信息需要人工匹配之后才能获知，无法将货物及车辆信息进行智能关联，而且无法得知货物温度、箱门开关状态、气体泄露报警等；</w:t>
      </w:r>
    </w:p>
    <w:p w14:paraId="4B525490"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仓库作业缺少电子标签扫描，通过系统和现场点数方式确认数量，RF条码扫描率低。由于公司前期主要是项目客户，项目客户本身具有对应的标签系统，化工类的大宗散货标签本身缺少条码信息，无法通过RF</w:t>
      </w:r>
      <w:proofErr w:type="gramStart"/>
      <w:r w:rsidRPr="00BD0650">
        <w:rPr>
          <w:rFonts w:ascii="宋体" w:eastAsia="宋体" w:hAnsi="宋体" w:cs="宋体"/>
          <w:color w:val="000000" w:themeColor="text1"/>
          <w:kern w:val="0"/>
          <w:sz w:val="24"/>
          <w:szCs w:val="24"/>
        </w:rPr>
        <w:t>物联设备</w:t>
      </w:r>
      <w:proofErr w:type="gramEnd"/>
      <w:r w:rsidRPr="00BD0650">
        <w:rPr>
          <w:rFonts w:ascii="宋体" w:eastAsia="宋体" w:hAnsi="宋体" w:cs="宋体"/>
          <w:color w:val="000000" w:themeColor="text1"/>
          <w:kern w:val="0"/>
          <w:sz w:val="24"/>
          <w:szCs w:val="24"/>
        </w:rPr>
        <w:t>自动读取，</w:t>
      </w:r>
      <w:proofErr w:type="gramStart"/>
      <w:r w:rsidRPr="00BD0650">
        <w:rPr>
          <w:rFonts w:ascii="宋体" w:eastAsia="宋体" w:hAnsi="宋体" w:cs="宋体"/>
          <w:color w:val="000000" w:themeColor="text1"/>
          <w:kern w:val="0"/>
          <w:sz w:val="24"/>
          <w:szCs w:val="24"/>
        </w:rPr>
        <w:t>缺货漏货现象</w:t>
      </w:r>
      <w:proofErr w:type="gramEnd"/>
      <w:r w:rsidRPr="00BD0650">
        <w:rPr>
          <w:rFonts w:ascii="宋体" w:eastAsia="宋体" w:hAnsi="宋体" w:cs="宋体"/>
          <w:color w:val="000000" w:themeColor="text1"/>
          <w:kern w:val="0"/>
          <w:sz w:val="24"/>
          <w:szCs w:val="24"/>
        </w:rPr>
        <w:t>时有发生。</w:t>
      </w:r>
    </w:p>
    <w:p w14:paraId="308301CE"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货物跟踪信息被动、信息不准，司机主体性发挥作用有限。在信息化实行之前，货物信息跟踪主要通过客户进行电话，邮件方式进行跟踪，司机反馈信息的行为被动，往往无法第一时间获知货物异常及节点信息，作为业务第一线的司机在信息反馈中间过程的参与度不高。</w:t>
      </w:r>
    </w:p>
    <w:p w14:paraId="2CE8FCCD"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司机疲劳驾驶状态多，无法及时有效提醒司机。现有的司机驾驶行为</w:t>
      </w:r>
      <w:proofErr w:type="gramStart"/>
      <w:r w:rsidRPr="00BD0650">
        <w:rPr>
          <w:rFonts w:ascii="宋体" w:eastAsia="宋体" w:hAnsi="宋体" w:cs="宋体"/>
          <w:color w:val="000000" w:themeColor="text1"/>
          <w:kern w:val="0"/>
          <w:sz w:val="24"/>
          <w:szCs w:val="24"/>
        </w:rPr>
        <w:t>监控仅</w:t>
      </w:r>
      <w:proofErr w:type="gramEnd"/>
      <w:r w:rsidRPr="00BD0650">
        <w:rPr>
          <w:rFonts w:ascii="宋体" w:eastAsia="宋体" w:hAnsi="宋体" w:cs="宋体"/>
          <w:color w:val="000000" w:themeColor="text1"/>
          <w:kern w:val="0"/>
          <w:sz w:val="24"/>
          <w:szCs w:val="24"/>
        </w:rPr>
        <w:t>能通过制度监管与GPS监控实现，通过人工24小时的监控，对</w:t>
      </w:r>
      <w:proofErr w:type="spellStart"/>
      <w:r w:rsidRPr="00BD0650">
        <w:rPr>
          <w:rFonts w:ascii="宋体" w:eastAsia="宋体" w:hAnsi="宋体" w:cs="宋体"/>
          <w:color w:val="000000" w:themeColor="text1"/>
          <w:kern w:val="0"/>
          <w:sz w:val="24"/>
          <w:szCs w:val="24"/>
        </w:rPr>
        <w:t>gps</w:t>
      </w:r>
      <w:proofErr w:type="spellEnd"/>
      <w:r w:rsidRPr="00BD0650">
        <w:rPr>
          <w:rFonts w:ascii="宋体" w:eastAsia="宋体" w:hAnsi="宋体" w:cs="宋体"/>
          <w:color w:val="000000" w:themeColor="text1"/>
          <w:kern w:val="0"/>
          <w:sz w:val="24"/>
          <w:szCs w:val="24"/>
        </w:rPr>
        <w:t>平台本身反馈的疲劳驾驶预警，GPS管理人员通过电话进行提醒，但是电话提醒本身需要电话至正在行驶中的司机，司机听到电话铃声容易分散驾驶时的注意力，本身就不是一个非常恰当的提醒方式。</w:t>
      </w:r>
    </w:p>
    <w:p w14:paraId="01370A76"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b/>
          <w:bCs/>
          <w:color w:val="000000" w:themeColor="text1"/>
          <w:kern w:val="0"/>
          <w:sz w:val="24"/>
          <w:szCs w:val="24"/>
        </w:rPr>
        <w:t>3．信息化进程，实施中遇到的主要困难、问题与解决措施，企业信息化是如何推进、组织，一步一步深入的？</w:t>
      </w:r>
    </w:p>
    <w:p w14:paraId="3798F702"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信息化实施过程中的主要困难、问题及解决措施</w:t>
      </w:r>
    </w:p>
    <w:p w14:paraId="0248CCAA"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业务流程重新梳理及标准化过程是我司在实施物流信息化进程中遭遇到最主要的困难。了解自身需求和扭转业务人员对新系统的认知是在开展信息系统化之前必须要解决的课题之一。</w:t>
      </w:r>
    </w:p>
    <w:p w14:paraId="3DE058E5"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（1）缺少足够数量既懂IT又懂物流的</w:t>
      </w:r>
      <w:proofErr w:type="gramStart"/>
      <w:r w:rsidRPr="00BD0650">
        <w:rPr>
          <w:rFonts w:ascii="宋体" w:eastAsia="宋体" w:hAnsi="宋体" w:cs="宋体"/>
          <w:color w:val="000000" w:themeColor="text1"/>
          <w:kern w:val="0"/>
          <w:sz w:val="24"/>
          <w:szCs w:val="24"/>
        </w:rPr>
        <w:t>的</w:t>
      </w:r>
      <w:proofErr w:type="gramEnd"/>
      <w:r w:rsidRPr="00BD0650">
        <w:rPr>
          <w:rFonts w:ascii="宋体" w:eastAsia="宋体" w:hAnsi="宋体" w:cs="宋体"/>
          <w:color w:val="000000" w:themeColor="text1"/>
          <w:kern w:val="0"/>
          <w:sz w:val="24"/>
          <w:szCs w:val="24"/>
        </w:rPr>
        <w:t>信息化专职人员，对业务人员信息化过程中的反馈效率慢，挫伤业务人员信心。原有的信息系统的仅能够反馈解决日常的电脑硬件、办公软件、邮件系统等基础问题，但是无法对产品化的信息系统进行维护及二次开发的人员配备。</w:t>
      </w:r>
    </w:p>
    <w:p w14:paraId="62BF1971"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2）业务部门忙于业务，停留在原有的业务处理习惯中，缺少对信息系统重要性的认识。在零担危险品网络化的实施过程中，业务流程、调度模式、信息接收模式包括组织架构都有所改变，但业务部门多忙于业务本身，停留在原有的手工化的业务处理习惯中，缺少增</w:t>
      </w:r>
      <w:r w:rsidRPr="00BD0650">
        <w:rPr>
          <w:rFonts w:ascii="宋体" w:eastAsia="宋体" w:hAnsi="宋体" w:cs="宋体"/>
          <w:color w:val="000000" w:themeColor="text1"/>
          <w:kern w:val="0"/>
          <w:sz w:val="24"/>
          <w:szCs w:val="24"/>
        </w:rPr>
        <w:lastRenderedPageBreak/>
        <w:t>加信息化的操作意识，加上在信息化的初期，由于对信息系统的不熟练，信息系统本身的使用习惯的缺陷，使得业务部</w:t>
      </w:r>
      <w:proofErr w:type="gramStart"/>
      <w:r w:rsidRPr="00BD0650">
        <w:rPr>
          <w:rFonts w:ascii="宋体" w:eastAsia="宋体" w:hAnsi="宋体" w:cs="宋体"/>
          <w:color w:val="000000" w:themeColor="text1"/>
          <w:kern w:val="0"/>
          <w:sz w:val="24"/>
          <w:szCs w:val="24"/>
        </w:rPr>
        <w:t>门本身</w:t>
      </w:r>
      <w:proofErr w:type="gramEnd"/>
      <w:r w:rsidRPr="00BD0650">
        <w:rPr>
          <w:rFonts w:ascii="宋体" w:eastAsia="宋体" w:hAnsi="宋体" w:cs="宋体"/>
          <w:color w:val="000000" w:themeColor="text1"/>
          <w:kern w:val="0"/>
          <w:sz w:val="24"/>
          <w:szCs w:val="24"/>
        </w:rPr>
        <w:t>对信息化过程中有所抵触。</w:t>
      </w:r>
    </w:p>
    <w:p w14:paraId="583FE322"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（3）缺少对司机使用app的经济支持。在零担危险品网络化运输信息化初期，需要在司机使用的现有智能手机系统上增加司机端反馈的APP安装，但app本身</w:t>
      </w:r>
      <w:proofErr w:type="gramStart"/>
      <w:r w:rsidRPr="00BD0650">
        <w:rPr>
          <w:rFonts w:ascii="宋体" w:eastAsia="宋体" w:hAnsi="宋体" w:cs="宋体"/>
          <w:color w:val="000000" w:themeColor="text1"/>
          <w:kern w:val="0"/>
          <w:sz w:val="24"/>
          <w:szCs w:val="24"/>
        </w:rPr>
        <w:t>仅有安卓版本</w:t>
      </w:r>
      <w:proofErr w:type="gramEnd"/>
      <w:r w:rsidRPr="00BD0650">
        <w:rPr>
          <w:rFonts w:ascii="宋体" w:eastAsia="宋体" w:hAnsi="宋体" w:cs="宋体"/>
          <w:color w:val="000000" w:themeColor="text1"/>
          <w:kern w:val="0"/>
          <w:sz w:val="24"/>
          <w:szCs w:val="24"/>
        </w:rPr>
        <w:t>，缺少</w:t>
      </w:r>
      <w:proofErr w:type="spellStart"/>
      <w:r w:rsidRPr="00BD0650">
        <w:rPr>
          <w:rFonts w:ascii="宋体" w:eastAsia="宋体" w:hAnsi="宋体" w:cs="宋体"/>
          <w:color w:val="000000" w:themeColor="text1"/>
          <w:kern w:val="0"/>
          <w:sz w:val="24"/>
          <w:szCs w:val="24"/>
        </w:rPr>
        <w:t>ios</w:t>
      </w:r>
      <w:proofErr w:type="spellEnd"/>
      <w:r w:rsidRPr="00BD0650">
        <w:rPr>
          <w:rFonts w:ascii="宋体" w:eastAsia="宋体" w:hAnsi="宋体" w:cs="宋体"/>
          <w:color w:val="000000" w:themeColor="text1"/>
          <w:kern w:val="0"/>
          <w:sz w:val="24"/>
          <w:szCs w:val="24"/>
        </w:rPr>
        <w:t>版本，</w:t>
      </w:r>
      <w:proofErr w:type="gramStart"/>
      <w:r w:rsidRPr="00BD0650">
        <w:rPr>
          <w:rFonts w:ascii="宋体" w:eastAsia="宋体" w:hAnsi="宋体" w:cs="宋体"/>
          <w:color w:val="000000" w:themeColor="text1"/>
          <w:kern w:val="0"/>
          <w:sz w:val="24"/>
          <w:szCs w:val="24"/>
        </w:rPr>
        <w:t>加上安卓</w:t>
      </w:r>
      <w:proofErr w:type="gramEnd"/>
      <w:r w:rsidRPr="00BD0650">
        <w:rPr>
          <w:rFonts w:ascii="宋体" w:eastAsia="宋体" w:hAnsi="宋体" w:cs="宋体"/>
          <w:color w:val="000000" w:themeColor="text1"/>
          <w:kern w:val="0"/>
          <w:sz w:val="24"/>
          <w:szCs w:val="24"/>
        </w:rPr>
        <w:t>app本身的碎片化特征，app本身的适配度不够，加上司机操作app本身增加了司机的工作量，司机对此有抵触心理。</w:t>
      </w:r>
    </w:p>
    <w:p w14:paraId="25F97C73"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4）认识不到信息化过程中的初步工作的增加，抵触信息化，很难体会到信息化的效果，从而造成恶性循环。虽然成立了相关的推广部门，但是个别分公司的对业务部门的宣贯不够到位，改变传统业务盈利模式的同时，也需要进行信息化工作，在初期，增加了业务部门的本身的工作量，业务部门在增加工作量的同时，又短期内看不到效果，从而产生部分抵触情绪，从而使得信息系统使用度不够，造成恶性循环。</w:t>
      </w:r>
    </w:p>
    <w:p w14:paraId="6F280D3C"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企业信息化推进步骤</w:t>
      </w:r>
    </w:p>
    <w:p w14:paraId="6E909F3F"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信息化工程又被叫做“一把手”工程，在相关领导的重视下，公司建立了自上而下的专门组织来应对这次的信息化推进工程。</w:t>
      </w:r>
    </w:p>
    <w:p w14:paraId="3D3A15D2"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1）建立信息化推进工作小组。成立信息化推进工作小组，各主要系统使用部门的主要领导为其主要成员，增加各单位成员的参与感，并且主要业务部门指定信息化过程中的专门指定对口人员，保证及时有效的推进。并定期召开常务工作会议，要求将相关精神和主要内容宣贯到人，定期回顾信息化过程的问题，及时就解决相关问题，全力推进信息化工作。</w:t>
      </w:r>
    </w:p>
    <w:p w14:paraId="7863DC59"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（2）为业务定制化企业信息化系统。确保业务系统设计规划能够解决业务过程中的实际问题，提升业务过程效率，减少对应业务工作量，信息化的终极目的为提升业务效率服务。并强化业务部门的参与感。</w:t>
      </w:r>
    </w:p>
    <w:p w14:paraId="2A0931FA"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（3）模块化，简约化的设计产品，傻瓜式的操作流程，降低操作难度，减少推广期间的复杂性。</w:t>
      </w:r>
    </w:p>
    <w:p w14:paraId="3DCF102C"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（4）采用经济手段对在物流零担危险品网络产品信息化过程中的优秀人物进行表彰，同时通过经济手段大力鼓励司机使用手机app进行基于les的信息节点反馈。</w:t>
      </w:r>
    </w:p>
    <w:p w14:paraId="4BAC4558"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(5) 大力学习同行先进的系统实施经验。项目小组不仅在外运系统内调研兄弟单位内的先进理念和思想。而且还和行业内知名物流系统服务商探讨各种业务场景下的最优解决方案，为系统实施提供强有力的支持。</w:t>
      </w:r>
    </w:p>
    <w:p w14:paraId="2AED273F"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b/>
          <w:bCs/>
          <w:color w:val="000000" w:themeColor="text1"/>
          <w:kern w:val="0"/>
          <w:sz w:val="24"/>
          <w:szCs w:val="24"/>
        </w:rPr>
        <w:t>4．信息化主要效益分析与评估，主要有：</w:t>
      </w:r>
    </w:p>
    <w:p w14:paraId="67077367"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（1）信息化实施前后的效益指标对比、分析；</w:t>
      </w:r>
    </w:p>
    <w:p w14:paraId="23E31641"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lastRenderedPageBreak/>
        <w:t>提高了应急响应能力，避免和减少恶性事故，保护人民生命财产安全、维护国家安全，保障地方稳定。危险化学品的生产、储存或运输每天都在进行，时刻都可能有危机发生，如危险化学品泄漏、燃烧、爆炸，汽车相撞、翻车等事故。通过本系统提供的行之有效的监控手段，配合政府和企业制定的危险货物储运安全规则，能够对整个危险化学品储存及运输过程进行实时监控，有效地减少了安全管理方面的漏洞，减少人员伤亡和财产损失，一方面能够事先预警，比如超速报警，使管理者能够及时责令司机改正；另一方面，一旦发生意外，可以立即报警。在紧急状态下，实时地、快速地获取和传递信息至关重要，它不仅可以节省大量的时间和费用，更重要的是，可以挽救更多的生命。</w:t>
      </w:r>
    </w:p>
    <w:p w14:paraId="59D97B4D"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加强了危险化学品运输车辆的调度管理，提高了企业管理水平。</w:t>
      </w:r>
    </w:p>
    <w:p w14:paraId="075C21F3"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a. 当车辆发生故障或恶性事故等突发事件时，可以迅速、准确、及时了解事故车辆的准确位置和当前状况，货物和车辆本身可以在系统中可视化，从而可以第一时间发现车辆所装货物，从而第一时间及时进行合理有效的施救和对客户的周知。</w:t>
      </w:r>
    </w:p>
    <w:p w14:paraId="748F2D1C"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b. 主动式的查询和报警功能可以迅速准确的了解车辆的位置信息和当前的状况，并对司机本身的疲劳驾驶行为进行警示音提醒，包括司机本身的注意力转移、车道偏离等行为的有效监控，从而保障了司机的生命安全和所承运物品的安全，确保用户的利益不受到侵害，使管理更具人性化。</w:t>
      </w:r>
    </w:p>
    <w:p w14:paraId="33C2701A"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c. 真正实现对运输车辆的动态管理，使各个管理层次都可以更直观和真实地了解运输车辆的运行状况，提高监管效率。</w:t>
      </w:r>
    </w:p>
    <w:p w14:paraId="455362B2"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提高企业经济效益。一方面，通过建立重大危险源、移动危险源监测与预警系统，可避免和减少安全隐患，从而减少企业的财产损失。另一方面，企业可以通过对运输车辆的实时运行里程的监控和数据统计分析，估算出合理的车辆燃油耗量数据，从而避免或减少司机违规行为，控制和降低运营成本。同时通过零担危险品网络化信息系统能够更科学地安排运输任务，最大限度地减少远程运输和交叉运输，提高车辆使用效率和员工工作效率，从而提高运输车辆的边际收益率。</w:t>
      </w:r>
    </w:p>
    <w:p w14:paraId="2AFE2AEB" w14:textId="77777777" w:rsidR="00C36B5E" w:rsidRPr="00BD0650" w:rsidRDefault="00C36B5E" w:rsidP="00C36B5E">
      <w:pPr>
        <w:widowControl/>
        <w:shd w:val="clear" w:color="auto" w:fill="F8FBFF"/>
        <w:spacing w:line="360" w:lineRule="auto"/>
        <w:ind w:firstLine="420"/>
        <w:jc w:val="center"/>
        <w:rPr>
          <w:rFonts w:ascii="宋体" w:eastAsia="宋体" w:hAnsi="宋体" w:cs="宋体"/>
          <w:color w:val="000000" w:themeColor="text1"/>
          <w:kern w:val="0"/>
          <w:sz w:val="24"/>
          <w:szCs w:val="24"/>
        </w:rPr>
      </w:pPr>
      <w:r w:rsidRPr="00BD0650">
        <w:rPr>
          <w:rFonts w:ascii="宋体" w:eastAsia="宋体" w:hAnsi="宋体" w:cs="宋体" w:hint="eastAsia"/>
          <w:noProof/>
          <w:color w:val="000000" w:themeColor="text1"/>
          <w:kern w:val="0"/>
          <w:sz w:val="24"/>
          <w:szCs w:val="24"/>
        </w:rPr>
        <w:lastRenderedPageBreak/>
        <w:drawing>
          <wp:inline distT="0" distB="0" distL="0" distR="0" wp14:anchorId="699DD965" wp14:editId="67A9F8A4">
            <wp:extent cx="4762500" cy="2133600"/>
            <wp:effectExtent l="19050" t="0" r="0" b="0"/>
            <wp:docPr id="7" name="图片 7" descr="http://www.chinawuliu.com.cn/file/1(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hinawuliu.com.cn/file/1(121).png"/>
                    <pic:cNvPicPr>
                      <a:picLocks noChangeAspect="1" noChangeArrowheads="1"/>
                    </pic:cNvPicPr>
                  </pic:nvPicPr>
                  <pic:blipFill>
                    <a:blip r:embed="rId131" cstate="print"/>
                    <a:srcRect/>
                    <a:stretch>
                      <a:fillRect/>
                    </a:stretch>
                  </pic:blipFill>
                  <pic:spPr bwMode="auto">
                    <a:xfrm>
                      <a:off x="0" y="0"/>
                      <a:ext cx="4762500" cy="2133600"/>
                    </a:xfrm>
                    <a:prstGeom prst="rect">
                      <a:avLst/>
                    </a:prstGeom>
                    <a:noFill/>
                    <a:ln w="9525">
                      <a:noFill/>
                      <a:miter lim="800000"/>
                      <a:headEnd/>
                      <a:tailEnd/>
                    </a:ln>
                  </pic:spPr>
                </pic:pic>
              </a:graphicData>
            </a:graphic>
          </wp:inline>
        </w:drawing>
      </w:r>
    </w:p>
    <w:p w14:paraId="73C1548E"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零担危险品网络运输信息化之后比传统运输方式减少了装卸货等待时间，</w:t>
      </w:r>
      <w:proofErr w:type="gramStart"/>
      <w:r w:rsidRPr="00BD0650">
        <w:rPr>
          <w:rFonts w:ascii="宋体" w:eastAsia="宋体" w:hAnsi="宋体" w:cs="宋体"/>
          <w:color w:val="000000" w:themeColor="text1"/>
          <w:kern w:val="0"/>
          <w:sz w:val="24"/>
          <w:szCs w:val="24"/>
        </w:rPr>
        <w:t>按装</w:t>
      </w:r>
      <w:proofErr w:type="gramEnd"/>
      <w:r w:rsidRPr="00BD0650">
        <w:rPr>
          <w:rFonts w:ascii="宋体" w:eastAsia="宋体" w:hAnsi="宋体" w:cs="宋体"/>
          <w:color w:val="000000" w:themeColor="text1"/>
          <w:kern w:val="0"/>
          <w:sz w:val="24"/>
          <w:szCs w:val="24"/>
        </w:rPr>
        <w:t>卸货所需耗时约2小时计算，虽然增加了返程重车行驶时间和接、网络</w:t>
      </w:r>
      <w:proofErr w:type="gramStart"/>
      <w:r w:rsidRPr="00BD0650">
        <w:rPr>
          <w:rFonts w:ascii="宋体" w:eastAsia="宋体" w:hAnsi="宋体" w:cs="宋体"/>
          <w:color w:val="000000" w:themeColor="text1"/>
          <w:kern w:val="0"/>
          <w:sz w:val="24"/>
          <w:szCs w:val="24"/>
        </w:rPr>
        <w:t>对流车</w:t>
      </w:r>
      <w:proofErr w:type="gramEnd"/>
      <w:r w:rsidRPr="00BD0650">
        <w:rPr>
          <w:rFonts w:ascii="宋体" w:eastAsia="宋体" w:hAnsi="宋体" w:cs="宋体"/>
          <w:color w:val="000000" w:themeColor="text1"/>
          <w:kern w:val="0"/>
          <w:sz w:val="24"/>
          <w:szCs w:val="24"/>
        </w:rPr>
        <w:t>所需时间，零担危险品网络运输信息化项目很大程度上缩短了单车任务完成时间。</w:t>
      </w:r>
    </w:p>
    <w:p w14:paraId="5AD5CDF6" w14:textId="77777777" w:rsidR="00C36B5E" w:rsidRPr="00BD0650" w:rsidRDefault="00C36B5E" w:rsidP="00C36B5E">
      <w:pPr>
        <w:widowControl/>
        <w:shd w:val="clear" w:color="auto" w:fill="F8FBFF"/>
        <w:spacing w:line="360" w:lineRule="auto"/>
        <w:ind w:firstLine="420"/>
        <w:jc w:val="center"/>
        <w:rPr>
          <w:rFonts w:ascii="宋体" w:eastAsia="宋体" w:hAnsi="宋体" w:cs="宋体"/>
          <w:color w:val="000000" w:themeColor="text1"/>
          <w:kern w:val="0"/>
          <w:sz w:val="24"/>
          <w:szCs w:val="24"/>
        </w:rPr>
      </w:pPr>
      <w:r w:rsidRPr="00BD0650">
        <w:rPr>
          <w:rFonts w:ascii="宋体" w:eastAsia="宋体" w:hAnsi="宋体" w:cs="宋体" w:hint="eastAsia"/>
          <w:noProof/>
          <w:color w:val="000000" w:themeColor="text1"/>
          <w:kern w:val="0"/>
          <w:sz w:val="24"/>
          <w:szCs w:val="24"/>
        </w:rPr>
        <w:drawing>
          <wp:inline distT="0" distB="0" distL="0" distR="0" wp14:anchorId="7EB49C91" wp14:editId="71E76394">
            <wp:extent cx="4762500" cy="2362200"/>
            <wp:effectExtent l="19050" t="0" r="0" b="0"/>
            <wp:docPr id="8" name="图片 8" descr="http://www.chinawuliu.com.cn/file/2(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hinawuliu.com.cn/file/2(94).png"/>
                    <pic:cNvPicPr>
                      <a:picLocks noChangeAspect="1" noChangeArrowheads="1"/>
                    </pic:cNvPicPr>
                  </pic:nvPicPr>
                  <pic:blipFill>
                    <a:blip r:embed="rId132" cstate="print"/>
                    <a:srcRect/>
                    <a:stretch>
                      <a:fillRect/>
                    </a:stretch>
                  </pic:blipFill>
                  <pic:spPr bwMode="auto">
                    <a:xfrm>
                      <a:off x="0" y="0"/>
                      <a:ext cx="4762500" cy="2362200"/>
                    </a:xfrm>
                    <a:prstGeom prst="rect">
                      <a:avLst/>
                    </a:prstGeom>
                    <a:noFill/>
                    <a:ln w="9525">
                      <a:noFill/>
                      <a:miter lim="800000"/>
                      <a:headEnd/>
                      <a:tailEnd/>
                    </a:ln>
                  </pic:spPr>
                </pic:pic>
              </a:graphicData>
            </a:graphic>
          </wp:inline>
        </w:drawing>
      </w:r>
    </w:p>
    <w:p w14:paraId="574B324E"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以上数据分析可以得出，零担危险品网络化运输项目提高了牵引车利用率，重车行驶里程增加，提高了周转量（吨公里）40%。</w:t>
      </w:r>
    </w:p>
    <w:p w14:paraId="7AD5AF4D"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运输成本对比分析指在完成相同周转量下的单位运输成本进行对比分析，包括总的成本和各项成本费用结构（燃油、车辆折旧、保险等）对比。</w:t>
      </w:r>
    </w:p>
    <w:p w14:paraId="72B31C6C" w14:textId="77777777" w:rsidR="00C36B5E" w:rsidRPr="00BD0650" w:rsidRDefault="00C36B5E" w:rsidP="00C36B5E">
      <w:pPr>
        <w:widowControl/>
        <w:shd w:val="clear" w:color="auto" w:fill="F8FBFF"/>
        <w:spacing w:line="360" w:lineRule="auto"/>
        <w:ind w:firstLine="420"/>
        <w:jc w:val="center"/>
        <w:rPr>
          <w:rFonts w:ascii="宋体" w:eastAsia="宋体" w:hAnsi="宋体" w:cs="宋体"/>
          <w:color w:val="000000" w:themeColor="text1"/>
          <w:kern w:val="0"/>
          <w:sz w:val="24"/>
          <w:szCs w:val="24"/>
        </w:rPr>
      </w:pPr>
      <w:r w:rsidRPr="00BD0650">
        <w:rPr>
          <w:rFonts w:ascii="宋体" w:eastAsia="宋体" w:hAnsi="宋体" w:cs="宋体" w:hint="eastAsia"/>
          <w:noProof/>
          <w:color w:val="000000" w:themeColor="text1"/>
          <w:kern w:val="0"/>
          <w:sz w:val="24"/>
          <w:szCs w:val="24"/>
        </w:rPr>
        <w:lastRenderedPageBreak/>
        <w:drawing>
          <wp:inline distT="0" distB="0" distL="0" distR="0" wp14:anchorId="54E41D2D" wp14:editId="4E401D4A">
            <wp:extent cx="4762500" cy="2971800"/>
            <wp:effectExtent l="19050" t="0" r="0" b="0"/>
            <wp:docPr id="9" name="图片 9" descr="http://www.chinawuliu.com.cn/file/3(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hinawuliu.com.cn/file/3(81).png"/>
                    <pic:cNvPicPr>
                      <a:picLocks noChangeAspect="1" noChangeArrowheads="1"/>
                    </pic:cNvPicPr>
                  </pic:nvPicPr>
                  <pic:blipFill>
                    <a:blip r:embed="rId133" cstate="print"/>
                    <a:srcRect/>
                    <a:stretch>
                      <a:fillRect/>
                    </a:stretch>
                  </pic:blipFill>
                  <pic:spPr bwMode="auto">
                    <a:xfrm>
                      <a:off x="0" y="0"/>
                      <a:ext cx="4762500" cy="2971800"/>
                    </a:xfrm>
                    <a:prstGeom prst="rect">
                      <a:avLst/>
                    </a:prstGeom>
                    <a:noFill/>
                    <a:ln w="9525">
                      <a:noFill/>
                      <a:miter lim="800000"/>
                      <a:headEnd/>
                      <a:tailEnd/>
                    </a:ln>
                  </pic:spPr>
                </pic:pic>
              </a:graphicData>
            </a:graphic>
          </wp:inline>
        </w:drawing>
      </w:r>
    </w:p>
    <w:p w14:paraId="5C565A63"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以上数据分析可以得出，零担危险品网络化运输项目通过减少空车行驶里程和无效运输产生的费用，提高周转量（吨公里），从而降低运输成本约15%。</w:t>
      </w:r>
    </w:p>
    <w:p w14:paraId="77D66B3E"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预期社会效益分析。零担危险品网络化运输项目的社会效益主要体现在节能减排的成绩上，而节能减排的实现方式是通过减少空车行驶和返程行驶中对挂车重量的无效行驶造成的燃油消耗。</w:t>
      </w:r>
    </w:p>
    <w:p w14:paraId="77DD1D36"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能源（0#柴油）消耗分析：根据项目实施后的预期目标，牵引车40%返程是重载，60%则仅牵引车返回（减少60%的无效运输），对于完成试点网络化运输项目，企业采用传统运输模式和零担危险品网络化运输项目所产生的能源消耗加以分析对比，对项目采用零担危险品网络化运输项目模式所产生燃油节约进行系统测算，并换算成标准煤量</w:t>
      </w:r>
    </w:p>
    <w:p w14:paraId="78B68BD6" w14:textId="77777777" w:rsidR="00C36B5E" w:rsidRPr="00BD0650" w:rsidRDefault="00C36B5E" w:rsidP="00C36B5E">
      <w:pPr>
        <w:widowControl/>
        <w:shd w:val="clear" w:color="auto" w:fill="F8FBFF"/>
        <w:spacing w:line="360" w:lineRule="auto"/>
        <w:ind w:firstLine="420"/>
        <w:jc w:val="center"/>
        <w:rPr>
          <w:rFonts w:ascii="宋体" w:eastAsia="宋体" w:hAnsi="宋体" w:cs="宋体"/>
          <w:color w:val="000000" w:themeColor="text1"/>
          <w:kern w:val="0"/>
          <w:sz w:val="24"/>
          <w:szCs w:val="24"/>
        </w:rPr>
      </w:pPr>
      <w:r w:rsidRPr="00BD0650">
        <w:rPr>
          <w:rFonts w:ascii="宋体" w:eastAsia="宋体" w:hAnsi="宋体" w:cs="宋体" w:hint="eastAsia"/>
          <w:noProof/>
          <w:color w:val="000000" w:themeColor="text1"/>
          <w:kern w:val="0"/>
          <w:sz w:val="24"/>
          <w:szCs w:val="24"/>
        </w:rPr>
        <w:drawing>
          <wp:inline distT="0" distB="0" distL="0" distR="0" wp14:anchorId="0CB086D6" wp14:editId="6B31893F">
            <wp:extent cx="4762500" cy="2933700"/>
            <wp:effectExtent l="19050" t="0" r="0" b="0"/>
            <wp:docPr id="4" name="图片 4" descr="http://www.chinawuliu.com.cn/file/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hinawuliu.com.cn/file/4(59).png"/>
                    <pic:cNvPicPr>
                      <a:picLocks noChangeAspect="1" noChangeArrowheads="1"/>
                    </pic:cNvPicPr>
                  </pic:nvPicPr>
                  <pic:blipFill>
                    <a:blip r:embed="rId134" cstate="print"/>
                    <a:srcRect/>
                    <a:stretch>
                      <a:fillRect/>
                    </a:stretch>
                  </pic:blipFill>
                  <pic:spPr bwMode="auto">
                    <a:xfrm>
                      <a:off x="0" y="0"/>
                      <a:ext cx="4762500" cy="2933700"/>
                    </a:xfrm>
                    <a:prstGeom prst="rect">
                      <a:avLst/>
                    </a:prstGeom>
                    <a:noFill/>
                    <a:ln w="9525">
                      <a:noFill/>
                      <a:miter lim="800000"/>
                      <a:headEnd/>
                      <a:tailEnd/>
                    </a:ln>
                  </pic:spPr>
                </pic:pic>
              </a:graphicData>
            </a:graphic>
          </wp:inline>
        </w:drawing>
      </w:r>
    </w:p>
    <w:p w14:paraId="0E1F8E40"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lastRenderedPageBreak/>
        <w:t>数据分析可得拟投入零担危险品网络化运输项目后，在完成同货运任务时，油耗对比可达到：（1548350-2161425）/2161425*100%=-28.4%，即在信息系统的帮助下零担危险品网络化运输项目比传统运输节油28.4%，每年可节油0#柴油613075L，合计768.3吨标准煤。</w:t>
      </w:r>
    </w:p>
    <w:p w14:paraId="6BA0EA50" w14:textId="77777777" w:rsidR="00C36B5E" w:rsidRPr="00BD0650" w:rsidRDefault="00C36B5E" w:rsidP="00C36B5E">
      <w:pPr>
        <w:widowControl/>
        <w:shd w:val="clear" w:color="auto" w:fill="F8FBFF"/>
        <w:spacing w:line="360" w:lineRule="auto"/>
        <w:ind w:firstLine="420"/>
        <w:jc w:val="center"/>
        <w:rPr>
          <w:rFonts w:ascii="宋体" w:eastAsia="宋体" w:hAnsi="宋体" w:cs="宋体"/>
          <w:color w:val="000000" w:themeColor="text1"/>
          <w:kern w:val="0"/>
          <w:sz w:val="24"/>
          <w:szCs w:val="24"/>
        </w:rPr>
      </w:pPr>
      <w:r w:rsidRPr="00BD0650">
        <w:rPr>
          <w:rFonts w:ascii="宋体" w:eastAsia="宋体" w:hAnsi="宋体" w:cs="宋体" w:hint="eastAsia"/>
          <w:noProof/>
          <w:color w:val="000000" w:themeColor="text1"/>
          <w:kern w:val="0"/>
          <w:sz w:val="24"/>
          <w:szCs w:val="24"/>
        </w:rPr>
        <w:drawing>
          <wp:inline distT="0" distB="0" distL="0" distR="0" wp14:anchorId="666B16FE" wp14:editId="355DF7B3">
            <wp:extent cx="4762500" cy="3467100"/>
            <wp:effectExtent l="19050" t="0" r="0" b="0"/>
            <wp:docPr id="10" name="图片 10" descr="http://www.chinawuliu.com.cn/file/5(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hinawuliu.com.cn/file/5(45).png"/>
                    <pic:cNvPicPr>
                      <a:picLocks noChangeAspect="1" noChangeArrowheads="1"/>
                    </pic:cNvPicPr>
                  </pic:nvPicPr>
                  <pic:blipFill>
                    <a:blip r:embed="rId135" cstate="print"/>
                    <a:srcRect/>
                    <a:stretch>
                      <a:fillRect/>
                    </a:stretch>
                  </pic:blipFill>
                  <pic:spPr bwMode="auto">
                    <a:xfrm>
                      <a:off x="0" y="0"/>
                      <a:ext cx="4762500" cy="3467100"/>
                    </a:xfrm>
                    <a:prstGeom prst="rect">
                      <a:avLst/>
                    </a:prstGeom>
                    <a:noFill/>
                    <a:ln w="9525">
                      <a:noFill/>
                      <a:miter lim="800000"/>
                      <a:headEnd/>
                      <a:tailEnd/>
                    </a:ln>
                  </pic:spPr>
                </pic:pic>
              </a:graphicData>
            </a:graphic>
          </wp:inline>
        </w:drawing>
      </w:r>
    </w:p>
    <w:p w14:paraId="174A00B1"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基于零担危险品运输可观的经济效益和社会效益，中外运化工国际物流有限公司响应政府节能减排号召，肩负起节能减排的历史使命，积极创新，努力开辟新的生产方式，已在2014年试点实施网络化运输。我司实现节能减排的方式是通过零担危险品运输模式，优化干线运输，以及智能化系统的支持，增加车辆的实载率，减少空驶造成的燃油消耗。通过此模式，单车平均配载重量从传统模式的15.2吨左右增加到现在的24.3吨左右，车辆的实载率由原来的50.5%提高到现在的80.4%.</w:t>
      </w:r>
    </w:p>
    <w:p w14:paraId="0D094312"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（2）信息化实施对企业业务流程改造与竞争模式的影响；</w:t>
      </w:r>
    </w:p>
    <w:p w14:paraId="375EC8EE"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信息化实施对企业业务流程改造。信息化改变了原有的单纯依靠人工思维和手工表格的调度方式，开始就此整合中外运化工系统内的全国资源，进行全国一体化运作，将全国的货源和车源统一安排调配，由于信息化的使用，使得原本由于需要耗费大量资源和人力才能实现的动作可以轻松实现，完成资源和数据整合。</w:t>
      </w:r>
    </w:p>
    <w:p w14:paraId="4A4F1F90"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信息化实施对竞争模式的影响。零担危险品网络化运输的模式的实施，以及全过程的信息化的使用，使得中外运化工在企业内部的资源整合和外部的资源互补方面开始展现优势，并且成为企业的打造的产品，企业开始从对项目客户的个性化定制服务，向标准零担危化品网络运输平台产品转型，规避了由于个别客户过大造成的系统性风险，为全社会有零担危化品需求的客户提供了标准化的安全物流服务，解决行业痛点。</w:t>
      </w:r>
    </w:p>
    <w:p w14:paraId="587AADA1"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lastRenderedPageBreak/>
        <w:t>信息化实施对提高企业竞争力的作用。在零担危险品网络化项目上进行信息化加持，使得该产品更加具有互联网特征，使得传统物流通过加e的手段进行互联网平台化改造，配合线下丰富的网络平台，从而可以为客户提供整体的一站式的供应链服务。</w:t>
      </w:r>
    </w:p>
    <w:p w14:paraId="7563DCEA"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b/>
          <w:bCs/>
          <w:color w:val="000000" w:themeColor="text1"/>
          <w:kern w:val="0"/>
          <w:sz w:val="24"/>
          <w:szCs w:val="24"/>
        </w:rPr>
        <w:t>5．信息化实施过程中的主要体会、经验与教训，有何推广意义；</w:t>
      </w:r>
    </w:p>
    <w:p w14:paraId="131EFEA3"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物流的信息化特别是专业物流的信息化是一项长期的系统工程，在整个实施过程中，需要从制度、组织、规划等方面全方面的保证。</w:t>
      </w:r>
    </w:p>
    <w:p w14:paraId="271B6FFC"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在零担危险品网络化运输的过程中，中外运化工积累的部分经验，也有着一些不足和教训，希望能给予各位借鉴。</w:t>
      </w:r>
    </w:p>
    <w:p w14:paraId="62A3D5EF"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首先要做好需求分析和实施规划。</w:t>
      </w:r>
    </w:p>
    <w:p w14:paraId="4253254A"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物流信息系统的建设缺乏成熟有效的方法论指导。一些物流企业管理层在推进信息化进程时缺乏成熟有效的方法论指导，信息化建设仅仅理解为计算机的操作，没有意识到信息化建设是一项系统的、复杂的工程，缺乏明确的总体设计、规划思路和策略。</w:t>
      </w:r>
    </w:p>
    <w:p w14:paraId="0ACA5E34"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一些物流企业信息化建设中有追求“大而全”的现象。在物流企业信息化建设必须围绕本企业自身特点来建设，信息系统必须与企业流程相匹配。系统开发战略与企业业务的融合以及与企业发展战略的应保持一致，切勿盲目跟风，信息化建设重点在于管理的理念和规范的流程实现，而不是追求大而全的系统，必须坚持以适合本企业的管理规范和业务流程为主导。</w:t>
      </w:r>
    </w:p>
    <w:p w14:paraId="108CADF6"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做好组织保证和制度保证。</w:t>
      </w:r>
    </w:p>
    <w:p w14:paraId="7FFA6B43"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零担危险品网络化产品的信息化工作需要完备的组织和制度保证，从上而下强力推进才能保证整个信息化实施过程中的效果，公司一开始就建立了专门的企业信息化管理工作小组，明确了小组的职责，并从主要业务部门指定对口人员，定期召开会议进行效果回顾，就信息化实施过程中出现的问题进行整理、反馈、讨论，及时解决相关问题。</w:t>
      </w:r>
    </w:p>
    <w:p w14:paraId="44F1F2AF"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避免重技术、轻管理，重开发、轻维护，重系统、轻数据等这样一些陈旧的观念。 </w:t>
      </w:r>
    </w:p>
    <w:p w14:paraId="10F7FB78"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注重专门人才的培养</w:t>
      </w:r>
    </w:p>
    <w:p w14:paraId="1476E08C" w14:textId="77777777" w:rsidR="00C36B5E" w:rsidRPr="00BD0650" w:rsidRDefault="00C36B5E" w:rsidP="00C36B5E">
      <w:pPr>
        <w:widowControl/>
        <w:shd w:val="clear" w:color="auto" w:fill="F8FBFF"/>
        <w:spacing w:line="360" w:lineRule="auto"/>
        <w:ind w:firstLine="420"/>
        <w:jc w:val="left"/>
        <w:rPr>
          <w:rFonts w:ascii="宋体" w:eastAsia="宋体" w:hAnsi="宋体" w:cs="宋体"/>
          <w:color w:val="000000" w:themeColor="text1"/>
          <w:kern w:val="0"/>
          <w:sz w:val="24"/>
          <w:szCs w:val="24"/>
        </w:rPr>
      </w:pPr>
      <w:r w:rsidRPr="00BD0650">
        <w:rPr>
          <w:rFonts w:ascii="宋体" w:eastAsia="宋体" w:hAnsi="宋体" w:cs="宋体"/>
          <w:color w:val="000000" w:themeColor="text1"/>
          <w:kern w:val="0"/>
          <w:sz w:val="24"/>
          <w:szCs w:val="24"/>
        </w:rPr>
        <w:t>零担危险品网络化运输是一个基于安全管理为目标，以物联网技术为核心的集成系统，对项目实施人员的复合型提出了更高的要求，并且因为没有成熟的标准和产品，人员需对运输设备、安全管理、驾驶员管理、信息技术等各方面综合了解，人员的培养和储备周期较长，无相关院校成熟人才可用。因此需要在现有公司中筛选相关有潜力的人才进行有意向的培养。</w:t>
      </w: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C36B5E" w:rsidRPr="00D55893" w14:paraId="2E48D699" w14:textId="77777777" w:rsidTr="001E644D">
        <w:trPr>
          <w:trHeight w:val="3900"/>
        </w:trPr>
        <w:tc>
          <w:tcPr>
            <w:tcW w:w="10080" w:type="dxa"/>
            <w:tcBorders>
              <w:top w:val="single" w:sz="4" w:space="0" w:color="auto"/>
              <w:left w:val="single" w:sz="4" w:space="0" w:color="auto"/>
              <w:bottom w:val="single" w:sz="4" w:space="0" w:color="auto"/>
              <w:right w:val="single" w:sz="4" w:space="0" w:color="auto"/>
            </w:tcBorders>
            <w:shd w:val="clear" w:color="auto" w:fill="F3F3F3"/>
          </w:tcPr>
          <w:p w14:paraId="4692C942" w14:textId="77777777" w:rsidR="00C36B5E" w:rsidRPr="00D55893" w:rsidRDefault="00C36B5E" w:rsidP="001E644D">
            <w:pPr>
              <w:spacing w:line="360" w:lineRule="auto"/>
              <w:jc w:val="center"/>
              <w:rPr>
                <w:rFonts w:ascii="黑体" w:eastAsia="黑体"/>
                <w:color w:val="FF0000"/>
                <w:sz w:val="72"/>
              </w:rPr>
            </w:pPr>
            <w:r w:rsidRPr="00D55893">
              <w:rPr>
                <w:rFonts w:ascii="黑体" w:eastAsia="黑体" w:hint="eastAsia"/>
                <w:noProof/>
                <w:color w:val="FF0000"/>
                <w:sz w:val="72"/>
              </w:rPr>
              <w:lastRenderedPageBreak/>
              <mc:AlternateContent>
                <mc:Choice Requires="wps">
                  <w:drawing>
                    <wp:inline distT="0" distB="0" distL="0" distR="0" wp14:anchorId="2010F02B" wp14:editId="44DA619C">
                      <wp:extent cx="5986434" cy="978477"/>
                      <wp:effectExtent l="0" t="0" r="0" b="0"/>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86434" cy="978477"/>
                              </a:xfrm>
                              <a:prstGeom prst="rect">
                                <a:avLst/>
                              </a:prstGeom>
                            </wps:spPr>
                            <wps:txbx>
                              <w:txbxContent>
                                <w:p w14:paraId="57CA131E" w14:textId="77777777" w:rsidR="00C36B5E" w:rsidRPr="009C2AF5" w:rsidRDefault="00C36B5E" w:rsidP="00C36B5E">
                                  <w:pPr>
                                    <w:jc w:val="center"/>
                                    <w:rPr>
                                      <w:rFonts w:ascii="黑体" w:eastAsia="黑体" w:hAnsi="黑体"/>
                                      <w:color w:val="FF0000"/>
                                      <w:spacing w:val="144"/>
                                      <w:kern w:val="0"/>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pPr>
                                  <w:r w:rsidRPr="009C2AF5">
                                    <w:rPr>
                                      <w:rFonts w:ascii="黑体" w:eastAsia="黑体" w:hAnsi="黑体" w:hint="eastAsia"/>
                                      <w:color w:val="FF0000"/>
                                      <w:spacing w:val="144"/>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t>职业经理MBA双证班</w:t>
                                  </w:r>
                                </w:p>
                              </w:txbxContent>
                            </wps:txbx>
                            <wps:bodyPr wrap="square" numCol="1" fromWordArt="1">
                              <a:prstTxWarp prst="textPlain">
                                <a:avLst>
                                  <a:gd name="adj" fmla="val 50000"/>
                                </a:avLst>
                              </a:prstTxWarp>
                              <a:spAutoFit/>
                            </wps:bodyPr>
                          </wps:wsp>
                        </a:graphicData>
                      </a:graphic>
                    </wp:inline>
                  </w:drawing>
                </mc:Choice>
                <mc:Fallback>
                  <w:pict>
                    <v:shape w14:anchorId="2010F02B" id="文本框 16" o:spid="_x0000_s1030" type="#_x0000_t202" style="width:471.35pt;height:7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" filled="f" stroked="f">
                      <o:lock v:ext="edit" shapetype="t"/>
                      <v:textbox style="mso-fit-shape-to-text:t">
                        <w:txbxContent>
                          <w:p w14:paraId="57CA131E" w14:textId="77777777" w:rsidR="00C36B5E" w:rsidRPr="009C2AF5" w:rsidRDefault="00C36B5E" w:rsidP="00C36B5E">
                            <w:pPr>
                              <w:jc w:val="center"/>
                              <w:rPr>
                                <w:rFonts w:ascii="黑体" w:eastAsia="黑体" w:hAnsi="黑体"/>
                                <w:color w:val="FF0000"/>
                                <w:spacing w:val="144"/>
                                <w:kern w:val="0"/>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pPr>
                            <w:r w:rsidRPr="009C2AF5">
                              <w:rPr>
                                <w:rFonts w:ascii="黑体" w:eastAsia="黑体" w:hAnsi="黑体" w:hint="eastAsia"/>
                                <w:color w:val="FF0000"/>
                                <w:spacing w:val="144"/>
                                <w:sz w:val="72"/>
                                <w:szCs w:val="72"/>
                                <w14:shadow w14:blurRad="0" w14:dist="45847" w14:dir="3378596" w14:sx="100000" w14:sy="100000" w14:kx="0" w14:ky="0" w14:algn="ctr">
                                  <w14:srgbClr w14:val="4D4D4D">
                                    <w14:alpha w14:val="20000"/>
                                  </w14:srgbClr>
                                </w14:shadow>
                                <w14:textOutline w14:w="9525" w14:cap="flat" w14:cmpd="sng" w14:algn="ctr">
                                  <w14:solidFill>
                                    <w14:srgbClr w14:val="FF0000"/>
                                  </w14:solidFill>
                                  <w14:prstDash w14:val="solid"/>
                                  <w14:round/>
                                </w14:textOutline>
                              </w:rPr>
                              <w:t>职业经理MBA双证班</w:t>
                            </w:r>
                          </w:p>
                        </w:txbxContent>
                      </v:textbox>
                      <w10:anchorlock/>
                    </v:shape>
                  </w:pict>
                </mc:Fallback>
              </mc:AlternateContent>
            </w:r>
          </w:p>
          <w:p w14:paraId="083FD627" w14:textId="77777777" w:rsidR="00C36B5E" w:rsidRDefault="00C36B5E" w:rsidP="001E644D">
            <w:pPr>
              <w:spacing w:line="360" w:lineRule="auto"/>
              <w:ind w:left="1176" w:hangingChars="490" w:hanging="1176"/>
              <w:jc w:val="left"/>
              <w:rPr>
                <w:rFonts w:ascii="宋体" w:hAnsi="宋体"/>
                <w:b/>
                <w:color w:val="000000"/>
                <w:szCs w:val="21"/>
                <w:highlight w:val="yellow"/>
              </w:rPr>
            </w:pPr>
            <w:r w:rsidRPr="008A051F">
              <w:rPr>
                <w:rFonts w:ascii="宋体" w:hAnsi="宋体" w:hint="eastAsia"/>
                <w:b/>
                <w:color w:val="000000"/>
                <w:sz w:val="24"/>
                <w:highlight w:val="cyan"/>
              </w:rPr>
              <w:t>认证系列：</w:t>
            </w:r>
            <w:r w:rsidRPr="009845BA">
              <w:rPr>
                <w:rFonts w:ascii="宋体" w:hAnsi="宋体" w:hint="eastAsia"/>
                <w:b/>
                <w:color w:val="000000"/>
                <w:szCs w:val="21"/>
                <w:highlight w:val="yellow"/>
              </w:rPr>
              <w:t>职业经理、人力资源总监</w:t>
            </w:r>
            <w:r>
              <w:rPr>
                <w:rFonts w:ascii="宋体" w:hAnsi="宋体" w:hint="eastAsia"/>
                <w:b/>
                <w:color w:val="000000"/>
                <w:szCs w:val="21"/>
                <w:highlight w:val="yellow"/>
              </w:rPr>
              <w:t>、</w:t>
            </w:r>
            <w:r w:rsidRPr="009845BA">
              <w:rPr>
                <w:rFonts w:ascii="宋体" w:hAnsi="宋体" w:hint="eastAsia"/>
                <w:b/>
                <w:color w:val="000000"/>
                <w:szCs w:val="21"/>
                <w:highlight w:val="yellow"/>
              </w:rPr>
              <w:t>营销经理、品质经理、生产经理、物流经理、项目经理、</w:t>
            </w:r>
            <w:r w:rsidRPr="009845BA">
              <w:rPr>
                <w:rFonts w:ascii="宋体" w:hAnsi="宋体" w:hint="eastAsia"/>
                <w:b/>
                <w:color w:val="000000"/>
                <w:szCs w:val="21"/>
                <w:highlight w:val="yellow"/>
              </w:rPr>
              <w:t>IE</w:t>
            </w:r>
            <w:r w:rsidRPr="009845BA">
              <w:rPr>
                <w:rFonts w:ascii="宋体" w:hAnsi="宋体" w:hint="eastAsia"/>
                <w:b/>
                <w:color w:val="000000"/>
                <w:szCs w:val="21"/>
                <w:highlight w:val="yellow"/>
              </w:rPr>
              <w:t>工业工程师、企业培训师、营销策划师、酒店经理、市场总监、财务总监、行政总监、采购经理</w:t>
            </w:r>
            <w:r>
              <w:rPr>
                <w:rFonts w:ascii="宋体" w:hAnsi="宋体" w:hint="eastAsia"/>
                <w:b/>
                <w:color w:val="000000"/>
                <w:szCs w:val="21"/>
                <w:highlight w:val="yellow"/>
              </w:rPr>
              <w:t>、</w:t>
            </w:r>
            <w:r w:rsidRPr="009845BA">
              <w:rPr>
                <w:rFonts w:ascii="宋体" w:hAnsi="宋体" w:hint="eastAsia"/>
                <w:b/>
                <w:color w:val="000000"/>
                <w:szCs w:val="21"/>
                <w:highlight w:val="yellow"/>
              </w:rPr>
              <w:t>企业总经理、</w:t>
            </w:r>
            <w:r>
              <w:rPr>
                <w:rFonts w:ascii="宋体" w:hAnsi="宋体" w:hint="eastAsia"/>
                <w:b/>
                <w:color w:val="000000"/>
                <w:szCs w:val="21"/>
                <w:highlight w:val="yellow"/>
              </w:rPr>
              <w:t>生产运营管理师</w:t>
            </w:r>
            <w:r w:rsidRPr="009845BA">
              <w:rPr>
                <w:rFonts w:ascii="宋体" w:hAnsi="宋体" w:hint="eastAsia"/>
                <w:b/>
                <w:color w:val="000000"/>
                <w:szCs w:val="21"/>
                <w:highlight w:val="yellow"/>
              </w:rPr>
              <w:t>、工厂管理、</w:t>
            </w:r>
            <w:r>
              <w:rPr>
                <w:rFonts w:ascii="宋体" w:hAnsi="宋体" w:hint="eastAsia"/>
                <w:b/>
                <w:color w:val="000000"/>
                <w:szCs w:val="21"/>
                <w:highlight w:val="yellow"/>
              </w:rPr>
              <w:t>企业管理咨询师、六西格玛管理师、企业管理师、</w:t>
            </w:r>
          </w:p>
          <w:p w14:paraId="14073C3C" w14:textId="77777777" w:rsidR="00C36B5E" w:rsidRPr="003E6B2F" w:rsidRDefault="00C36B5E" w:rsidP="001E644D">
            <w:pPr>
              <w:spacing w:line="360" w:lineRule="auto"/>
              <w:ind w:leftChars="559" w:left="1174"/>
              <w:jc w:val="left"/>
              <w:rPr>
                <w:rFonts w:ascii="黑体" w:eastAsia="黑体" w:hAnsi="宋体"/>
                <w:color w:val="993300"/>
                <w:sz w:val="24"/>
                <w:highlight w:val="yellow"/>
              </w:rPr>
            </w:pPr>
            <w:r>
              <w:rPr>
                <w:rFonts w:ascii="宋体" w:hAnsi="宋体" w:hint="eastAsia"/>
                <w:b/>
                <w:color w:val="000000"/>
                <w:szCs w:val="21"/>
                <w:highlight w:val="yellow"/>
              </w:rPr>
              <w:t>经济管理师、人力资源管理师、薪酬管理师、健康管理师、现场管理师、企业合</w:t>
            </w:r>
            <w:proofErr w:type="gramStart"/>
            <w:r>
              <w:rPr>
                <w:rFonts w:ascii="宋体" w:hAnsi="宋体" w:hint="eastAsia"/>
                <w:b/>
                <w:color w:val="000000"/>
                <w:szCs w:val="21"/>
                <w:highlight w:val="yellow"/>
              </w:rPr>
              <w:t>规</w:t>
            </w:r>
            <w:proofErr w:type="gramEnd"/>
            <w:r>
              <w:rPr>
                <w:rFonts w:ascii="宋体" w:hAnsi="宋体" w:hint="eastAsia"/>
                <w:b/>
                <w:color w:val="000000"/>
                <w:szCs w:val="21"/>
                <w:highlight w:val="yellow"/>
              </w:rPr>
              <w:t>师、</w:t>
            </w:r>
            <w:proofErr w:type="gramStart"/>
            <w:r>
              <w:rPr>
                <w:rFonts w:ascii="宋体" w:hAnsi="宋体" w:hint="eastAsia"/>
                <w:b/>
                <w:color w:val="000000"/>
                <w:szCs w:val="21"/>
                <w:highlight w:val="yellow"/>
              </w:rPr>
              <w:t>薪税管理</w:t>
            </w:r>
            <w:proofErr w:type="gramEnd"/>
            <w:r>
              <w:rPr>
                <w:rFonts w:ascii="宋体" w:hAnsi="宋体" w:hint="eastAsia"/>
                <w:b/>
                <w:color w:val="000000"/>
                <w:szCs w:val="21"/>
                <w:highlight w:val="yellow"/>
              </w:rPr>
              <w:t>师、精益管理师等</w:t>
            </w:r>
            <w:r>
              <w:rPr>
                <w:rFonts w:ascii="宋体" w:hAnsi="宋体" w:hint="eastAsia"/>
                <w:b/>
                <w:color w:val="000000"/>
                <w:szCs w:val="21"/>
                <w:highlight w:val="yellow"/>
              </w:rPr>
              <w:t>MBA</w:t>
            </w:r>
            <w:r w:rsidRPr="009845BA">
              <w:rPr>
                <w:rFonts w:ascii="宋体" w:hAnsi="宋体" w:hint="eastAsia"/>
                <w:b/>
                <w:color w:val="000000"/>
                <w:szCs w:val="21"/>
                <w:highlight w:val="yellow"/>
              </w:rPr>
              <w:t>高级</w:t>
            </w:r>
            <w:r>
              <w:rPr>
                <w:rFonts w:ascii="宋体" w:hAnsi="宋体" w:hint="eastAsia"/>
                <w:b/>
                <w:color w:val="000000"/>
                <w:szCs w:val="21"/>
                <w:highlight w:val="yellow"/>
              </w:rPr>
              <w:t>资格</w:t>
            </w:r>
            <w:r w:rsidRPr="009845BA">
              <w:rPr>
                <w:rFonts w:ascii="宋体" w:hAnsi="宋体" w:hint="eastAsia"/>
                <w:b/>
                <w:color w:val="000000"/>
                <w:szCs w:val="21"/>
                <w:highlight w:val="yellow"/>
              </w:rPr>
              <w:t>认证。</w:t>
            </w:r>
          </w:p>
          <w:p w14:paraId="749E87C2" w14:textId="77777777" w:rsidR="00C36B5E" w:rsidRPr="00D55893" w:rsidRDefault="00C36B5E" w:rsidP="001E644D">
            <w:pPr>
              <w:spacing w:line="360" w:lineRule="auto"/>
              <w:ind w:left="1176" w:hangingChars="490" w:hanging="1176"/>
              <w:rPr>
                <w:rFonts w:ascii="楷体_GB2312" w:eastAsia="楷体_GB2312"/>
                <w:color w:val="000000"/>
                <w:sz w:val="24"/>
              </w:rPr>
            </w:pPr>
            <w:r w:rsidRPr="008A051F">
              <w:rPr>
                <w:rFonts w:ascii="宋体" w:hAnsi="宋体" w:hint="eastAsia"/>
                <w:b/>
                <w:color w:val="000000"/>
                <w:sz w:val="24"/>
                <w:highlight w:val="cyan"/>
              </w:rPr>
              <w:t>颁发双证：</w:t>
            </w:r>
            <w:r w:rsidRPr="00710181">
              <w:rPr>
                <w:rFonts w:ascii="宋体" w:hAnsi="宋体" w:hint="eastAsia"/>
                <w:b/>
                <w:color w:val="000000"/>
                <w:sz w:val="24"/>
              </w:rPr>
              <w:t>高级经理资格证书＋</w:t>
            </w:r>
            <w:r w:rsidRPr="00710181">
              <w:rPr>
                <w:rFonts w:ascii="宋体" w:hAnsi="宋体"/>
                <w:b/>
                <w:color w:val="000000"/>
                <w:sz w:val="24"/>
              </w:rPr>
              <w:t>MBA</w:t>
            </w:r>
            <w:r w:rsidRPr="00710181">
              <w:rPr>
                <w:rFonts w:ascii="宋体" w:hAnsi="宋体" w:hint="eastAsia"/>
                <w:b/>
                <w:color w:val="000000"/>
                <w:sz w:val="24"/>
              </w:rPr>
              <w:t>高等教育研修结业证书（含</w:t>
            </w:r>
            <w:r w:rsidRPr="00710181">
              <w:rPr>
                <w:rFonts w:ascii="宋体" w:hAnsi="宋体"/>
                <w:b/>
                <w:color w:val="000000"/>
                <w:sz w:val="24"/>
              </w:rPr>
              <w:t>2</w:t>
            </w:r>
            <w:r w:rsidRPr="00710181">
              <w:rPr>
                <w:rFonts w:ascii="宋体" w:hAnsi="宋体" w:hint="eastAsia"/>
                <w:b/>
                <w:color w:val="000000"/>
                <w:sz w:val="24"/>
              </w:rPr>
              <w:t>年全套学籍档案）</w:t>
            </w:r>
          </w:p>
          <w:p w14:paraId="00CB2600" w14:textId="77777777" w:rsidR="00C36B5E" w:rsidRPr="00710181" w:rsidRDefault="00C36B5E" w:rsidP="001E644D">
            <w:pPr>
              <w:spacing w:line="360" w:lineRule="auto"/>
              <w:ind w:left="1176" w:hangingChars="490" w:hanging="1176"/>
              <w:rPr>
                <w:rFonts w:ascii="宋体" w:hAnsi="宋体"/>
                <w:b/>
                <w:color w:val="000000"/>
                <w:sz w:val="24"/>
              </w:rPr>
            </w:pPr>
            <w:r w:rsidRPr="008A051F">
              <w:rPr>
                <w:rFonts w:ascii="宋体" w:hAnsi="宋体" w:hint="eastAsia"/>
                <w:b/>
                <w:color w:val="000000"/>
                <w:sz w:val="24"/>
                <w:highlight w:val="cyan"/>
              </w:rPr>
              <w:t>证书说明：</w:t>
            </w:r>
            <w:r w:rsidRPr="00710181">
              <w:rPr>
                <w:rFonts w:ascii="宋体" w:hAnsi="宋体" w:hint="eastAsia"/>
                <w:b/>
                <w:color w:val="000000"/>
                <w:sz w:val="24"/>
              </w:rPr>
              <w:t>证书</w:t>
            </w:r>
            <w:r>
              <w:rPr>
                <w:rFonts w:ascii="宋体" w:hAnsi="宋体" w:hint="eastAsia"/>
                <w:b/>
                <w:color w:val="000000"/>
                <w:sz w:val="24"/>
              </w:rPr>
              <w:t>附档案</w:t>
            </w:r>
            <w:r w:rsidRPr="00710181">
              <w:rPr>
                <w:rFonts w:ascii="宋体" w:hAnsi="宋体" w:hint="eastAsia"/>
                <w:b/>
                <w:color w:val="000000"/>
                <w:sz w:val="24"/>
              </w:rPr>
              <w:t>、电子注册，是提干、求职、晋级的有效依据</w:t>
            </w:r>
          </w:p>
          <w:p w14:paraId="0C7D7FAE" w14:textId="77777777" w:rsidR="00C36B5E" w:rsidRPr="00D55893" w:rsidRDefault="00C36B5E" w:rsidP="001E644D">
            <w:pPr>
              <w:spacing w:line="360" w:lineRule="auto"/>
              <w:rPr>
                <w:rFonts w:ascii="幼圆" w:eastAsia="幼圆"/>
                <w:b/>
                <w:color w:val="000000"/>
                <w:sz w:val="24"/>
              </w:rPr>
            </w:pPr>
            <w:r w:rsidRPr="008A051F">
              <w:rPr>
                <w:rFonts w:ascii="宋体" w:hAnsi="宋体" w:cs="宋体" w:hint="eastAsia"/>
                <w:b/>
                <w:color w:val="000000"/>
                <w:sz w:val="24"/>
              </w:rPr>
              <w:t>学习期限</w:t>
            </w:r>
            <w:r w:rsidRPr="008A051F">
              <w:rPr>
                <w:rFonts w:ascii="宋体" w:hAnsi="宋体" w:hint="eastAsia"/>
                <w:b/>
                <w:color w:val="000000"/>
                <w:sz w:val="24"/>
              </w:rPr>
              <w:t>：</w:t>
            </w:r>
            <w:r w:rsidRPr="00D55893">
              <w:rPr>
                <w:rFonts w:ascii="幼圆" w:eastAsia="幼圆"/>
                <w:b/>
                <w:color w:val="000000"/>
                <w:sz w:val="24"/>
              </w:rPr>
              <w:t>3</w:t>
            </w:r>
            <w:r w:rsidRPr="00D55893">
              <w:rPr>
                <w:rFonts w:ascii="幼圆" w:eastAsia="幼圆" w:hint="eastAsia"/>
                <w:b/>
                <w:color w:val="000000"/>
                <w:sz w:val="24"/>
              </w:rPr>
              <w:t>个月</w:t>
            </w:r>
            <w:r w:rsidRPr="00D81CDC">
              <w:rPr>
                <w:rFonts w:ascii="幼圆" w:eastAsia="幼圆" w:hint="eastAsia"/>
                <w:b/>
                <w:color w:val="000000"/>
                <w:sz w:val="24"/>
              </w:rPr>
              <w:t>（允许提前毕业</w:t>
            </w:r>
            <w:r>
              <w:rPr>
                <w:rFonts w:ascii="幼圆" w:eastAsia="幼圆" w:hint="eastAsia"/>
                <w:b/>
                <w:color w:val="000000"/>
                <w:sz w:val="24"/>
              </w:rPr>
              <w:t>，毕业后持续辅导2年</w:t>
            </w:r>
            <w:r w:rsidRPr="00D81CDC">
              <w:rPr>
                <w:rFonts w:ascii="幼圆" w:eastAsia="幼圆" w:hint="eastAsia"/>
                <w:b/>
                <w:color w:val="000000"/>
                <w:sz w:val="24"/>
              </w:rPr>
              <w:t>）</w:t>
            </w:r>
            <w:r>
              <w:rPr>
                <w:rFonts w:ascii="幼圆" w:eastAsia="幼圆" w:hint="eastAsia"/>
                <w:color w:val="000000"/>
                <w:sz w:val="24"/>
              </w:rPr>
              <w:t xml:space="preserve"> </w:t>
            </w:r>
            <w:r w:rsidRPr="008A051F">
              <w:rPr>
                <w:rFonts w:ascii="宋体" w:hAnsi="宋体" w:cs="宋体" w:hint="eastAsia"/>
                <w:b/>
                <w:color w:val="000000"/>
                <w:sz w:val="24"/>
              </w:rPr>
              <w:t>收费标准</w:t>
            </w:r>
            <w:r w:rsidRPr="008A051F">
              <w:rPr>
                <w:rFonts w:ascii="幼圆" w:eastAsia="幼圆" w:hint="eastAsia"/>
                <w:b/>
                <w:color w:val="000000"/>
                <w:sz w:val="24"/>
              </w:rPr>
              <w:t>：</w:t>
            </w:r>
            <w:r w:rsidRPr="00D81CDC">
              <w:rPr>
                <w:rFonts w:ascii="幼圆" w:eastAsia="幼圆" w:hAnsi="Monotype Corsiva" w:hint="eastAsia"/>
                <w:b/>
                <w:color w:val="000000"/>
                <w:sz w:val="24"/>
              </w:rPr>
              <w:t>全部学费</w:t>
            </w:r>
            <w:r w:rsidRPr="00D81CDC">
              <w:rPr>
                <w:rFonts w:ascii="幼圆" w:eastAsia="幼圆" w:hAnsi="Monotype Corsiva"/>
                <w:b/>
                <w:color w:val="000000"/>
                <w:sz w:val="24"/>
              </w:rPr>
              <w:t xml:space="preserve"> </w:t>
            </w:r>
            <w:r>
              <w:rPr>
                <w:rFonts w:ascii="幼圆" w:eastAsia="幼圆" w:hAnsi="Monotype Corsiva" w:hint="eastAsia"/>
                <w:b/>
                <w:color w:val="000000"/>
                <w:sz w:val="24"/>
              </w:rPr>
              <w:t xml:space="preserve"> </w:t>
            </w:r>
            <w:r>
              <w:rPr>
                <w:rFonts w:ascii="幼圆" w:eastAsia="幼圆" w:hAnsi="Monotype Corsiva"/>
                <w:b/>
                <w:color w:val="000000"/>
                <w:sz w:val="24"/>
              </w:rPr>
              <w:t>1280</w:t>
            </w:r>
            <w:r w:rsidRPr="00D81CDC">
              <w:rPr>
                <w:rFonts w:ascii="幼圆" w:eastAsia="幼圆" w:hAnsi="Monotype Corsiva" w:hint="eastAsia"/>
                <w:b/>
                <w:color w:val="000000"/>
                <w:sz w:val="24"/>
              </w:rPr>
              <w:t>元</w:t>
            </w:r>
            <w:r w:rsidRPr="00D55893">
              <w:rPr>
                <w:rFonts w:ascii="隶书" w:eastAsia="隶书" w:hAnsi="Monotype Corsiva"/>
                <w:color w:val="000000"/>
                <w:sz w:val="32"/>
              </w:rPr>
              <w:t xml:space="preserve"> </w:t>
            </w:r>
            <w:r w:rsidRPr="00D55893">
              <w:rPr>
                <w:rFonts w:ascii="Monotype Corsiva" w:eastAsia="幼圆" w:hAnsi="Monotype Corsiva"/>
                <w:color w:val="0000FF"/>
                <w:sz w:val="24"/>
              </w:rPr>
              <w:t xml:space="preserve"> </w:t>
            </w:r>
            <w:r w:rsidRPr="00D55893">
              <w:rPr>
                <w:rFonts w:ascii="Monotype Corsiva" w:eastAsia="幼圆" w:hAnsi="Monotype Corsiva"/>
                <w:color w:val="000000"/>
                <w:sz w:val="24"/>
              </w:rPr>
              <w:t xml:space="preserve"> </w:t>
            </w:r>
            <w:r w:rsidRPr="00D55893">
              <w:rPr>
                <w:rFonts w:ascii="幼圆" w:eastAsia="幼圆"/>
                <w:b/>
                <w:color w:val="000000"/>
                <w:sz w:val="24"/>
              </w:rPr>
              <w:t xml:space="preserve">   </w:t>
            </w:r>
          </w:p>
          <w:p w14:paraId="4597FA19" w14:textId="77777777" w:rsidR="00C36B5E" w:rsidRPr="00E342CB" w:rsidRDefault="00C36B5E" w:rsidP="001E644D">
            <w:pPr>
              <w:spacing w:line="360" w:lineRule="auto"/>
              <w:rPr>
                <w:rFonts w:ascii="宋体" w:hAnsi="宋体"/>
                <w:b/>
                <w:color w:val="000000"/>
                <w:sz w:val="28"/>
                <w:szCs w:val="28"/>
              </w:rPr>
            </w:pPr>
            <w:r w:rsidRPr="00EE778E">
              <w:rPr>
                <w:rFonts w:ascii="宋体" w:hAnsi="宋体" w:hint="eastAsia"/>
                <w:b/>
                <w:sz w:val="24"/>
                <w:highlight w:val="cyan"/>
              </w:rPr>
              <w:t>咨询电话：</w:t>
            </w:r>
            <w:r w:rsidRPr="00C143C9">
              <w:rPr>
                <w:rFonts w:ascii="宋体" w:hAnsi="宋体" w:hint="eastAsia"/>
                <w:b/>
                <w:color w:val="000000"/>
                <w:sz w:val="28"/>
                <w:szCs w:val="28"/>
              </w:rPr>
              <w:t xml:space="preserve"> </w:t>
            </w:r>
            <w:r>
              <w:rPr>
                <w:rFonts w:ascii="宋体" w:hAnsi="宋体" w:hint="eastAsia"/>
                <w:b/>
                <w:color w:val="FF0000"/>
                <w:szCs w:val="21"/>
              </w:rPr>
              <w:t xml:space="preserve">13684609885 </w:t>
            </w:r>
            <w:r w:rsidRPr="00E342CB">
              <w:rPr>
                <w:rFonts w:ascii="宋体" w:hAnsi="宋体" w:hint="eastAsia"/>
                <w:b/>
                <w:color w:val="FF0000"/>
                <w:szCs w:val="21"/>
              </w:rPr>
              <w:t xml:space="preserve"> </w:t>
            </w:r>
            <w:r w:rsidRPr="00E342CB">
              <w:rPr>
                <w:rFonts w:ascii="宋体" w:hAnsi="宋体"/>
                <w:b/>
                <w:color w:val="FF0000"/>
                <w:szCs w:val="21"/>
              </w:rPr>
              <w:t>0451</w:t>
            </w:r>
            <w:r w:rsidRPr="00E342CB">
              <w:rPr>
                <w:rFonts w:ascii="宋体" w:hAnsi="宋体" w:hint="eastAsia"/>
                <w:b/>
                <w:color w:val="FF0000"/>
                <w:szCs w:val="21"/>
              </w:rPr>
              <w:t xml:space="preserve">- 88342620 </w:t>
            </w:r>
            <w:r w:rsidRPr="00E342CB">
              <w:rPr>
                <w:rFonts w:ascii="宋体" w:hAnsi="宋体" w:hint="eastAsia"/>
                <w:b/>
                <w:color w:val="000000"/>
                <w:sz w:val="28"/>
                <w:szCs w:val="28"/>
                <w:highlight w:val="cyan"/>
              </w:rPr>
              <w:t>微信：</w:t>
            </w:r>
            <w:r w:rsidRPr="00E342CB">
              <w:rPr>
                <w:rFonts w:ascii="宋体" w:hAnsi="宋体" w:hint="eastAsia"/>
                <w:b/>
                <w:color w:val="FF0000"/>
                <w:szCs w:val="21"/>
              </w:rPr>
              <w:t>122285053</w:t>
            </w:r>
            <w:r>
              <w:rPr>
                <w:rFonts w:ascii="宋体" w:hAnsi="宋体" w:hint="eastAsia"/>
                <w:b/>
                <w:color w:val="FF0000"/>
                <w:szCs w:val="21"/>
              </w:rPr>
              <w:t xml:space="preserve">  </w:t>
            </w:r>
            <w:r w:rsidRPr="003B3D7F">
              <w:rPr>
                <w:rFonts w:ascii="宋体" w:hAnsi="宋体" w:hint="eastAsia"/>
                <w:b/>
                <w:color w:val="000000"/>
                <w:sz w:val="24"/>
                <w:highlight w:val="cyan"/>
              </w:rPr>
              <w:t>网站：</w:t>
            </w:r>
            <w:r w:rsidRPr="00CF46A8">
              <w:rPr>
                <w:rFonts w:ascii="宋体" w:hAnsi="宋体" w:hint="eastAsia"/>
                <w:b/>
                <w:color w:val="000000"/>
                <w:sz w:val="24"/>
              </w:rPr>
              <w:t>http://</w:t>
            </w:r>
            <w:hyperlink r:id="rId136" w:history="1">
              <w:r w:rsidRPr="00CF46A8">
                <w:rPr>
                  <w:rStyle w:val="a3"/>
                  <w:rFonts w:ascii="宋体" w:hAnsi="宋体"/>
                  <w:b/>
                  <w:color w:val="000000"/>
                  <w:sz w:val="28"/>
                  <w:u w:val="none"/>
                </w:rPr>
                <w:t>www.mhjy.net</w:t>
              </w:r>
            </w:hyperlink>
            <w:r w:rsidRPr="003B3D7F">
              <w:rPr>
                <w:rFonts w:ascii="宋体" w:hAnsi="宋体"/>
                <w:b/>
                <w:color w:val="000000"/>
                <w:sz w:val="30"/>
              </w:rPr>
              <w:t xml:space="preserve">  </w:t>
            </w:r>
            <w:r>
              <w:rPr>
                <w:rFonts w:ascii="宋体" w:hAnsi="宋体" w:hint="eastAsia"/>
                <w:b/>
                <w:color w:val="000000"/>
                <w:szCs w:val="21"/>
              </w:rPr>
              <w:t xml:space="preserve">   </w:t>
            </w:r>
            <w:r w:rsidRPr="00D1105D">
              <w:rPr>
                <w:rFonts w:ascii="宋体" w:hAnsi="宋体" w:hint="eastAsia"/>
                <w:b/>
                <w:color w:val="000000"/>
                <w:szCs w:val="21"/>
              </w:rPr>
              <w:t xml:space="preserve"> </w:t>
            </w:r>
            <w:r w:rsidRPr="004D6B73">
              <w:rPr>
                <w:rFonts w:ascii="宋体" w:hAnsi="宋体" w:hint="eastAsia"/>
                <w:b/>
                <w:sz w:val="24"/>
              </w:rPr>
              <w:t xml:space="preserve">  </w:t>
            </w:r>
          </w:p>
          <w:p w14:paraId="726265C9" w14:textId="77777777" w:rsidR="00C36B5E" w:rsidRPr="00710181" w:rsidRDefault="00C36B5E" w:rsidP="001E644D">
            <w:pPr>
              <w:spacing w:line="360" w:lineRule="auto"/>
              <w:rPr>
                <w:rFonts w:ascii="宋体" w:hAnsi="宋体"/>
                <w:b/>
                <w:color w:val="000000"/>
                <w:sz w:val="24"/>
              </w:rPr>
            </w:pPr>
            <w:r>
              <w:rPr>
                <w:rFonts w:ascii="宋体" w:hAnsi="宋体" w:hint="eastAsia"/>
                <w:b/>
                <w:color w:val="000000"/>
                <w:sz w:val="24"/>
              </w:rPr>
              <w:t>电子</w:t>
            </w:r>
            <w:r w:rsidRPr="00710181">
              <w:rPr>
                <w:rFonts w:ascii="宋体" w:hAnsi="宋体" w:hint="eastAsia"/>
                <w:b/>
                <w:color w:val="000000"/>
                <w:sz w:val="24"/>
              </w:rPr>
              <w:t>邮箱：</w:t>
            </w:r>
            <w:r>
              <w:rPr>
                <w:rFonts w:ascii="宋体" w:hAnsi="宋体" w:hint="eastAsia"/>
                <w:b/>
                <w:color w:val="000000"/>
                <w:sz w:val="24"/>
              </w:rPr>
              <w:t xml:space="preserve"> </w:t>
            </w:r>
            <w:hyperlink r:id="rId137" w:history="1">
              <w:r w:rsidRPr="002B6CF2">
                <w:rPr>
                  <w:rStyle w:val="a3"/>
                  <w:rFonts w:ascii="宋体" w:hAnsi="宋体"/>
                  <w:b/>
                  <w:sz w:val="24"/>
                </w:rPr>
                <w:t>xchy007@163</w:t>
              </w:r>
              <w:r w:rsidRPr="002B6CF2">
                <w:rPr>
                  <w:rStyle w:val="a3"/>
                  <w:rFonts w:ascii="宋体" w:hAnsi="宋体" w:hint="eastAsia"/>
                  <w:b/>
                  <w:sz w:val="24"/>
                </w:rPr>
                <w:t>.</w:t>
              </w:r>
              <w:r w:rsidRPr="002B6CF2">
                <w:rPr>
                  <w:rStyle w:val="a3"/>
                  <w:rFonts w:ascii="宋体" w:hAnsi="宋体"/>
                  <w:b/>
                  <w:sz w:val="24"/>
                </w:rPr>
                <w:t>com</w:t>
              </w:r>
            </w:hyperlink>
            <w:r w:rsidRPr="00710181">
              <w:rPr>
                <w:rFonts w:ascii="宋体" w:hAnsi="宋体"/>
                <w:b/>
                <w:color w:val="000000"/>
                <w:sz w:val="24"/>
              </w:rPr>
              <w:t xml:space="preserve"> </w:t>
            </w:r>
            <w:r>
              <w:rPr>
                <w:rFonts w:ascii="宋体" w:hAnsi="宋体" w:hint="eastAsia"/>
                <w:b/>
                <w:color w:val="000000"/>
                <w:sz w:val="24"/>
              </w:rPr>
              <w:t xml:space="preserve"> </w:t>
            </w:r>
            <w:r w:rsidRPr="00710181">
              <w:rPr>
                <w:rFonts w:ascii="宋体" w:hAnsi="宋体" w:hint="eastAsia"/>
                <w:b/>
                <w:color w:val="000000"/>
                <w:sz w:val="24"/>
              </w:rPr>
              <w:t>颁证单位：中国经济管理大学</w:t>
            </w:r>
            <w:r>
              <w:rPr>
                <w:rFonts w:ascii="宋体" w:hAnsi="宋体" w:hint="eastAsia"/>
                <w:b/>
                <w:color w:val="000000"/>
                <w:sz w:val="24"/>
              </w:rPr>
              <w:t xml:space="preserve">  </w:t>
            </w:r>
            <w:r>
              <w:rPr>
                <w:rFonts w:ascii="宋体" w:hAnsi="宋体" w:hint="eastAsia"/>
                <w:b/>
                <w:color w:val="000000"/>
                <w:sz w:val="24"/>
              </w:rPr>
              <w:t>主办</w:t>
            </w:r>
            <w:r w:rsidRPr="00710181">
              <w:rPr>
                <w:rFonts w:ascii="宋体" w:hAnsi="宋体" w:hint="eastAsia"/>
                <w:b/>
                <w:color w:val="000000"/>
                <w:sz w:val="24"/>
              </w:rPr>
              <w:t>单位：美华管理人才学校</w:t>
            </w:r>
          </w:p>
          <w:p w14:paraId="43E7CA4D" w14:textId="77777777" w:rsidR="00C36B5E" w:rsidRPr="00D55893" w:rsidRDefault="00C36B5E" w:rsidP="001E644D">
            <w:pPr>
              <w:spacing w:line="360" w:lineRule="auto"/>
              <w:rPr>
                <w:b/>
                <w:color w:val="000000"/>
                <w:sz w:val="24"/>
              </w:rPr>
            </w:pPr>
            <w:r w:rsidRPr="00D55893">
              <w:rPr>
                <w:rFonts w:ascii="黑体" w:eastAsia="黑体" w:hAnsi="宋体" w:hint="eastAsia"/>
                <w:noProof/>
                <w:color w:val="0000FF"/>
                <w:sz w:val="32"/>
                <w:highlight w:val="cyan"/>
              </w:rPr>
              <mc:AlternateContent>
                <mc:Choice Requires="wps">
                  <w:drawing>
                    <wp:inline distT="0" distB="0" distL="0" distR="0" wp14:anchorId="08DF7C29" wp14:editId="00AAE63F">
                      <wp:extent cx="6207125" cy="415925"/>
                      <wp:effectExtent l="19050" t="19050" r="20320" b="12700"/>
                      <wp:docPr id="17" name="文本框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207125" cy="415925"/>
                              </a:xfrm>
                              <a:prstGeom prst="rect">
                                <a:avLst/>
                              </a:prstGeom>
                            </wps:spPr>
                            <wps:txbx>
                              <w:txbxContent>
                                <w:p w14:paraId="52241A11" w14:textId="77777777" w:rsidR="00C36B5E" w:rsidRDefault="00C36B5E" w:rsidP="00C36B5E">
                                  <w:pPr>
                                    <w:jc w:val="center"/>
                                    <w:rPr>
                                      <w:rFonts w:ascii="黑体" w:eastAsia="黑体" w:hAnsi="黑体"/>
                                      <w:color w:val="000000"/>
                                      <w:kern w:val="0"/>
                                      <w:sz w:val="72"/>
                                      <w:szCs w:val="72"/>
                                      <w14:textOutline w14:w="9525" w14:cap="flat" w14:cmpd="sng" w14:algn="ctr">
                                        <w14:solidFill>
                                          <w14:srgbClr w14:val="000000"/>
                                        </w14:solidFill>
                                        <w14:prstDash w14:val="solid"/>
                                        <w14:round/>
                                      </w14:textOutline>
                                    </w:rPr>
                                  </w:pP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全国招生  </w:t>
                                  </w: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函授教育  </w:t>
                                  </w:r>
                                </w:p>
                              </w:txbxContent>
                            </wps:txbx>
                            <wps:bodyPr wrap="square" numCol="1" fromWordArt="1">
                              <a:prstTxWarp prst="textPlain">
                                <a:avLst>
                                  <a:gd name="adj" fmla="val 50000"/>
                                </a:avLst>
                              </a:prstTxWarp>
                              <a:spAutoFit/>
                            </wps:bodyPr>
                          </wps:wsp>
                        </a:graphicData>
                      </a:graphic>
                    </wp:inline>
                  </w:drawing>
                </mc:Choice>
                <mc:Fallback>
                  <w:pict>
                    <v:shape w14:anchorId="08DF7C29" id="文本框 17" o:spid="_x0000_s1031" type="#_x0000_t202" style="width:488.75pt;height:3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" filled="f" stroked="f">
                      <o:lock v:ext="edit" shapetype="t"/>
                      <v:textbox style="mso-fit-shape-to-text:t">
                        <w:txbxContent>
                          <w:p w14:paraId="52241A11" w14:textId="77777777" w:rsidR="00C36B5E" w:rsidRDefault="00C36B5E" w:rsidP="00C36B5E">
                            <w:pPr>
                              <w:jc w:val="center"/>
                              <w:rPr>
                                <w:rFonts w:ascii="黑体" w:eastAsia="黑体" w:hAnsi="黑体"/>
                                <w:color w:val="000000"/>
                                <w:kern w:val="0"/>
                                <w:sz w:val="72"/>
                                <w:szCs w:val="72"/>
                                <w14:textOutline w14:w="9525" w14:cap="flat" w14:cmpd="sng" w14:algn="ctr">
                                  <w14:solidFill>
                                    <w14:srgbClr w14:val="000000"/>
                                  </w14:solidFill>
                                  <w14:prstDash w14:val="solid"/>
                                  <w14:round/>
                                </w14:textOutline>
                              </w:rPr>
                            </w:pP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全国招生  </w:t>
                            </w:r>
                            <w:r>
                              <w:rPr>
                                <w:rFonts w:ascii="黑体" w:eastAsia="黑体" w:hAnsi="黑体" w:hint="eastAsia"/>
                                <w:color w:val="000000"/>
                                <w:sz w:val="72"/>
                                <w:szCs w:val="72"/>
                                <w14:textOutline w14:w="9525" w14:cap="flat" w14:cmpd="sng" w14:algn="ctr">
                                  <w14:solidFill>
                                    <w14:srgbClr w14:val="000000"/>
                                  </w14:solidFill>
                                  <w14:prstDash w14:val="solid"/>
                                  <w14:round/>
                                </w14:textOutline>
                              </w:rPr>
                              <w:t xml:space="preserve">函授教育  </w:t>
                            </w:r>
                          </w:p>
                        </w:txbxContent>
                      </v:textbox>
                      <w10:anchorlock/>
                    </v:shape>
                  </w:pict>
                </mc:Fallback>
              </mc:AlternateContent>
            </w:r>
          </w:p>
        </w:tc>
      </w:tr>
    </w:tbl>
    <w:p w14:paraId="3B5D7144" w14:textId="77777777" w:rsidR="00C36B5E" w:rsidRPr="00D55893" w:rsidRDefault="00C36B5E" w:rsidP="00C36B5E">
      <w:r w:rsidRPr="00D55893">
        <w:rPr>
          <w:noProof/>
        </w:rPr>
        <w:drawing>
          <wp:anchor distT="0" distB="0" distL="114300" distR="114300" simplePos="0" relativeHeight="251663360" behindDoc="0" locked="0" layoutInCell="1" allowOverlap="1" wp14:anchorId="374FBEF4" wp14:editId="095D55BC">
            <wp:simplePos x="0" y="0"/>
            <wp:positionH relativeFrom="column">
              <wp:posOffset>-449580</wp:posOffset>
            </wp:positionH>
            <wp:positionV relativeFrom="paragraph">
              <wp:posOffset>207010</wp:posOffset>
            </wp:positionV>
            <wp:extent cx="1943100" cy="539750"/>
            <wp:effectExtent l="0" t="0" r="0" b="0"/>
            <wp:wrapNone/>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310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CF14B3" w14:textId="77777777" w:rsidR="00C36B5E" w:rsidRPr="00D55893" w:rsidRDefault="00C36B5E" w:rsidP="00C36B5E">
      <w:pPr>
        <w:pStyle w:val="a4"/>
        <w:jc w:val="right"/>
        <w:rPr>
          <w:rFonts w:ascii="黑体" w:eastAsia="黑体" w:hAnsi="Monotype Corsiva"/>
          <w:b/>
          <w:color w:val="FF0000"/>
          <w:sz w:val="30"/>
          <w:szCs w:val="30"/>
        </w:rPr>
      </w:pPr>
      <w:r>
        <w:rPr>
          <w:rFonts w:hint="eastAsia"/>
          <w:noProof/>
        </w:rPr>
        <w:drawing>
          <wp:inline distT="0" distB="0" distL="0" distR="0" wp14:anchorId="5CAEC9FD" wp14:editId="3887CDB2">
            <wp:extent cx="997585" cy="997585"/>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7585" cy="997585"/>
                    </a:xfrm>
                    <a:prstGeom prst="rect">
                      <a:avLst/>
                    </a:prstGeom>
                    <a:noFill/>
                    <a:ln>
                      <a:noFill/>
                    </a:ln>
                  </pic:spPr>
                </pic:pic>
              </a:graphicData>
            </a:graphic>
          </wp:inline>
        </w:drawing>
      </w:r>
      <w:r w:rsidRPr="00D55893">
        <w:rPr>
          <w:rFonts w:ascii="黑体" w:eastAsia="黑体" w:hint="eastAsia"/>
          <w:b/>
          <w:noProof/>
          <w:color w:val="FF0000"/>
          <w:sz w:val="30"/>
          <w:szCs w:val="30"/>
        </w:rPr>
        <w:drawing>
          <wp:inline distT="0" distB="0" distL="0" distR="0" wp14:anchorId="4CEAF6E3" wp14:editId="6D0E3868">
            <wp:extent cx="574675" cy="57467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675" cy="574675"/>
                    </a:xfrm>
                    <a:prstGeom prst="rect">
                      <a:avLst/>
                    </a:prstGeom>
                    <a:noFill/>
                    <a:ln>
                      <a:noFill/>
                    </a:ln>
                  </pic:spPr>
                </pic:pic>
              </a:graphicData>
            </a:graphic>
          </wp:inline>
        </w:drawing>
      </w:r>
      <w:proofErr w:type="spellStart"/>
      <w:r w:rsidRPr="00D55893">
        <w:rPr>
          <w:rFonts w:ascii="黑体" w:eastAsia="黑体" w:hint="eastAsia"/>
          <w:b/>
          <w:color w:val="FF0000"/>
          <w:sz w:val="30"/>
          <w:szCs w:val="30"/>
        </w:rPr>
        <w:t>职业经理</w:t>
      </w:r>
      <w:r w:rsidRPr="00D55893">
        <w:rPr>
          <w:rFonts w:ascii="黑体" w:eastAsia="黑体" w:hAnsi="Monotype Corsiva" w:hint="eastAsia"/>
          <w:b/>
          <w:color w:val="FF0000"/>
          <w:sz w:val="30"/>
          <w:szCs w:val="30"/>
        </w:rPr>
        <w:t>MBA</w:t>
      </w:r>
      <w:r w:rsidRPr="00D55893">
        <w:rPr>
          <w:rFonts w:ascii="黑体" w:eastAsia="黑体" w:hint="eastAsia"/>
          <w:b/>
          <w:color w:val="FF0000"/>
          <w:sz w:val="30"/>
          <w:szCs w:val="30"/>
        </w:rPr>
        <w:t>整套实战教程</w:t>
      </w:r>
      <w:proofErr w:type="spellEnd"/>
    </w:p>
    <w:p w14:paraId="4559C615" w14:textId="77777777" w:rsidR="00C36B5E" w:rsidRPr="001B07DB" w:rsidRDefault="00C36B5E" w:rsidP="00C36B5E">
      <w:pPr>
        <w:wordWrap w:val="0"/>
        <w:ind w:right="300"/>
        <w:jc w:val="right"/>
        <w:rPr>
          <w:rFonts w:ascii="黑体" w:eastAsia="黑体"/>
          <w:sz w:val="36"/>
          <w:szCs w:val="36"/>
        </w:rPr>
      </w:pPr>
      <w:r w:rsidRPr="008C77F0">
        <w:rPr>
          <w:rFonts w:ascii="黑体" w:eastAsia="黑体" w:hint="eastAsia"/>
          <w:b/>
          <w:color w:val="FF0000"/>
          <w:sz w:val="36"/>
          <w:szCs w:val="36"/>
        </w:rPr>
        <w:t>MBA经理教材</w:t>
      </w:r>
      <w:r w:rsidRPr="000A22C3">
        <w:rPr>
          <w:rFonts w:ascii="黑体" w:eastAsia="黑体" w:hint="eastAsia"/>
          <w:b/>
          <w:color w:val="FF0000"/>
          <w:sz w:val="52"/>
          <w:szCs w:val="52"/>
        </w:rPr>
        <w:t>免费</w:t>
      </w:r>
      <w:r w:rsidRPr="008C77F0">
        <w:rPr>
          <w:rFonts w:ascii="黑体" w:eastAsia="黑体" w:hint="eastAsia"/>
          <w:b/>
          <w:color w:val="FF0000"/>
          <w:sz w:val="36"/>
          <w:szCs w:val="36"/>
        </w:rPr>
        <w:t xml:space="preserve">下载  网址: </w:t>
      </w:r>
      <w:hyperlink r:id="rId138" w:history="1">
        <w:r w:rsidRPr="008C77F0">
          <w:rPr>
            <w:rStyle w:val="a3"/>
            <w:rFonts w:ascii="Arial Unicode MS" w:eastAsia="Arial Unicode MS" w:hAnsi="Arial Unicode MS" w:cs="Arial Unicode MS" w:hint="eastAsia"/>
            <w:b/>
            <w:color w:val="FF0000"/>
            <w:sz w:val="36"/>
            <w:szCs w:val="36"/>
          </w:rPr>
          <w:t>www.mhjy.net</w:t>
        </w:r>
      </w:hyperlink>
      <w:r w:rsidRPr="008C77F0">
        <w:rPr>
          <w:rFonts w:ascii="Arial Unicode MS" w:eastAsia="Arial Unicode MS" w:hAnsi="Arial Unicode MS" w:cs="Arial Unicode MS" w:hint="eastAsia"/>
          <w:b/>
          <w:color w:val="FF0000"/>
          <w:sz w:val="36"/>
          <w:szCs w:val="36"/>
        </w:rPr>
        <w:t xml:space="preserve"> </w:t>
      </w:r>
    </w:p>
    <w:p w14:paraId="2F9105F2" w14:textId="77777777" w:rsidR="00C36B5E" w:rsidRPr="00C36B5E" w:rsidRDefault="00C36B5E" w:rsidP="00C36B5E"/>
    <w:p w14:paraId="0E83CF66" w14:textId="77777777" w:rsidR="00C36B5E" w:rsidRPr="00C36B5E" w:rsidRDefault="00C36B5E" w:rsidP="00C36B5E">
      <w:pPr>
        <w:rPr>
          <w:rFonts w:hint="eastAsia"/>
        </w:rPr>
      </w:pPr>
    </w:p>
    <w:p w14:paraId="0BE45D56" w14:textId="18E29058" w:rsidR="009C2AF5" w:rsidRPr="00C36B5E" w:rsidRDefault="009C2AF5" w:rsidP="009C2AF5">
      <w:pPr>
        <w:tabs>
          <w:tab w:val="left" w:pos="2073"/>
        </w:tabs>
        <w:jc w:val="left"/>
        <w:rPr>
          <w:sz w:val="84"/>
          <w:szCs w:val="84"/>
        </w:rPr>
      </w:pPr>
    </w:p>
    <w:sectPr w:rsidR="009C2AF5" w:rsidRPr="00C36B5E" w:rsidSect="009C2AF5">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EE939" w14:textId="77777777" w:rsidR="00A96CC6" w:rsidRDefault="00A96CC6" w:rsidP="00C36B5E">
      <w:r>
        <w:separator/>
      </w:r>
    </w:p>
  </w:endnote>
  <w:endnote w:type="continuationSeparator" w:id="0">
    <w:p w14:paraId="3BFF3D19" w14:textId="77777777" w:rsidR="00A96CC6" w:rsidRDefault="00A96CC6" w:rsidP="00C36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charset w:val="86"/>
    <w:family w:val="modern"/>
    <w:pitch w:val="default"/>
    <w:sig w:usb0="00000000" w:usb1="080E0000" w:usb2="00000000" w:usb3="00000000" w:csb0="00040000" w:csb1="00000000"/>
  </w:font>
  <w:font w:name="幼圆">
    <w:panose1 w:val="02010509060101010101"/>
    <w:charset w:val="86"/>
    <w:family w:val="modern"/>
    <w:pitch w:val="fixed"/>
    <w:sig w:usb0="00000001" w:usb1="080E0000" w:usb2="00000010" w:usb3="00000000" w:csb0="00040000" w:csb1="00000000"/>
  </w:font>
  <w:font w:name="Monotype Corsiva">
    <w:panose1 w:val="03010101010201010101"/>
    <w:charset w:val="00"/>
    <w:family w:val="script"/>
    <w:pitch w:val="variable"/>
    <w:sig w:usb0="00000287" w:usb1="00000000" w:usb2="00000000" w:usb3="00000000" w:csb0="0000009F" w:csb1="00000000"/>
  </w:font>
  <w:font w:name="隶书">
    <w:panose1 w:val="02010509060101010101"/>
    <w:charset w:val="86"/>
    <w:family w:val="modern"/>
    <w:pitch w:val="fixed"/>
    <w:sig w:usb0="00000001" w:usb1="080E0000" w:usb2="00000010" w:usb3="00000000" w:csb0="00040000" w:csb1="00000000"/>
  </w:font>
  <w:font w:name="Arial Unicode MS">
    <w:altName w:val="Arial"/>
    <w:panose1 w:val="020B0604020202020204"/>
    <w:charset w:val="00"/>
    <w:family w:val="roman"/>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4979E" w14:textId="77777777" w:rsidR="00A96CC6" w:rsidRDefault="00A96CC6" w:rsidP="00C36B5E">
      <w:r>
        <w:separator/>
      </w:r>
    </w:p>
  </w:footnote>
  <w:footnote w:type="continuationSeparator" w:id="0">
    <w:p w14:paraId="5F39A7A0" w14:textId="77777777" w:rsidR="00A96CC6" w:rsidRDefault="00A96CC6" w:rsidP="00C36B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9719B"/>
    <w:multiLevelType w:val="hybridMultilevel"/>
    <w:tmpl w:val="7D606BD0"/>
    <w:lvl w:ilvl="0" w:tplc="FFCA95CE">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AF5"/>
    <w:rsid w:val="009C2AF5"/>
    <w:rsid w:val="00A96CC6"/>
    <w:rsid w:val="00C36B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6BEA8F"/>
  <w15:chartTrackingRefBased/>
  <w15:docId w15:val="{275FFAA1-1C02-4999-A4DC-10A2224D0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C2AF5"/>
    <w:pPr>
      <w:keepNext/>
      <w:keepLines/>
      <w:spacing w:before="340" w:after="330" w:line="578" w:lineRule="auto"/>
      <w:outlineLvl w:val="0"/>
    </w:pPr>
    <w:rPr>
      <w:b/>
      <w:bCs/>
      <w:kern w:val="44"/>
      <w:sz w:val="44"/>
      <w:szCs w:val="44"/>
    </w:rPr>
  </w:style>
  <w:style w:type="paragraph" w:styleId="4">
    <w:name w:val="heading 4"/>
    <w:basedOn w:val="a"/>
    <w:next w:val="a"/>
    <w:link w:val="40"/>
    <w:uiPriority w:val="9"/>
    <w:semiHidden/>
    <w:unhideWhenUsed/>
    <w:qFormat/>
    <w:rsid w:val="00C36B5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qFormat/>
    <w:rsid w:val="009C2AF5"/>
    <w:rPr>
      <w:color w:val="0000FF"/>
      <w:u w:val="single"/>
    </w:rPr>
  </w:style>
  <w:style w:type="paragraph" w:styleId="a4">
    <w:name w:val="header"/>
    <w:basedOn w:val="a"/>
    <w:link w:val="11"/>
    <w:rsid w:val="009C2AF5"/>
    <w:pPr>
      <w:pBdr>
        <w:bottom w:val="single" w:sz="6" w:space="1" w:color="auto"/>
      </w:pBdr>
      <w:tabs>
        <w:tab w:val="center" w:pos="4153"/>
        <w:tab w:val="right" w:pos="8306"/>
      </w:tabs>
      <w:snapToGrid w:val="0"/>
      <w:jc w:val="center"/>
    </w:pPr>
    <w:rPr>
      <w:rFonts w:ascii="Times New Roman" w:eastAsia="宋体" w:hAnsi="Times New Roman" w:cs="Times New Roman"/>
      <w:sz w:val="18"/>
      <w:szCs w:val="20"/>
      <w:lang w:val="x-none" w:eastAsia="x-none"/>
    </w:rPr>
  </w:style>
  <w:style w:type="character" w:customStyle="1" w:styleId="a5">
    <w:name w:val="页眉 字符"/>
    <w:basedOn w:val="a0"/>
    <w:uiPriority w:val="99"/>
    <w:semiHidden/>
    <w:rsid w:val="009C2AF5"/>
    <w:rPr>
      <w:sz w:val="18"/>
      <w:szCs w:val="18"/>
    </w:rPr>
  </w:style>
  <w:style w:type="character" w:customStyle="1" w:styleId="11">
    <w:name w:val="页眉 字符1"/>
    <w:link w:val="a4"/>
    <w:rsid w:val="009C2AF5"/>
    <w:rPr>
      <w:rFonts w:ascii="Times New Roman" w:eastAsia="宋体" w:hAnsi="Times New Roman" w:cs="Times New Roman"/>
      <w:sz w:val="18"/>
      <w:szCs w:val="20"/>
      <w:lang w:val="x-none" w:eastAsia="x-none"/>
    </w:rPr>
  </w:style>
  <w:style w:type="character" w:customStyle="1" w:styleId="10">
    <w:name w:val="标题 1 字符"/>
    <w:basedOn w:val="a0"/>
    <w:link w:val="1"/>
    <w:uiPriority w:val="9"/>
    <w:rsid w:val="009C2AF5"/>
    <w:rPr>
      <w:b/>
      <w:bCs/>
      <w:kern w:val="44"/>
      <w:sz w:val="44"/>
      <w:szCs w:val="44"/>
    </w:rPr>
  </w:style>
  <w:style w:type="paragraph" w:styleId="a6">
    <w:name w:val="footer"/>
    <w:basedOn w:val="a"/>
    <w:link w:val="a7"/>
    <w:uiPriority w:val="99"/>
    <w:unhideWhenUsed/>
    <w:rsid w:val="00C36B5E"/>
    <w:pPr>
      <w:tabs>
        <w:tab w:val="center" w:pos="4153"/>
        <w:tab w:val="right" w:pos="8306"/>
      </w:tabs>
      <w:snapToGrid w:val="0"/>
      <w:jc w:val="left"/>
    </w:pPr>
    <w:rPr>
      <w:sz w:val="18"/>
      <w:szCs w:val="18"/>
    </w:rPr>
  </w:style>
  <w:style w:type="character" w:customStyle="1" w:styleId="a7">
    <w:name w:val="页脚 字符"/>
    <w:basedOn w:val="a0"/>
    <w:link w:val="a6"/>
    <w:uiPriority w:val="99"/>
    <w:rsid w:val="00C36B5E"/>
    <w:rPr>
      <w:sz w:val="18"/>
      <w:szCs w:val="18"/>
    </w:rPr>
  </w:style>
  <w:style w:type="paragraph" w:styleId="a8">
    <w:name w:val="Normal (Web)"/>
    <w:basedOn w:val="a"/>
    <w:uiPriority w:val="99"/>
    <w:unhideWhenUsed/>
    <w:qFormat/>
    <w:rsid w:val="00C36B5E"/>
    <w:pPr>
      <w:widowControl/>
      <w:spacing w:before="100" w:beforeAutospacing="1" w:after="100" w:afterAutospacing="1"/>
      <w:jc w:val="left"/>
    </w:pPr>
    <w:rPr>
      <w:rFonts w:ascii="宋体" w:eastAsia="宋体" w:hAnsi="宋体" w:cs="宋体"/>
      <w:kern w:val="0"/>
      <w:sz w:val="24"/>
      <w:szCs w:val="24"/>
    </w:rPr>
  </w:style>
  <w:style w:type="paragraph" w:styleId="a9">
    <w:name w:val="Body Text"/>
    <w:basedOn w:val="a"/>
    <w:link w:val="aa"/>
    <w:rsid w:val="00C36B5E"/>
    <w:pPr>
      <w:jc w:val="left"/>
    </w:pPr>
    <w:rPr>
      <w:rFonts w:ascii="Times New Roman" w:eastAsia="宋体" w:hAnsi="Times New Roman" w:cs="Times New Roman"/>
      <w:szCs w:val="24"/>
    </w:rPr>
  </w:style>
  <w:style w:type="character" w:customStyle="1" w:styleId="aa">
    <w:name w:val="正文文本 字符"/>
    <w:basedOn w:val="a0"/>
    <w:link w:val="a9"/>
    <w:rsid w:val="00C36B5E"/>
    <w:rPr>
      <w:rFonts w:ascii="Times New Roman" w:eastAsia="宋体" w:hAnsi="Times New Roman" w:cs="Times New Roman"/>
      <w:szCs w:val="24"/>
    </w:rPr>
  </w:style>
  <w:style w:type="character" w:customStyle="1" w:styleId="40">
    <w:name w:val="标题 4 字符"/>
    <w:basedOn w:val="a0"/>
    <w:link w:val="4"/>
    <w:uiPriority w:val="9"/>
    <w:semiHidden/>
    <w:rsid w:val="00C36B5E"/>
    <w:rPr>
      <w:rFonts w:asciiTheme="majorHAnsi" w:eastAsiaTheme="majorEastAsia" w:hAnsiTheme="majorHAnsi" w:cstheme="majorBidi"/>
      <w:b/>
      <w:bCs/>
      <w:sz w:val="28"/>
      <w:szCs w:val="28"/>
    </w:rPr>
  </w:style>
  <w:style w:type="paragraph" w:customStyle="1" w:styleId="ab">
    <w:name w:val="小回车"/>
    <w:basedOn w:val="a"/>
    <w:rsid w:val="00C36B5E"/>
    <w:pPr>
      <w:topLinePunct/>
      <w:adjustRightInd w:val="0"/>
      <w:spacing w:line="120" w:lineRule="exact"/>
      <w:ind w:firstLine="425"/>
      <w:textAlignment w:val="center"/>
    </w:pPr>
    <w:rPr>
      <w:rFonts w:ascii="Times New Roman" w:eastAsia="宋体" w:hAnsi="Times New Roman" w:cs="Times New Roman"/>
      <w:kern w:val="21"/>
      <w:szCs w:val="20"/>
    </w:rPr>
  </w:style>
  <w:style w:type="character" w:customStyle="1" w:styleId="apple-converted-space">
    <w:name w:val="apple-converted-space"/>
    <w:basedOn w:val="a0"/>
    <w:rsid w:val="00C36B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cnexp.net/huoyun_wuliu_yunshu/Index.html" TargetMode="External"/><Relationship Id="rId21" Type="http://schemas.openxmlformats.org/officeDocument/2006/relationships/hyperlink" Target="http://www.cnexp.net/fenlei_xinxi/kucun/Index.html" TargetMode="External"/><Relationship Id="rId42" Type="http://schemas.openxmlformats.org/officeDocument/2006/relationships/hyperlink" Target="http://www.cnexp.net/waimao_zhishi/guoji_waimao_yunshu/index.html" TargetMode="External"/><Relationship Id="rId63" Type="http://schemas.openxmlformats.org/officeDocument/2006/relationships/hyperlink" Target="http://www.cnexp.net/fenlei_xinxi/feigang/Index.html" TargetMode="External"/><Relationship Id="rId84" Type="http://schemas.openxmlformats.org/officeDocument/2006/relationships/hyperlink" Target="http://www.cnexp.net/waimao_zhishi/guoji_waimao_yunshu/index.html" TargetMode="External"/><Relationship Id="rId138" Type="http://schemas.openxmlformats.org/officeDocument/2006/relationships/hyperlink" Target="http://www.mhjy.net" TargetMode="External"/><Relationship Id="rId16" Type="http://schemas.openxmlformats.org/officeDocument/2006/relationships/hyperlink" Target="http://www.cnexp.net/huoyun_wuliu_yunshu/Index.html" TargetMode="External"/><Relationship Id="rId107" Type="http://schemas.openxmlformats.org/officeDocument/2006/relationships/hyperlink" Target="http://www.cnexp.net/fenlei_xinxi/kucun/Index.html" TargetMode="External"/><Relationship Id="rId11" Type="http://schemas.openxmlformats.org/officeDocument/2006/relationships/image" Target="media/image3.jpeg"/><Relationship Id="rId32" Type="http://schemas.openxmlformats.org/officeDocument/2006/relationships/hyperlink" Target="http://www.cnexp.net/huoyun_wuliu_yunshu/Index.html" TargetMode="External"/><Relationship Id="rId37" Type="http://schemas.openxmlformats.org/officeDocument/2006/relationships/hyperlink" Target="http://www.cnexp.net/huoyun_wuliu_yunshu/Index.html" TargetMode="External"/><Relationship Id="rId53" Type="http://schemas.openxmlformats.org/officeDocument/2006/relationships/hyperlink" Target="http://www.cnexp.net/fenlei_xinxi/naobaijin/Index.html" TargetMode="External"/><Relationship Id="rId58" Type="http://schemas.openxmlformats.org/officeDocument/2006/relationships/hyperlink" Target="http://www.cnexp.net/fenlei_xinxi/naobaijin/Index.html" TargetMode="External"/><Relationship Id="rId74" Type="http://schemas.openxmlformats.org/officeDocument/2006/relationships/hyperlink" Target="http://www.cnexp.net/huoyun_wuliu_yunshu/Index.html" TargetMode="External"/><Relationship Id="rId79" Type="http://schemas.openxmlformats.org/officeDocument/2006/relationships/hyperlink" Target="http://www.cnexp.net/waimao_zhishi/guoji_waimao_yunshu/index.html" TargetMode="External"/><Relationship Id="rId102" Type="http://schemas.openxmlformats.org/officeDocument/2006/relationships/hyperlink" Target="http://www.cnexp.net/chukou_liucheng/waimao_liucheng_chukou/index.html" TargetMode="External"/><Relationship Id="rId123" Type="http://schemas.openxmlformats.org/officeDocument/2006/relationships/hyperlink" Target="http://www.cnexp.net/fenlei_xinxi/anli/Index.html" TargetMode="External"/><Relationship Id="rId128" Type="http://schemas.openxmlformats.org/officeDocument/2006/relationships/hyperlink" Target="http://www.cnexp.net/huoyun_wuliu_yunshu/Index.html" TargetMode="External"/><Relationship Id="rId5" Type="http://schemas.openxmlformats.org/officeDocument/2006/relationships/footnotes" Target="footnotes.xml"/><Relationship Id="rId90" Type="http://schemas.openxmlformats.org/officeDocument/2006/relationships/hyperlink" Target="http://www.cnexp.net/fenlei_xinxi/caigou/Index.html" TargetMode="External"/><Relationship Id="rId95" Type="http://schemas.openxmlformats.org/officeDocument/2006/relationships/hyperlink" Target="http://www.cnexp.net/huoyun_wuliu_yunshu/Index.html" TargetMode="External"/><Relationship Id="rId22" Type="http://schemas.openxmlformats.org/officeDocument/2006/relationships/hyperlink" Target="http://www.cnexp.net/fenlei_xinxi/kucun/Index.html" TargetMode="External"/><Relationship Id="rId27" Type="http://schemas.openxmlformats.org/officeDocument/2006/relationships/hyperlink" Target="http://www.cnexp.net/huoyun_wuliu_yunshu/Index.html" TargetMode="External"/><Relationship Id="rId43" Type="http://schemas.openxmlformats.org/officeDocument/2006/relationships/hyperlink" Target="http://www.cnexp.net/fenlei_xinxi/caigou/Index.html" TargetMode="External"/><Relationship Id="rId48" Type="http://schemas.openxmlformats.org/officeDocument/2006/relationships/hyperlink" Target="http://www.cnexp.net/fenlei_xinxi/caigou/Index.html" TargetMode="External"/><Relationship Id="rId64" Type="http://schemas.openxmlformats.org/officeDocument/2006/relationships/hyperlink" Target="http://www.cnexp.net/fenlei_xinxi/gang/Index.html" TargetMode="External"/><Relationship Id="rId69" Type="http://schemas.openxmlformats.org/officeDocument/2006/relationships/hyperlink" Target="http://www.cnexp.net/fenlei_xinxi/caigou/Index.html" TargetMode="External"/><Relationship Id="rId113" Type="http://schemas.openxmlformats.org/officeDocument/2006/relationships/hyperlink" Target="http://www.cnexp.net/huoyun_wuliu_yunshu/Index.html" TargetMode="External"/><Relationship Id="rId118" Type="http://schemas.openxmlformats.org/officeDocument/2006/relationships/hyperlink" Target="http://www.cnexp.net/waimao_zhishi/waimao_chukou_jiagong/index.html" TargetMode="External"/><Relationship Id="rId134" Type="http://schemas.openxmlformats.org/officeDocument/2006/relationships/image" Target="media/image7.png"/><Relationship Id="rId139" Type="http://schemas.openxmlformats.org/officeDocument/2006/relationships/fontTable" Target="fontTable.xml"/><Relationship Id="rId80" Type="http://schemas.openxmlformats.org/officeDocument/2006/relationships/hyperlink" Target="http://www.cnexp.net/waimao_zhishi/guoji_waimao_yunshu/index.html" TargetMode="External"/><Relationship Id="rId85" Type="http://schemas.openxmlformats.org/officeDocument/2006/relationships/hyperlink" Target="http://www.cnexp.net/waimao_zhishi/guoji_waimao_yunshu/index.html" TargetMode="External"/><Relationship Id="rId12" Type="http://schemas.openxmlformats.org/officeDocument/2006/relationships/hyperlink" Target="http://www.mhjy.net" TargetMode="External"/><Relationship Id="rId17" Type="http://schemas.openxmlformats.org/officeDocument/2006/relationships/hyperlink" Target="http://www.cnexp.net/fenlei_xinxi/liruen/Index.html" TargetMode="External"/><Relationship Id="rId33" Type="http://schemas.openxmlformats.org/officeDocument/2006/relationships/hyperlink" Target="http://www.cnexp.net/huoyun_wuliu_yunshu/Index.html" TargetMode="External"/><Relationship Id="rId38" Type="http://schemas.openxmlformats.org/officeDocument/2006/relationships/hyperlink" Target="http://www.cnexp.net/huoyun_wuliu_yunshu/Index.html" TargetMode="External"/><Relationship Id="rId59" Type="http://schemas.openxmlformats.org/officeDocument/2006/relationships/hyperlink" Target="http://www.cnexp.net/fenlei_xinxi/naobaijin/Index.html" TargetMode="External"/><Relationship Id="rId103" Type="http://schemas.openxmlformats.org/officeDocument/2006/relationships/hyperlink" Target="http://www.cnexp.net/fenlei_xinxi/gang/Index.html" TargetMode="External"/><Relationship Id="rId108" Type="http://schemas.openxmlformats.org/officeDocument/2006/relationships/hyperlink" Target="http://www.cnexp.net/huoyun_wuliu_yunshu/Index.html" TargetMode="External"/><Relationship Id="rId124" Type="http://schemas.openxmlformats.org/officeDocument/2006/relationships/hyperlink" Target="http://www.cnexp.net/fenlei_xinxi/gang/Index.html" TargetMode="External"/><Relationship Id="rId129" Type="http://schemas.openxmlformats.org/officeDocument/2006/relationships/hyperlink" Target="http://info.jctrans.com/clicks/keyList.asp?keyword=%B5%E7%D7%D3%C9%CC%CE%F1" TargetMode="External"/><Relationship Id="rId54" Type="http://schemas.openxmlformats.org/officeDocument/2006/relationships/hyperlink" Target="http://www.cnexp.net/fenlei_xinxi/caigou/Index.html" TargetMode="External"/><Relationship Id="rId70" Type="http://schemas.openxmlformats.org/officeDocument/2006/relationships/hyperlink" Target="http://www.cnexp.net/huoyun_wuliu_yunshu/Index.html" TargetMode="External"/><Relationship Id="rId75" Type="http://schemas.openxmlformats.org/officeDocument/2006/relationships/hyperlink" Target="http://www.cnexp.net/waimao_zhishi/guoji_waimao_yunshu/index.html" TargetMode="External"/><Relationship Id="rId91" Type="http://schemas.openxmlformats.org/officeDocument/2006/relationships/hyperlink" Target="http://www.cnexp.net/fenlei_xinxi/gang/Index.html" TargetMode="External"/><Relationship Id="rId96" Type="http://schemas.openxmlformats.org/officeDocument/2006/relationships/hyperlink" Target="http://www.cnexp.net/huoyun_wuliu_yunshu/Index.html" TargetMode="External"/><Relationship Id="rId14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cnexp.net/huoyun_wuliu_yunshu/Index.html" TargetMode="External"/><Relationship Id="rId28" Type="http://schemas.openxmlformats.org/officeDocument/2006/relationships/hyperlink" Target="http://www.cnexp.net/fenlei_xinxi/bao/Index.html" TargetMode="External"/><Relationship Id="rId49" Type="http://schemas.openxmlformats.org/officeDocument/2006/relationships/hyperlink" Target="http://www.cnexp.net/fenlei_xinxi/caigou/Index.html" TargetMode="External"/><Relationship Id="rId114" Type="http://schemas.openxmlformats.org/officeDocument/2006/relationships/hyperlink" Target="http://www.cnexp.net/waimao_zhishi/waimao_jingxiao_daili/index.html" TargetMode="External"/><Relationship Id="rId119" Type="http://schemas.openxmlformats.org/officeDocument/2006/relationships/hyperlink" Target="http://www.cnexp.net/huoyun_wuliu_yunshu/Index.html" TargetMode="External"/><Relationship Id="rId44" Type="http://schemas.openxmlformats.org/officeDocument/2006/relationships/hyperlink" Target="http://www.cnexp.net/fenlei_xinxi/caigou/Index.html" TargetMode="External"/><Relationship Id="rId60" Type="http://schemas.openxmlformats.org/officeDocument/2006/relationships/hyperlink" Target="http://www.cnexp.net/fenlei_xinxi/tiekuangshi/Index.html" TargetMode="External"/><Relationship Id="rId65" Type="http://schemas.openxmlformats.org/officeDocument/2006/relationships/hyperlink" Target="http://www.cnexp.net/fenlei_xinxi/tie/Index.html" TargetMode="External"/><Relationship Id="rId81" Type="http://schemas.openxmlformats.org/officeDocument/2006/relationships/hyperlink" Target="http://www.cnexp.net/waimao_zhishi/guoji_waimao_yunshu/index.html" TargetMode="External"/><Relationship Id="rId86" Type="http://schemas.openxmlformats.org/officeDocument/2006/relationships/hyperlink" Target="http://www.cnexp.net/waimao_zhishi/guoji_waimao_yunshu/index.html" TargetMode="External"/><Relationship Id="rId130" Type="http://schemas.openxmlformats.org/officeDocument/2006/relationships/hyperlink" Target="http://info.jctrans.com/clicks/keyList.asp?keyword=%CE%EF%C1%F7%CC%E5%CF%B5" TargetMode="External"/><Relationship Id="rId135" Type="http://schemas.openxmlformats.org/officeDocument/2006/relationships/image" Target="media/image8.png"/><Relationship Id="rId13" Type="http://schemas.openxmlformats.org/officeDocument/2006/relationships/hyperlink" Target="http://www.mhjy.net" TargetMode="External"/><Relationship Id="rId18" Type="http://schemas.openxmlformats.org/officeDocument/2006/relationships/hyperlink" Target="http://www.cnexp.net/fenlei_xinxi/liruen/Index.html" TargetMode="External"/><Relationship Id="rId39" Type="http://schemas.openxmlformats.org/officeDocument/2006/relationships/hyperlink" Target="http://www.cnexp.net/huoyun_wuliu_yunshu/Index.html" TargetMode="External"/><Relationship Id="rId109" Type="http://schemas.openxmlformats.org/officeDocument/2006/relationships/hyperlink" Target="http://www.cnexp.net/huoyun_wuliu_yunshu/Index.html" TargetMode="External"/><Relationship Id="rId34" Type="http://schemas.openxmlformats.org/officeDocument/2006/relationships/hyperlink" Target="http://www.cnexp.net/huoyun_wuliu_yunshu/Index.html" TargetMode="External"/><Relationship Id="rId50" Type="http://schemas.openxmlformats.org/officeDocument/2006/relationships/hyperlink" Target="http://www.cnexp.net/fenlei_xinxi/gang/Index.html" TargetMode="External"/><Relationship Id="rId55" Type="http://schemas.openxmlformats.org/officeDocument/2006/relationships/hyperlink" Target="http://www.cnexp.net/fenlei_xinxi/naobaijin/Index.html" TargetMode="External"/><Relationship Id="rId76" Type="http://schemas.openxmlformats.org/officeDocument/2006/relationships/hyperlink" Target="http://www.cnexp.net/huoyun_wuliu_yunshu/Index.html" TargetMode="External"/><Relationship Id="rId97" Type="http://schemas.openxmlformats.org/officeDocument/2006/relationships/hyperlink" Target="http://www.cnexp.net/huoyun_wuliu_yunshu/Index.html" TargetMode="External"/><Relationship Id="rId104" Type="http://schemas.openxmlformats.org/officeDocument/2006/relationships/hyperlink" Target="http://www.cnexp.net/fenlei_xinxi/tie/Index.html" TargetMode="External"/><Relationship Id="rId120" Type="http://schemas.openxmlformats.org/officeDocument/2006/relationships/hyperlink" Target="http://www.cnexp.net/huoyun_wuliu_yunshu/Index.html" TargetMode="External"/><Relationship Id="rId125" Type="http://schemas.openxmlformats.org/officeDocument/2006/relationships/hyperlink" Target="http://www.cnexp.net/huoyun_wuliu_yunshu/Index.html" TargetMode="External"/><Relationship Id="rId7" Type="http://schemas.openxmlformats.org/officeDocument/2006/relationships/hyperlink" Target="http://www.mhjy.net" TargetMode="External"/><Relationship Id="rId71" Type="http://schemas.openxmlformats.org/officeDocument/2006/relationships/hyperlink" Target="http://www.cnexp.net/fenlei_xinxi/caigou/Index.html" TargetMode="External"/><Relationship Id="rId92" Type="http://schemas.openxmlformats.org/officeDocument/2006/relationships/hyperlink" Target="http://www.cnexp.net/huoyun_wuliu_yunshu/Index.html" TargetMode="External"/><Relationship Id="rId2" Type="http://schemas.openxmlformats.org/officeDocument/2006/relationships/styles" Target="styles.xml"/><Relationship Id="rId29" Type="http://schemas.openxmlformats.org/officeDocument/2006/relationships/hyperlink" Target="http://www.cnexp.net/fenlei_xinxi/caigou/Index.html" TargetMode="External"/><Relationship Id="rId24" Type="http://schemas.openxmlformats.org/officeDocument/2006/relationships/hyperlink" Target="http://www.cnexp.net/huoyun_wuliu_yunshu/Index.html" TargetMode="External"/><Relationship Id="rId40" Type="http://schemas.openxmlformats.org/officeDocument/2006/relationships/hyperlink" Target="http://www.cnexp.net/fenlei_xinxi/bao/Index.html" TargetMode="External"/><Relationship Id="rId45" Type="http://schemas.openxmlformats.org/officeDocument/2006/relationships/hyperlink" Target="http://www.cnexp.net/fenlei_xinxi/caigou/Index.html" TargetMode="External"/><Relationship Id="rId66" Type="http://schemas.openxmlformats.org/officeDocument/2006/relationships/hyperlink" Target="http://www.cnexp.net/fenlei_xinxi/haier/Index.html" TargetMode="External"/><Relationship Id="rId87" Type="http://schemas.openxmlformats.org/officeDocument/2006/relationships/hyperlink" Target="http://www.cnexp.net/huoyun_wuliu_yunshu/Index.html" TargetMode="External"/><Relationship Id="rId110" Type="http://schemas.openxmlformats.org/officeDocument/2006/relationships/hyperlink" Target="http://www.cnexp.net/fenlei_xinxi/kucun/Index.html" TargetMode="External"/><Relationship Id="rId115" Type="http://schemas.openxmlformats.org/officeDocument/2006/relationships/hyperlink" Target="http://www.cnexp.net/huoyun_wuliu_yunshu/Index.html" TargetMode="External"/><Relationship Id="rId131" Type="http://schemas.openxmlformats.org/officeDocument/2006/relationships/image" Target="media/image4.png"/><Relationship Id="rId136" Type="http://schemas.openxmlformats.org/officeDocument/2006/relationships/hyperlink" Target="http://www.mhjy.net" TargetMode="External"/><Relationship Id="rId61" Type="http://schemas.openxmlformats.org/officeDocument/2006/relationships/hyperlink" Target="http://www.cnexp.net/fenlei_xinxi/tiekuang/Index.html" TargetMode="External"/><Relationship Id="rId82" Type="http://schemas.openxmlformats.org/officeDocument/2006/relationships/hyperlink" Target="http://www.cnexp.net/waimao_zhishi/guoji_waimao_yunshu/index.html" TargetMode="External"/><Relationship Id="rId19" Type="http://schemas.openxmlformats.org/officeDocument/2006/relationships/hyperlink" Target="http://www.cnexp.net/huoyun_wuliu_yunshu/Index.html" TargetMode="External"/><Relationship Id="rId14" Type="http://schemas.openxmlformats.org/officeDocument/2006/relationships/hyperlink" Target="mailto:xchy007@163.com" TargetMode="External"/><Relationship Id="rId30" Type="http://schemas.openxmlformats.org/officeDocument/2006/relationships/hyperlink" Target="http://www.cnexp.net/fenlei_xinxi/caigou/Index.html" TargetMode="External"/><Relationship Id="rId35" Type="http://schemas.openxmlformats.org/officeDocument/2006/relationships/hyperlink" Target="http://www.cnexp.net/huoyun_wuliu_yunshu/Index.html" TargetMode="External"/><Relationship Id="rId56" Type="http://schemas.openxmlformats.org/officeDocument/2006/relationships/hyperlink" Target="http://www.cnexp.net/fenlei_xinxi/tie/Index.html" TargetMode="External"/><Relationship Id="rId77" Type="http://schemas.openxmlformats.org/officeDocument/2006/relationships/hyperlink" Target="http://www.cnexp.net/waimao_zhishi/guoji_waimao_yunshu/index.html" TargetMode="External"/><Relationship Id="rId100" Type="http://schemas.openxmlformats.org/officeDocument/2006/relationships/hyperlink" Target="http://www.cnexp.net/huoyun_wuliu_yunshu/Index.html" TargetMode="External"/><Relationship Id="rId105" Type="http://schemas.openxmlformats.org/officeDocument/2006/relationships/hyperlink" Target="http://www.cnexp.net/huoyun_wuliu_yunshu/Index.html" TargetMode="External"/><Relationship Id="rId126" Type="http://schemas.openxmlformats.org/officeDocument/2006/relationships/hyperlink" Target="http://www.cnexp.net/fenlei_xinxi/gang/Index.html" TargetMode="External"/><Relationship Id="rId8" Type="http://schemas.openxmlformats.org/officeDocument/2006/relationships/hyperlink" Target="mailto:xchy007@163.com" TargetMode="External"/><Relationship Id="rId51" Type="http://schemas.openxmlformats.org/officeDocument/2006/relationships/hyperlink" Target="http://www.cnexp.net/fenlei_xinxi/caigou/Index.html" TargetMode="External"/><Relationship Id="rId72" Type="http://schemas.openxmlformats.org/officeDocument/2006/relationships/hyperlink" Target="http://www.cnexp.net/fenlei_xinxi/caigou/Index.html" TargetMode="External"/><Relationship Id="rId93" Type="http://schemas.openxmlformats.org/officeDocument/2006/relationships/hyperlink" Target="http://www.cnexp.net/huoyun_wuliu_yunshu/Index.html" TargetMode="External"/><Relationship Id="rId98" Type="http://schemas.openxmlformats.org/officeDocument/2006/relationships/hyperlink" Target="http://www.cnexp.net/huoyun_wuliu_yunshu/Index.html" TargetMode="External"/><Relationship Id="rId121" Type="http://schemas.openxmlformats.org/officeDocument/2006/relationships/hyperlink" Target="http://www.cnexp.net/huoyun_wuliu_yunshu/Index.html" TargetMode="External"/><Relationship Id="rId3" Type="http://schemas.openxmlformats.org/officeDocument/2006/relationships/settings" Target="settings.xml"/><Relationship Id="rId25" Type="http://schemas.openxmlformats.org/officeDocument/2006/relationships/hyperlink" Target="http://www.cnexp.net/huoyun_wuliu_yunshu/Index.html" TargetMode="External"/><Relationship Id="rId46" Type="http://schemas.openxmlformats.org/officeDocument/2006/relationships/hyperlink" Target="http://www.cnexp.net/fenlei_xinxi/jiage/Index.html" TargetMode="External"/><Relationship Id="rId67" Type="http://schemas.openxmlformats.org/officeDocument/2006/relationships/hyperlink" Target="http://www.cnexp.net/fenlei_xinxi/haier/Index.html" TargetMode="External"/><Relationship Id="rId116" Type="http://schemas.openxmlformats.org/officeDocument/2006/relationships/hyperlink" Target="http://www.cnexp.net/huoyun_wuliu_yunshu/Index.html" TargetMode="External"/><Relationship Id="rId137" Type="http://schemas.openxmlformats.org/officeDocument/2006/relationships/hyperlink" Target="mailto:xchy007@163.com" TargetMode="External"/><Relationship Id="rId20" Type="http://schemas.openxmlformats.org/officeDocument/2006/relationships/hyperlink" Target="http://www.cnexp.net/index.html" TargetMode="External"/><Relationship Id="rId41" Type="http://schemas.openxmlformats.org/officeDocument/2006/relationships/hyperlink" Target="http://www.cnexp.net/fenlei_xinxi/caigou/Index.html" TargetMode="External"/><Relationship Id="rId62" Type="http://schemas.openxmlformats.org/officeDocument/2006/relationships/hyperlink" Target="http://www.cnexp.net/fenlei_xinxi/tie/Index.html" TargetMode="External"/><Relationship Id="rId83" Type="http://schemas.openxmlformats.org/officeDocument/2006/relationships/hyperlink" Target="http://www.cnexp.net/waimao_zhishi/guoji_waimao_yunshu/index.html" TargetMode="External"/><Relationship Id="rId88" Type="http://schemas.openxmlformats.org/officeDocument/2006/relationships/hyperlink" Target="http://www.cnexp.net/waimao_zhishi/guoji_waimao_yunshu/index.html" TargetMode="External"/><Relationship Id="rId111" Type="http://schemas.openxmlformats.org/officeDocument/2006/relationships/hyperlink" Target="http://www.cnexp.net/fenlei_xinxi/kucun/Index.html" TargetMode="External"/><Relationship Id="rId132" Type="http://schemas.openxmlformats.org/officeDocument/2006/relationships/image" Target="media/image5.png"/><Relationship Id="rId15" Type="http://schemas.openxmlformats.org/officeDocument/2006/relationships/hyperlink" Target="http://www.mhjy.net" TargetMode="External"/><Relationship Id="rId36" Type="http://schemas.openxmlformats.org/officeDocument/2006/relationships/hyperlink" Target="http://www.cnexp.net/huoyun_wuliu_yunshu/Index.html" TargetMode="External"/><Relationship Id="rId57" Type="http://schemas.openxmlformats.org/officeDocument/2006/relationships/hyperlink" Target="http://www.cnexp.net/fenlei_xinxi/hejin/Index.html" TargetMode="External"/><Relationship Id="rId106" Type="http://schemas.openxmlformats.org/officeDocument/2006/relationships/hyperlink" Target="http://www.cnexp.net/fenlei_xinxi/kucun/Index.html" TargetMode="External"/><Relationship Id="rId127" Type="http://schemas.openxmlformats.org/officeDocument/2006/relationships/hyperlink" Target="http://www.cnexp.net/fenlei_xinxi/gang/Index.html" TargetMode="External"/><Relationship Id="rId10" Type="http://schemas.openxmlformats.org/officeDocument/2006/relationships/image" Target="media/image2.jpeg"/><Relationship Id="rId31" Type="http://schemas.openxmlformats.org/officeDocument/2006/relationships/hyperlink" Target="http://www.cnexp.net/huoyun_wuliu_yunshu/Index.html" TargetMode="External"/><Relationship Id="rId52" Type="http://schemas.openxmlformats.org/officeDocument/2006/relationships/hyperlink" Target="http://www.cnexp.net/fenlei_xinxi/naobaijin/Index.html" TargetMode="External"/><Relationship Id="rId73" Type="http://schemas.openxmlformats.org/officeDocument/2006/relationships/hyperlink" Target="http://www.cnexp.net/huoyun_wuliu_yunshu/Index.html" TargetMode="External"/><Relationship Id="rId78" Type="http://schemas.openxmlformats.org/officeDocument/2006/relationships/hyperlink" Target="http://www.cnexp.net/waimao_zhishi/guoji_waimao_yunshu/index.html" TargetMode="External"/><Relationship Id="rId94" Type="http://schemas.openxmlformats.org/officeDocument/2006/relationships/hyperlink" Target="http://www.cnexp.net/waimao_zhishi/waimao_chukou_jiagong/index.html" TargetMode="External"/><Relationship Id="rId99" Type="http://schemas.openxmlformats.org/officeDocument/2006/relationships/hyperlink" Target="http://www.cnexp.net/huoyun_wuliu_yunshu/Index.html" TargetMode="External"/><Relationship Id="rId101" Type="http://schemas.openxmlformats.org/officeDocument/2006/relationships/hyperlink" Target="http://www.cnexp.net/huoyun_wuliu_yunshu/Index.html" TargetMode="External"/><Relationship Id="rId122" Type="http://schemas.openxmlformats.org/officeDocument/2006/relationships/hyperlink" Target="http://www.cnexp.net/fenlei_xinxi/changtongqiye/Index.html" TargetMode="External"/><Relationship Id="rId4" Type="http://schemas.openxmlformats.org/officeDocument/2006/relationships/webSettings" Target="webSettings.xml"/><Relationship Id="rId9" Type="http://schemas.openxmlformats.org/officeDocument/2006/relationships/image" Target="media/image1.gif"/><Relationship Id="rId26" Type="http://schemas.openxmlformats.org/officeDocument/2006/relationships/hyperlink" Target="http://www.cnexp.net/huoyun_wuliu_yunshu/Index.html" TargetMode="External"/><Relationship Id="rId47" Type="http://schemas.openxmlformats.org/officeDocument/2006/relationships/hyperlink" Target="http://www.cnexp.net/fenlei_xinxi/caigou/Index.html" TargetMode="External"/><Relationship Id="rId68" Type="http://schemas.openxmlformats.org/officeDocument/2006/relationships/hyperlink" Target="http://www.cnexp.net/huoyun_wuliu_yunshu/Index.html" TargetMode="External"/><Relationship Id="rId89" Type="http://schemas.openxmlformats.org/officeDocument/2006/relationships/hyperlink" Target="http://www.cnexp.net/huoyun_wuliu_yunshu/Index.html" TargetMode="External"/><Relationship Id="rId112" Type="http://schemas.openxmlformats.org/officeDocument/2006/relationships/hyperlink" Target="http://www.cnexp.net/huoyun_wuliu_yunshu/Index.html" TargetMode="External"/><Relationship Id="rId133"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59</Pages>
  <Words>7679</Words>
  <Characters>43771</Characters>
  <Application>Microsoft Office Word</Application>
  <DocSecurity>0</DocSecurity>
  <Lines>364</Lines>
  <Paragraphs>102</Paragraphs>
  <ScaleCrop>false</ScaleCrop>
  <Company/>
  <LinksUpToDate>false</LinksUpToDate>
  <CharactersWithSpaces>51348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传有 徐</dc:creator>
  <cp:keywords/>
  <dc:description/>
  <cp:lastModifiedBy>传有 徐</cp:lastModifiedBy>
  <cp:revision>2</cp:revision>
  <dcterms:created xsi:type="dcterms:W3CDTF">2021-06-07T03:22:00Z</dcterms:created>
  <dcterms:modified xsi:type="dcterms:W3CDTF">2021-06-07T03:30:00Z</dcterms:modified>
</cp:coreProperties>
</file>