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720" w:lineRule="auto"/>
        <w:rPr>
          <w:rFonts w:hint="eastAsia" w:ascii="黑体" w:eastAsia="黑体"/>
          <w:b w:val="0"/>
          <w:sz w:val="24"/>
          <w:szCs w:val="24"/>
          <w:lang w:eastAsia="zh-CN"/>
        </w:rPr>
      </w:pPr>
      <w:bookmarkStart w:id="0" w:name="_Toc349206284"/>
      <w:r>
        <w:rPr>
          <w:rFonts w:hint="eastAsia" w:ascii="黑体" w:eastAsia="黑体"/>
          <w:b w:val="0"/>
          <w:sz w:val="24"/>
          <w:szCs w:val="24"/>
        </w:rPr>
        <w:t>学习情境</w:t>
      </w:r>
      <w:r>
        <w:rPr>
          <w:rFonts w:hint="eastAsia" w:ascii="黑体" w:eastAsia="黑体"/>
          <w:b w:val="0"/>
          <w:sz w:val="24"/>
          <w:szCs w:val="24"/>
          <w:lang w:val="en-US" w:eastAsia="zh-CN"/>
        </w:rPr>
        <w:t>二</w:t>
      </w:r>
      <w:r>
        <w:rPr>
          <w:rFonts w:hint="eastAsia" w:ascii="黑体" w:eastAsia="黑体"/>
          <w:b w:val="0"/>
          <w:sz w:val="24"/>
          <w:szCs w:val="24"/>
        </w:rPr>
        <w:t xml:space="preserve"> ：管理</w:t>
      </w:r>
      <w:bookmarkEnd w:id="0"/>
      <w:r>
        <w:rPr>
          <w:rFonts w:hint="eastAsia" w:ascii="黑体" w:eastAsia="黑体"/>
          <w:b w:val="0"/>
          <w:sz w:val="24"/>
          <w:szCs w:val="24"/>
          <w:lang w:val="en-US" w:eastAsia="zh-CN"/>
        </w:rPr>
        <w:t>溯源</w:t>
      </w:r>
    </w:p>
    <w:p>
      <w:pPr>
        <w:pStyle w:val="2"/>
        <w:spacing w:before="0" w:after="0" w:line="360" w:lineRule="exact"/>
        <w:rPr>
          <w:rFonts w:hint="eastAsia" w:eastAsia="宋体"/>
          <w:sz w:val="21"/>
          <w:szCs w:val="21"/>
          <w:lang w:val="en-US" w:eastAsia="zh-CN"/>
        </w:rPr>
      </w:pPr>
      <w:bookmarkStart w:id="1" w:name="_Toc349206285"/>
      <w:r>
        <w:rPr>
          <w:rFonts w:hint="eastAsia"/>
          <w:sz w:val="21"/>
          <w:szCs w:val="21"/>
        </w:rPr>
        <w:t>任务</w:t>
      </w:r>
      <w:r>
        <w:rPr>
          <w:rFonts w:hint="eastAsia"/>
          <w:sz w:val="21"/>
          <w:szCs w:val="21"/>
          <w:lang w:val="en-US" w:eastAsia="zh-CN"/>
        </w:rPr>
        <w:t>二</w:t>
      </w:r>
      <w:r>
        <w:rPr>
          <w:rFonts w:hint="eastAsia"/>
          <w:sz w:val="21"/>
          <w:szCs w:val="21"/>
        </w:rPr>
        <w:t>：</w:t>
      </w:r>
      <w:bookmarkEnd w:id="1"/>
      <w:r>
        <w:rPr>
          <w:rFonts w:hint="eastAsia"/>
          <w:sz w:val="21"/>
          <w:szCs w:val="21"/>
          <w:lang w:val="en-US" w:eastAsia="zh-CN"/>
        </w:rPr>
        <w:t>东方管理智慧</w:t>
      </w:r>
    </w:p>
    <w:p>
      <w:pPr>
        <w:snapToGrid w:val="0"/>
        <w:spacing w:line="360" w:lineRule="exact"/>
        <w:ind w:firstLine="420" w:firstLineChars="200"/>
        <w:jc w:val="center"/>
        <w:rPr>
          <w:rFonts w:hint="eastAsia" w:ascii="楷体_GB2312" w:eastAsia="楷体_GB2312"/>
          <w:b/>
          <w:color w:val="000000"/>
          <w:szCs w:val="21"/>
        </w:rPr>
      </w:pPr>
      <w:r>
        <w:rPr>
          <w:szCs w:val="21"/>
        </w:rPr>
        <w:drawing>
          <wp:anchor distT="0" distB="0" distL="114300" distR="114300" simplePos="0" relativeHeight="251658240" behindDoc="1" locked="0" layoutInCell="1" allowOverlap="1">
            <wp:simplePos x="0" y="0"/>
            <wp:positionH relativeFrom="column">
              <wp:posOffset>68580</wp:posOffset>
            </wp:positionH>
            <wp:positionV relativeFrom="paragraph">
              <wp:posOffset>175260</wp:posOffset>
            </wp:positionV>
            <wp:extent cx="580390" cy="580390"/>
            <wp:effectExtent l="0" t="0" r="10160" b="10160"/>
            <wp:wrapTight wrapText="bothSides">
              <wp:wrapPolygon>
                <wp:start x="11344" y="0"/>
                <wp:lineTo x="7799" y="3545"/>
                <wp:lineTo x="6381" y="11344"/>
                <wp:lineTo x="0" y="15597"/>
                <wp:lineTo x="0" y="19142"/>
                <wp:lineTo x="709" y="20560"/>
                <wp:lineTo x="15597" y="20560"/>
                <wp:lineTo x="17015" y="20560"/>
                <wp:lineTo x="20560" y="7090"/>
                <wp:lineTo x="20560" y="3545"/>
                <wp:lineTo x="17015" y="0"/>
                <wp:lineTo x="11344" y="0"/>
              </wp:wrapPolygon>
            </wp:wrapTight>
            <wp:docPr id="6" name="图片 1"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20998"/>
                    <pic:cNvPicPr>
                      <a:picLocks noChangeAspect="1"/>
                    </pic:cNvPicPr>
                  </pic:nvPicPr>
                  <pic:blipFill>
                    <a:blip r:embed="rId5"/>
                    <a:stretch>
                      <a:fillRect/>
                    </a:stretch>
                  </pic:blipFill>
                  <pic:spPr>
                    <a:xfrm>
                      <a:off x="0" y="0"/>
                      <a:ext cx="580390" cy="580390"/>
                    </a:xfrm>
                    <a:prstGeom prst="rect">
                      <a:avLst/>
                    </a:prstGeom>
                    <a:noFill/>
                    <a:ln w="9525">
                      <a:noFill/>
                    </a:ln>
                  </pic:spPr>
                </pic:pic>
              </a:graphicData>
            </a:graphic>
          </wp:anchor>
        </w:drawing>
      </w:r>
    </w:p>
    <w:p>
      <w:pPr>
        <w:snapToGrid w:val="0"/>
        <w:spacing w:line="360" w:lineRule="exact"/>
        <w:ind w:firstLine="422" w:firstLineChars="200"/>
        <w:jc w:val="center"/>
        <w:rPr>
          <w:rFonts w:hint="eastAsia" w:ascii="楷体_GB2312" w:eastAsia="楷体_GB2312"/>
          <w:b/>
          <w:color w:val="000000"/>
          <w:szCs w:val="21"/>
        </w:rPr>
      </w:pPr>
    </w:p>
    <w:p>
      <w:pPr>
        <w:snapToGrid w:val="0"/>
        <w:spacing w:line="360" w:lineRule="exact"/>
        <w:ind w:firstLine="422" w:firstLineChars="200"/>
        <w:jc w:val="center"/>
        <w:rPr>
          <w:rFonts w:hint="eastAsia" w:ascii="楷体_GB2312" w:eastAsia="楷体_GB2312"/>
          <w:b/>
          <w:color w:val="000000"/>
          <w:szCs w:val="21"/>
        </w:rPr>
      </w:pPr>
    </w:p>
    <w:p>
      <w:pPr>
        <w:widowControl/>
        <w:rPr>
          <w:rFonts w:hint="eastAsia" w:ascii="楷体_GB2312" w:eastAsia="楷体_GB2312"/>
          <w:b/>
          <w:szCs w:val="21"/>
        </w:rPr>
      </w:pPr>
      <w:r>
        <w:rPr>
          <w:rFonts w:hint="eastAsia" w:ascii="楷体_GB2312" w:eastAsia="楷体_GB2312"/>
          <w:b/>
          <w:szCs w:val="21"/>
        </w:rPr>
        <w:t>【导入案例2-2-1】</w:t>
      </w:r>
    </w:p>
    <w:p>
      <w:pPr>
        <w:snapToGrid w:val="0"/>
        <w:spacing w:line="360" w:lineRule="exact"/>
        <w:ind w:firstLine="422" w:firstLineChars="200"/>
        <w:jc w:val="center"/>
        <w:rPr>
          <w:rFonts w:hint="eastAsia" w:ascii="楷体_GB2312" w:eastAsia="楷体_GB2312"/>
          <w:b/>
          <w:color w:val="000000"/>
          <w:szCs w:val="21"/>
        </w:rPr>
      </w:pPr>
      <w:r>
        <w:rPr>
          <w:rFonts w:hint="eastAsia" w:ascii="楷体_GB2312" w:eastAsia="楷体_GB2312"/>
          <w:b/>
          <w:color w:val="000000"/>
          <w:szCs w:val="21"/>
        </w:rPr>
        <w:t>海尔文化研究</w:t>
      </w:r>
      <w:bookmarkStart w:id="2" w:name="_GoBack"/>
      <w:bookmarkEnd w:id="2"/>
    </w:p>
    <w:p>
      <w:pPr>
        <w:snapToGrid w:val="0"/>
        <w:spacing w:line="360" w:lineRule="exact"/>
        <w:ind w:firstLine="420" w:firstLineChars="200"/>
        <w:rPr>
          <w:rFonts w:ascii="楷体_GB2312" w:eastAsia="楷体_GB2312"/>
          <w:szCs w:val="21"/>
        </w:rPr>
      </w:pPr>
      <w:r>
        <w:rPr>
          <w:rFonts w:hint="eastAsia" w:ascii="楷体_GB2312" w:eastAsia="楷体_GB2312"/>
          <w:szCs w:val="21"/>
        </w:rPr>
        <w:t>当我们瞩目今天海尔的巨人的形象时，似乎很难与20多年前那个市场凋敝、人心涣散、企业亏空</w:t>
      </w:r>
      <w:r>
        <w:rPr>
          <w:rFonts w:ascii="楷体_GB2312" w:eastAsia="楷体_GB2312"/>
          <w:szCs w:val="21"/>
        </w:rPr>
        <w:t>147</w:t>
      </w:r>
      <w:r>
        <w:rPr>
          <w:rFonts w:hint="eastAsia" w:ascii="楷体_GB2312" w:eastAsia="楷体_GB2312"/>
          <w:szCs w:val="21"/>
        </w:rPr>
        <w:t>万元，</w:t>
      </w:r>
      <w:r>
        <w:rPr>
          <w:rFonts w:ascii="楷体_GB2312" w:eastAsia="楷体_GB2312"/>
          <w:szCs w:val="21"/>
        </w:rPr>
        <w:t>600</w:t>
      </w:r>
      <w:r>
        <w:rPr>
          <w:rFonts w:hint="eastAsia" w:ascii="楷体_GB2312" w:eastAsia="楷体_GB2312"/>
          <w:szCs w:val="21"/>
        </w:rPr>
        <w:t>多名员工嗷嗷待哺的青岛电冰箱总厂联系起来，但事实千真万确！</w:t>
      </w:r>
      <w:r>
        <w:rPr>
          <w:rFonts w:ascii="楷体_GB2312" w:eastAsia="楷体_GB2312"/>
          <w:szCs w:val="21"/>
        </w:rPr>
        <w:t xml:space="preserve"> </w:t>
      </w:r>
    </w:p>
    <w:p>
      <w:pPr>
        <w:snapToGrid w:val="0"/>
        <w:spacing w:line="360" w:lineRule="exact"/>
        <w:ind w:firstLine="420" w:firstLineChars="200"/>
        <w:rPr>
          <w:rFonts w:ascii="楷体_GB2312" w:eastAsia="楷体_GB2312"/>
          <w:szCs w:val="21"/>
        </w:rPr>
      </w:pPr>
      <w:r>
        <w:rPr>
          <w:rFonts w:hint="eastAsia" w:ascii="楷体_GB2312" w:eastAsia="楷体_GB2312"/>
          <w:szCs w:val="21"/>
        </w:rPr>
        <w:t>从总的方面来说，海尔的发展历程中也存在着诸多天不时、地不利、人亦不和的不利因素，海尔是如何克服它们的呢？除了其他方面的条件以外，独具一格的文化工程、鲜明的文化管理模式恐怕是最为主要的原因，这也是企业界与理论界为什么长期看好海尔的原因。20多年来，海尔在不断探索的过程中，已经形成了具有自身特色、为广大海尔人所一致认同的海尔文化理念。</w:t>
      </w:r>
    </w:p>
    <w:p>
      <w:pPr>
        <w:snapToGrid w:val="0"/>
        <w:spacing w:line="360" w:lineRule="exact"/>
        <w:ind w:firstLine="420" w:firstLineChars="200"/>
        <w:rPr>
          <w:rFonts w:ascii="楷体_GB2312" w:eastAsia="楷体_GB2312"/>
          <w:szCs w:val="21"/>
        </w:rPr>
      </w:pPr>
      <w:r>
        <w:rPr>
          <w:rFonts w:hint="eastAsia" w:ascii="楷体_GB2312" w:eastAsia="楷体_GB2312"/>
          <w:szCs w:val="21"/>
        </w:rPr>
        <w:t>一、“哲商”张瑞敏与海尔文化</w:t>
      </w:r>
      <w:r>
        <w:rPr>
          <w:rFonts w:ascii="楷体_GB2312" w:eastAsia="楷体_GB2312"/>
          <w:szCs w:val="21"/>
        </w:rPr>
        <w:t xml:space="preserve"> </w:t>
      </w:r>
    </w:p>
    <w:p>
      <w:pPr>
        <w:snapToGrid w:val="0"/>
        <w:spacing w:line="360" w:lineRule="exact"/>
        <w:ind w:firstLine="420" w:firstLineChars="200"/>
        <w:rPr>
          <w:rFonts w:ascii="楷体_GB2312" w:eastAsia="楷体_GB2312"/>
          <w:szCs w:val="21"/>
        </w:rPr>
      </w:pPr>
      <w:r>
        <w:rPr>
          <w:rFonts w:ascii="楷体_GB2312" w:eastAsia="楷体_GB2312"/>
          <w:szCs w:val="21"/>
        </w:rPr>
        <w:t>1998</w:t>
      </w:r>
      <w:r>
        <w:rPr>
          <w:rFonts w:hint="eastAsia" w:ascii="楷体_GB2312" w:eastAsia="楷体_GB2312"/>
          <w:szCs w:val="21"/>
        </w:rPr>
        <w:t>年</w:t>
      </w:r>
      <w:r>
        <w:rPr>
          <w:rFonts w:ascii="楷体_GB2312" w:eastAsia="楷体_GB2312"/>
          <w:szCs w:val="21"/>
        </w:rPr>
        <w:t>3</w:t>
      </w:r>
      <w:r>
        <w:rPr>
          <w:rFonts w:hint="eastAsia" w:ascii="楷体_GB2312" w:eastAsia="楷体_GB2312"/>
          <w:szCs w:val="21"/>
        </w:rPr>
        <w:t>月</w:t>
      </w:r>
      <w:r>
        <w:rPr>
          <w:rFonts w:ascii="楷体_GB2312" w:eastAsia="楷体_GB2312"/>
          <w:szCs w:val="21"/>
        </w:rPr>
        <w:t>25</w:t>
      </w:r>
      <w:r>
        <w:rPr>
          <w:rFonts w:hint="eastAsia" w:ascii="楷体_GB2312" w:eastAsia="楷体_GB2312"/>
          <w:szCs w:val="21"/>
        </w:rPr>
        <w:t>日，当张瑞敏以第一个中国企业家的身份登上哈佛</w:t>
      </w:r>
      <w:r>
        <w:rPr>
          <w:rFonts w:ascii="楷体_GB2312" w:eastAsia="楷体_GB2312"/>
          <w:szCs w:val="21"/>
        </w:rPr>
        <w:t>MBA</w:t>
      </w:r>
      <w:r>
        <w:rPr>
          <w:rFonts w:hint="eastAsia" w:ascii="楷体_GB2312" w:eastAsia="楷体_GB2312"/>
          <w:szCs w:val="21"/>
        </w:rPr>
        <w:t>讲坛时，哈佛大学</w:t>
      </w:r>
      <w:r>
        <w:rPr>
          <w:rFonts w:ascii="楷体_GB2312" w:eastAsia="楷体_GB2312"/>
          <w:szCs w:val="21"/>
        </w:rPr>
        <w:t>L.</w:t>
      </w:r>
      <w:r>
        <w:rPr>
          <w:rFonts w:hint="eastAsia" w:ascii="楷体_GB2312" w:eastAsia="楷体_GB2312"/>
          <w:szCs w:val="21"/>
        </w:rPr>
        <w:t>佩恩教授十分钦佩地说：“……的听了你的讲课后，感到你对哲学、尤其是中国传统哲学非常有研究。说真的，我很赞同你的想法，我在教学中也总是试图教会学生一种哲学思想、一种思维方法，而不是一种具体办法。我之所以选中海尔文化作为案例教学，最主要的原因就在这里。我看到了你用哲学的观念改造企业，而且取得了成功”，“你是一流的教授”。</w:t>
      </w:r>
    </w:p>
    <w:p>
      <w:pPr>
        <w:snapToGrid w:val="0"/>
        <w:spacing w:line="360" w:lineRule="exact"/>
        <w:ind w:firstLine="420" w:firstLineChars="200"/>
        <w:rPr>
          <w:rFonts w:ascii="楷体_GB2312" w:eastAsia="楷体_GB2312"/>
          <w:szCs w:val="21"/>
        </w:rPr>
      </w:pPr>
      <w:r>
        <w:rPr>
          <w:rFonts w:hint="eastAsia" w:ascii="楷体_GB2312" w:eastAsia="楷体_GB2312"/>
          <w:szCs w:val="21"/>
        </w:rPr>
        <w:t>与众多企业家有很大不同的是，张瑞敏认为企业的成败不仅仅取决于市场占有率及利润水准等有形的东西，而更在于是否有着高度一致的内部价值认同和众口一词的外部形象评价。“人心齐，泰山移”。张瑞敏特别推崇老子的思想：“天下万物生于有，有生于无”，“道生一，一生二，二生三，三生万物”。当他在美国</w:t>
      </w:r>
      <w:r>
        <w:rPr>
          <w:rFonts w:ascii="楷体_GB2312" w:eastAsia="楷体_GB2312"/>
          <w:szCs w:val="21"/>
        </w:rPr>
        <w:t>GE</w:t>
      </w:r>
      <w:r>
        <w:rPr>
          <w:rFonts w:hint="eastAsia" w:ascii="楷体_GB2312" w:eastAsia="楷体_GB2312"/>
          <w:szCs w:val="21"/>
        </w:rPr>
        <w:t>考察时，发现</w:t>
      </w:r>
      <w:r>
        <w:rPr>
          <w:rFonts w:ascii="楷体_GB2312" w:eastAsia="楷体_GB2312"/>
          <w:szCs w:val="21"/>
        </w:rPr>
        <w:t>GE</w:t>
      </w:r>
      <w:r>
        <w:rPr>
          <w:rFonts w:hint="eastAsia" w:ascii="楷体_GB2312" w:eastAsia="楷体_GB2312"/>
          <w:szCs w:val="21"/>
        </w:rPr>
        <w:t>的一个生产</w:t>
      </w:r>
      <w:r>
        <w:rPr>
          <w:rFonts w:ascii="楷体_GB2312" w:eastAsia="楷体_GB2312"/>
          <w:szCs w:val="21"/>
        </w:rPr>
        <w:t>120</w:t>
      </w:r>
      <w:r>
        <w:rPr>
          <w:rFonts w:hint="eastAsia" w:ascii="楷体_GB2312" w:eastAsia="楷体_GB2312"/>
          <w:szCs w:val="21"/>
        </w:rPr>
        <w:t>万台电冰箱的总厂只有质量工程师而没有质量检查员的时候，受到了极大的冲击，强烈地意识到发挥人的自觉性与创造性的极端重要性，更加坚定了用文化、理念来领导企业的决心与信心。在海尔，“企业文化中心”是一个与“财务中心”、“资产管理中心”等平起平坐的功能机构，它有职有权，独立承担责任，这在国内众多企业中恐怕是凤毛麟角。</w:t>
      </w:r>
    </w:p>
    <w:p>
      <w:pPr>
        <w:snapToGrid w:val="0"/>
        <w:spacing w:line="360" w:lineRule="exact"/>
        <w:ind w:firstLine="420" w:firstLineChars="200"/>
        <w:rPr>
          <w:rFonts w:ascii="楷体_GB2312" w:eastAsia="楷体_GB2312"/>
          <w:szCs w:val="21"/>
        </w:rPr>
      </w:pPr>
      <w:r>
        <w:rPr>
          <w:rFonts w:hint="eastAsia" w:ascii="楷体_GB2312" w:eastAsia="楷体_GB2312"/>
          <w:szCs w:val="21"/>
        </w:rPr>
        <w:t>张瑞敏所倡导的文化精神，归根结蒂是一种民族的精神、民族的追求。“中国家电第一，世界家电一强”、“海尔的明天——世界</w:t>
      </w:r>
      <w:r>
        <w:rPr>
          <w:rFonts w:ascii="楷体_GB2312" w:eastAsia="楷体_GB2312"/>
          <w:szCs w:val="21"/>
        </w:rPr>
        <w:t>500</w:t>
      </w:r>
      <w:r>
        <w:rPr>
          <w:rFonts w:hint="eastAsia" w:ascii="楷体_GB2312" w:eastAsia="楷体_GB2312"/>
          <w:szCs w:val="21"/>
        </w:rPr>
        <w:t>强”，这些海尔园中到处可见的标语横幅，折射出的是海尔人的追求与梦想。张瑞敏说得好：“一个人总要有梦想，一个企业，一个民族也是如此。有了梦想才会产生目标，有了目标才会有压力，才会有追求，才会有向上的力量。海尔提出这个梦想和目标，最重要的是要给企业注入一种凝聚力，给每个员工每天的工作以一种激励，使员工对自己平凡的劳动产生历史责任感和光荣感。”这就是张瑞敏的指的文化精神，一种立意很高、内涵丰富、生命力持久的民族精神。把这种精神与个人追求中的最高层次——自我价值的实现联系起来，形成一种伟大的、单纯靠金钱与物质无法满足的神圣感。张瑞敏所倡导的文化精神是很有号召力的，对海尔来说也是非常切合实际的。其结果是海尔上下价值观的趋同。</w:t>
      </w:r>
    </w:p>
    <w:p>
      <w:pPr>
        <w:snapToGrid w:val="0"/>
        <w:spacing w:line="360" w:lineRule="exact"/>
        <w:ind w:firstLine="420" w:firstLineChars="200"/>
        <w:rPr>
          <w:rFonts w:ascii="楷体_GB2312" w:eastAsia="楷体_GB2312"/>
          <w:szCs w:val="21"/>
        </w:rPr>
      </w:pPr>
      <w:r>
        <w:rPr>
          <w:rFonts w:hint="eastAsia" w:ascii="楷体_GB2312" w:eastAsia="楷体_GB2312"/>
          <w:szCs w:val="21"/>
        </w:rPr>
        <w:t>二、充满忧患意识的海尔文化</w:t>
      </w:r>
      <w:r>
        <w:rPr>
          <w:rFonts w:ascii="楷体_GB2312" w:eastAsia="楷体_GB2312"/>
          <w:szCs w:val="21"/>
        </w:rPr>
        <w:t xml:space="preserve"> </w:t>
      </w:r>
    </w:p>
    <w:p>
      <w:pPr>
        <w:snapToGrid w:val="0"/>
        <w:spacing w:line="360" w:lineRule="exact"/>
        <w:ind w:firstLine="420" w:firstLineChars="200"/>
        <w:rPr>
          <w:rFonts w:ascii="楷体_GB2312" w:eastAsia="楷体_GB2312"/>
          <w:szCs w:val="21"/>
        </w:rPr>
      </w:pPr>
      <w:r>
        <w:rPr>
          <w:rFonts w:hint="eastAsia" w:ascii="楷体_GB2312" w:eastAsia="楷体_GB2312"/>
          <w:szCs w:val="21"/>
        </w:rPr>
        <w:t>在关于海尔的诸多报道、文章中，大家不约而同地强调海尔的五个意识——质量意识、市场意识、用户意识、品牌意见与服务意识，但从文化的角度来说，这些意识都是来源于海尔文化的深层——忧患意识。如果没有这种时时刻刻萦绕海尔人的忧患意识，自以为太平盛世，比上不足，比下有余的话，上面的所有意识都将成为无源之水，无本之木。</w:t>
      </w:r>
    </w:p>
    <w:p>
      <w:pPr>
        <w:snapToGrid w:val="0"/>
        <w:spacing w:line="360" w:lineRule="exact"/>
        <w:ind w:firstLine="420" w:firstLineChars="200"/>
        <w:rPr>
          <w:rFonts w:ascii="楷体_GB2312" w:eastAsia="楷体_GB2312"/>
          <w:szCs w:val="21"/>
        </w:rPr>
      </w:pPr>
      <w:r>
        <w:rPr>
          <w:rFonts w:hint="eastAsia" w:ascii="楷体_GB2312" w:eastAsia="楷体_GB2312"/>
          <w:szCs w:val="21"/>
        </w:rPr>
        <w:t>（一）海尔的忧患意识最主要的是能不断地走出自我、超越自我</w:t>
      </w:r>
    </w:p>
    <w:p>
      <w:pPr>
        <w:snapToGrid w:val="0"/>
        <w:spacing w:line="360" w:lineRule="exact"/>
        <w:ind w:firstLine="420" w:firstLineChars="200"/>
        <w:rPr>
          <w:rFonts w:ascii="楷体_GB2312" w:eastAsia="楷体_GB2312"/>
          <w:szCs w:val="21"/>
        </w:rPr>
      </w:pPr>
      <w:r>
        <w:rPr>
          <w:rFonts w:hint="eastAsia" w:ascii="楷体_GB2312" w:eastAsia="楷体_GB2312"/>
          <w:szCs w:val="21"/>
        </w:rPr>
        <w:t>走近海尔，走近海尔人，哪怕是最普遍的装配工人也会告诉你：海尔还很弱小，海尔的路还很长，海尔</w:t>
      </w:r>
      <w:r>
        <w:rPr>
          <w:rFonts w:ascii="楷体_GB2312" w:eastAsia="楷体_GB2312"/>
          <w:szCs w:val="21"/>
        </w:rPr>
        <w:t>1998</w:t>
      </w:r>
      <w:r>
        <w:rPr>
          <w:rFonts w:hint="eastAsia" w:ascii="楷体_GB2312" w:eastAsia="楷体_GB2312"/>
          <w:szCs w:val="21"/>
        </w:rPr>
        <w:t>年工业销售收入为</w:t>
      </w:r>
      <w:r>
        <w:rPr>
          <w:rFonts w:ascii="楷体_GB2312" w:eastAsia="楷体_GB2312"/>
          <w:szCs w:val="21"/>
        </w:rPr>
        <w:t>20</w:t>
      </w:r>
      <w:r>
        <w:rPr>
          <w:rFonts w:hint="eastAsia" w:ascii="楷体_GB2312" w:eastAsia="楷体_GB2312"/>
          <w:szCs w:val="21"/>
        </w:rPr>
        <w:t>亿美元，不及世界</w:t>
      </w:r>
      <w:r>
        <w:rPr>
          <w:rFonts w:ascii="楷体_GB2312" w:eastAsia="楷体_GB2312"/>
          <w:szCs w:val="21"/>
        </w:rPr>
        <w:t>500</w:t>
      </w:r>
      <w:r>
        <w:rPr>
          <w:rFonts w:hint="eastAsia" w:ascii="楷体_GB2312" w:eastAsia="楷体_GB2312"/>
          <w:szCs w:val="21"/>
        </w:rPr>
        <w:t>强最后一名的三分之一。海尔的生存理念是：永远战战兢兢，永远如履薄冰。相应地，每一个职工对自己的工作也有一定正确定位：“我们现在惟一害怕的只是我们自己。”可见，忧患意识已经成为海尔文化的一个重要方面。只有每个员工能够不断地自我加压，能够不断地突破自我，企业主体才能得到更新与拓展。</w:t>
      </w:r>
    </w:p>
    <w:p>
      <w:pPr>
        <w:snapToGrid w:val="0"/>
        <w:spacing w:line="360" w:lineRule="exact"/>
        <w:ind w:firstLine="420" w:firstLineChars="200"/>
        <w:rPr>
          <w:rFonts w:ascii="楷体_GB2312" w:eastAsia="楷体_GB2312"/>
          <w:szCs w:val="21"/>
        </w:rPr>
      </w:pPr>
      <w:r>
        <w:rPr>
          <w:rFonts w:hint="eastAsia" w:ascii="楷体_GB2312" w:eastAsia="楷体_GB2312"/>
          <w:szCs w:val="21"/>
        </w:rPr>
        <w:t>海尔人认为，目标远大能够克服“小富即安”的心态，激发创新、奋斗的潜能。因此，海尔集团在斥资</w:t>
      </w:r>
      <w:r>
        <w:rPr>
          <w:rFonts w:ascii="楷体_GB2312" w:eastAsia="楷体_GB2312"/>
          <w:szCs w:val="21"/>
        </w:rPr>
        <w:t>16</w:t>
      </w:r>
      <w:r>
        <w:rPr>
          <w:rFonts w:hint="eastAsia" w:ascii="楷体_GB2312" w:eastAsia="楷体_GB2312"/>
          <w:szCs w:val="21"/>
        </w:rPr>
        <w:t>亿元完成“海尔工业园”（</w:t>
      </w:r>
      <w:r>
        <w:rPr>
          <w:rFonts w:ascii="楷体_GB2312" w:eastAsia="楷体_GB2312"/>
          <w:szCs w:val="21"/>
        </w:rPr>
        <w:t>800</w:t>
      </w:r>
      <w:r>
        <w:rPr>
          <w:rFonts w:hint="eastAsia" w:ascii="楷体_GB2312" w:eastAsia="楷体_GB2312"/>
          <w:szCs w:val="21"/>
        </w:rPr>
        <w:t>亩）的基础上，</w:t>
      </w:r>
      <w:r>
        <w:rPr>
          <w:rFonts w:ascii="楷体_GB2312" w:eastAsia="楷体_GB2312"/>
          <w:szCs w:val="21"/>
        </w:rPr>
        <w:t>1998</w:t>
      </w:r>
      <w:r>
        <w:rPr>
          <w:rFonts w:hint="eastAsia" w:ascii="楷体_GB2312" w:eastAsia="楷体_GB2312"/>
          <w:szCs w:val="21"/>
        </w:rPr>
        <w:t>年又耗巨资兴建“海尔信息工业园”（</w:t>
      </w:r>
      <w:r>
        <w:rPr>
          <w:rFonts w:ascii="楷体_GB2312" w:eastAsia="楷体_GB2312"/>
          <w:szCs w:val="21"/>
        </w:rPr>
        <w:t>160</w:t>
      </w:r>
      <w:r>
        <w:rPr>
          <w:rFonts w:hint="eastAsia" w:ascii="楷体_GB2312" w:eastAsia="楷体_GB2312"/>
          <w:szCs w:val="21"/>
        </w:rPr>
        <w:t>亩）。海尔的经营领域不断开拓，已涉足通信、电子软件等高科技产品的研制与开发，完成了产品经营到资本经营的重要转变，先后通过资产重组、控股联营、兼并等形式相继盘活亏损总额合计</w:t>
      </w:r>
      <w:r>
        <w:rPr>
          <w:rFonts w:ascii="楷体_GB2312" w:eastAsia="楷体_GB2312"/>
          <w:szCs w:val="21"/>
        </w:rPr>
        <w:t>5.6</w:t>
      </w:r>
      <w:r>
        <w:rPr>
          <w:rFonts w:hint="eastAsia" w:ascii="楷体_GB2312" w:eastAsia="楷体_GB2312"/>
          <w:szCs w:val="21"/>
        </w:rPr>
        <w:t>亿元人民币的</w:t>
      </w:r>
      <w:r>
        <w:rPr>
          <w:rFonts w:ascii="楷体_GB2312" w:eastAsia="楷体_GB2312"/>
          <w:szCs w:val="21"/>
        </w:rPr>
        <w:t>18</w:t>
      </w:r>
      <w:r>
        <w:rPr>
          <w:rFonts w:hint="eastAsia" w:ascii="楷体_GB2312" w:eastAsia="楷体_GB2312"/>
          <w:szCs w:val="21"/>
        </w:rPr>
        <w:t>个企业，以无形资产盘活有形资产</w:t>
      </w:r>
      <w:r>
        <w:rPr>
          <w:rFonts w:ascii="楷体_GB2312" w:eastAsia="楷体_GB2312"/>
          <w:szCs w:val="21"/>
        </w:rPr>
        <w:t>18.2</w:t>
      </w:r>
      <w:r>
        <w:rPr>
          <w:rFonts w:hint="eastAsia" w:ascii="楷体_GB2312" w:eastAsia="楷体_GB2312"/>
          <w:szCs w:val="21"/>
        </w:rPr>
        <w:t>亿元。目前海尔已将目光转向国际市场，酝酿更高层次的资本经营与品牌经营，而海尔的营销网已开始形成海尔品牌的世界版图。他们不停地提出更高的目标，不停地自我加压。</w:t>
      </w:r>
    </w:p>
    <w:p>
      <w:pPr>
        <w:snapToGrid w:val="0"/>
        <w:spacing w:line="360" w:lineRule="exact"/>
        <w:ind w:firstLine="420" w:firstLineChars="200"/>
        <w:rPr>
          <w:rFonts w:ascii="楷体_GB2312" w:eastAsia="楷体_GB2312"/>
          <w:szCs w:val="21"/>
        </w:rPr>
      </w:pPr>
      <w:r>
        <w:rPr>
          <w:rFonts w:hint="eastAsia" w:ascii="楷体_GB2312" w:eastAsia="楷体_GB2312"/>
          <w:szCs w:val="21"/>
        </w:rPr>
        <w:t>著名的“企业斜坡球体定律”（即“海尔定律”</w:t>
      </w:r>
      <w:r>
        <w:rPr>
          <w:rFonts w:ascii="楷体_GB2312" w:eastAsia="楷体_GB2312"/>
          <w:szCs w:val="21"/>
        </w:rPr>
        <w:t xml:space="preserve"> </w:t>
      </w:r>
      <w:r>
        <w:rPr>
          <w:rFonts w:hint="eastAsia" w:ascii="楷体_GB2312" w:eastAsia="楷体_GB2312"/>
          <w:szCs w:val="21"/>
        </w:rPr>
        <w:t>）是一个十分形象的不断超越自我的说明。“企业发展的加速度，与企业发展动力之和与阻力之和的差距成正比，与企业的规模成反比”，由此海尔导出了著名的</w:t>
      </w:r>
      <w:r>
        <w:rPr>
          <w:rFonts w:ascii="楷体_GB2312" w:eastAsia="楷体_GB2312"/>
          <w:szCs w:val="21"/>
        </w:rPr>
        <w:t>OEC</w:t>
      </w:r>
      <w:r>
        <w:rPr>
          <w:rFonts w:hint="eastAsia" w:ascii="楷体_GB2312" w:eastAsia="楷体_GB2312"/>
          <w:szCs w:val="21"/>
        </w:rPr>
        <w:t>管理法（</w:t>
      </w:r>
      <w:r>
        <w:rPr>
          <w:rFonts w:ascii="楷体_GB2312" w:eastAsia="楷体_GB2312"/>
          <w:szCs w:val="21"/>
        </w:rPr>
        <w:t>overall every control and clear</w:t>
      </w:r>
      <w:r>
        <w:rPr>
          <w:rFonts w:hint="eastAsia" w:ascii="楷体_GB2312" w:eastAsia="楷体_GB2312"/>
          <w:szCs w:val="21"/>
        </w:rPr>
        <w:t>），即全面质量管理法，具体地表述就是：“你的基础工作稍微差一点，就会像斜坡上的滚球一样滑下去，而且上不来了。”OEC管理法强调每一天、每件事、每个人都必须全面的、全方位和全过程地否定自我，不断地加以提高。</w:t>
      </w:r>
    </w:p>
    <w:p>
      <w:pPr>
        <w:snapToGrid w:val="0"/>
        <w:spacing w:line="360" w:lineRule="exact"/>
        <w:ind w:firstLine="420" w:firstLineChars="200"/>
        <w:rPr>
          <w:rFonts w:ascii="楷体_GB2312" w:eastAsia="楷体_GB2312"/>
          <w:szCs w:val="21"/>
        </w:rPr>
      </w:pPr>
      <w:r>
        <w:rPr>
          <w:rFonts w:hint="eastAsia" w:ascii="楷体_GB2312" w:eastAsia="楷体_GB2312"/>
          <w:szCs w:val="21"/>
        </w:rPr>
        <w:t>（二）海尔的忧患意识突出地表现在其品牌意识上</w:t>
      </w:r>
    </w:p>
    <w:p>
      <w:pPr>
        <w:snapToGrid w:val="0"/>
        <w:spacing w:line="360" w:lineRule="exact"/>
        <w:ind w:firstLine="420" w:firstLineChars="200"/>
        <w:rPr>
          <w:rFonts w:ascii="楷体_GB2312" w:eastAsia="楷体_GB2312"/>
          <w:szCs w:val="21"/>
        </w:rPr>
      </w:pPr>
      <w:r>
        <w:rPr>
          <w:rFonts w:hint="eastAsia" w:ascii="楷体_GB2312" w:eastAsia="楷体_GB2312"/>
          <w:szCs w:val="21"/>
        </w:rPr>
        <w:t>俗话说：“打江山不易，守江山更难。”海尔的品牌观念可以概括为：“名牌”就是“命牌”。海尔人精心保护自己的品牌，不断地增加“海尔”的商标含金量。</w:t>
      </w:r>
    </w:p>
    <w:p>
      <w:pPr>
        <w:snapToGrid w:val="0"/>
        <w:spacing w:line="360" w:lineRule="exact"/>
        <w:ind w:firstLine="420" w:firstLineChars="200"/>
        <w:rPr>
          <w:rFonts w:ascii="楷体_GB2312" w:eastAsia="楷体_GB2312"/>
          <w:szCs w:val="21"/>
        </w:rPr>
      </w:pPr>
      <w:r>
        <w:rPr>
          <w:rFonts w:hint="eastAsia" w:ascii="楷体_GB2312" w:eastAsia="楷体_GB2312"/>
          <w:szCs w:val="21"/>
        </w:rPr>
        <w:t>“海尔·中国造”已不仅仅是一个企业的象征，更是一个民族工业振兴、崛起的标志。海尔人认为，真正的世界名牌不是专家评选出来的，而是市场竞争中创造出来的。正如张瑞敏所说：“改革开放为海尔带来了最本质、最核心、最打动人的东西是什么？观念革命！”海尔人强调市场的最高质量、最佳服务等要求就是自己的名牌标准，而当市场的需求发生变化，就要立即修改自己的标准，没有任何回旋余地。四川农民不是喜欢用洗衣机洗地瓜吗？好，他们就改大排水管，生产能洗地瓜的洗衣机；上海人的住房是是很紧张吗？好，他们就专门设计轻、薄、小而美观的家庭洗衣机。做到这些，是不是就是名牌呢？还不够。日本能够把你没想到的产品功能也给你造出来，要向日本人学习，海尔中央研究院建立的目的就是研究超前</w:t>
      </w:r>
      <w:r>
        <w:rPr>
          <w:rFonts w:ascii="楷体_GB2312" w:eastAsia="楷体_GB2312"/>
          <w:szCs w:val="21"/>
        </w:rPr>
        <w:t>10</w:t>
      </w:r>
      <w:r>
        <w:rPr>
          <w:rFonts w:hint="eastAsia" w:ascii="楷体_GB2312" w:eastAsia="楷体_GB2312"/>
          <w:szCs w:val="21"/>
        </w:rPr>
        <w:t>年的技术，增加技术储备。海尔认为：“谁在市场上卖得快、卖得多、卖得贵，谁就是名牌”；世界名牌不应只有大的知名度和好的信誉度，更应该从心理上、伦理上、审美观等方面创造人人称颂的美誉度。</w:t>
      </w:r>
    </w:p>
    <w:p>
      <w:pPr>
        <w:snapToGrid w:val="0"/>
        <w:spacing w:line="360" w:lineRule="exact"/>
        <w:ind w:firstLine="420" w:firstLineChars="200"/>
        <w:rPr>
          <w:rFonts w:ascii="楷体_GB2312" w:eastAsia="楷体_GB2312"/>
          <w:szCs w:val="21"/>
        </w:rPr>
      </w:pPr>
      <w:r>
        <w:rPr>
          <w:rFonts w:hint="eastAsia" w:ascii="楷体_GB2312" w:eastAsia="楷体_GB2312"/>
          <w:szCs w:val="21"/>
        </w:rPr>
        <w:t>三、“案例教学”与海尔文化</w:t>
      </w:r>
      <w:r>
        <w:rPr>
          <w:rFonts w:ascii="楷体_GB2312" w:eastAsia="楷体_GB2312"/>
          <w:szCs w:val="21"/>
        </w:rPr>
        <w:t xml:space="preserve"> </w:t>
      </w:r>
    </w:p>
    <w:p>
      <w:pPr>
        <w:snapToGrid w:val="0"/>
        <w:spacing w:line="360" w:lineRule="exact"/>
        <w:ind w:firstLine="420" w:firstLineChars="200"/>
        <w:rPr>
          <w:rFonts w:ascii="楷体_GB2312" w:eastAsia="楷体_GB2312"/>
          <w:szCs w:val="21"/>
        </w:rPr>
      </w:pPr>
      <w:r>
        <w:rPr>
          <w:rFonts w:hint="eastAsia" w:ascii="楷体_GB2312" w:eastAsia="楷体_GB2312"/>
          <w:szCs w:val="21"/>
        </w:rPr>
        <w:t>西方的工商管理教学，非常推崇“案例”教学法。海尔文化经营的做法，被哈佛</w:t>
      </w:r>
      <w:r>
        <w:rPr>
          <w:rFonts w:ascii="楷体_GB2312" w:eastAsia="楷体_GB2312"/>
          <w:szCs w:val="21"/>
        </w:rPr>
        <w:t>MBA</w:t>
      </w:r>
      <w:r>
        <w:rPr>
          <w:rFonts w:hint="eastAsia" w:ascii="楷体_GB2312" w:eastAsia="楷体_GB2312"/>
          <w:szCs w:val="21"/>
        </w:rPr>
        <w:t>选为案例，编入正式教材。海尔总裁张瑞敏应邀前往哈费现身说法，阐述海尔文化的宗旨要义。</w:t>
      </w:r>
    </w:p>
    <w:p>
      <w:pPr>
        <w:snapToGrid w:val="0"/>
        <w:spacing w:line="360" w:lineRule="exact"/>
        <w:ind w:firstLine="420" w:firstLineChars="200"/>
        <w:rPr>
          <w:rFonts w:ascii="楷体_GB2312" w:eastAsia="楷体_GB2312"/>
          <w:szCs w:val="21"/>
        </w:rPr>
      </w:pPr>
      <w:r>
        <w:rPr>
          <w:rFonts w:hint="eastAsia" w:ascii="楷体_GB2312" w:eastAsia="楷体_GB2312"/>
          <w:szCs w:val="21"/>
        </w:rPr>
        <w:t>在海尔历史上，有三大著名“案例”，经过海尔上下的广泛讨论，高层造势，基层做实，沉积为海尔文化经典，为海尔文化的进一步完善和发展，为海尔文化向周围的辐射与传播，建立了不可磨灭的功勋。正如张瑞敏所言：“理论是灰色的，运动和发展才是理论发展的基础和土壤。”</w:t>
      </w:r>
    </w:p>
    <w:p>
      <w:pPr>
        <w:snapToGrid w:val="0"/>
        <w:spacing w:line="360" w:lineRule="exact"/>
        <w:ind w:firstLine="420" w:firstLineChars="200"/>
        <w:rPr>
          <w:rFonts w:ascii="楷体_GB2312" w:eastAsia="楷体_GB2312"/>
          <w:szCs w:val="21"/>
        </w:rPr>
      </w:pPr>
      <w:r>
        <w:rPr>
          <w:rFonts w:hint="eastAsia" w:ascii="楷体_GB2312" w:eastAsia="楷体_GB2312"/>
          <w:szCs w:val="21"/>
        </w:rPr>
        <w:t>（一）砸冰箱与破旧观念，建立全新的质量意识</w:t>
      </w:r>
    </w:p>
    <w:p>
      <w:pPr>
        <w:snapToGrid w:val="0"/>
        <w:spacing w:line="360" w:lineRule="exact"/>
        <w:ind w:firstLine="420" w:firstLineChars="200"/>
        <w:rPr>
          <w:rFonts w:ascii="楷体_GB2312" w:eastAsia="楷体_GB2312"/>
          <w:szCs w:val="21"/>
        </w:rPr>
      </w:pPr>
      <w:r>
        <w:rPr>
          <w:rFonts w:ascii="楷体_GB2312" w:eastAsia="楷体_GB2312"/>
          <w:szCs w:val="21"/>
        </w:rPr>
        <w:t>80</w:t>
      </w:r>
      <w:r>
        <w:rPr>
          <w:rFonts w:hint="eastAsia" w:ascii="楷体_GB2312" w:eastAsia="楷体_GB2312"/>
          <w:szCs w:val="21"/>
        </w:rPr>
        <w:t>年代海尔创业初期，张瑞敏曾有一次惊人之举：集中</w:t>
      </w:r>
      <w:r>
        <w:rPr>
          <w:rFonts w:ascii="楷体_GB2312" w:eastAsia="楷体_GB2312"/>
          <w:szCs w:val="21"/>
        </w:rPr>
        <w:t>76</w:t>
      </w:r>
      <w:r>
        <w:rPr>
          <w:rFonts w:hint="eastAsia" w:ascii="楷体_GB2312" w:eastAsia="楷体_GB2312"/>
          <w:szCs w:val="21"/>
        </w:rPr>
        <w:t>台有缺陷的冰箱，分别写了缺陷所在及责任人姓名，由责任人举锤砸烂。多少人含泪而作，更多人心灵震憾。海尔创业伊始就宣布，没有什么二等品、三等品和等外品，“任何有缺陷的产品都是废品”！此举是在企业负债累累的情况下作出的，</w:t>
      </w:r>
      <w:r>
        <w:rPr>
          <w:rFonts w:ascii="楷体_GB2312" w:eastAsia="楷体_GB2312"/>
          <w:szCs w:val="21"/>
        </w:rPr>
        <w:t>76</w:t>
      </w:r>
      <w:r>
        <w:rPr>
          <w:rFonts w:hint="eastAsia" w:ascii="楷体_GB2312" w:eastAsia="楷体_GB2312"/>
          <w:szCs w:val="21"/>
        </w:rPr>
        <w:t>台冰箱价值</w:t>
      </w:r>
      <w:r>
        <w:rPr>
          <w:rFonts w:ascii="楷体_GB2312" w:eastAsia="楷体_GB2312"/>
          <w:szCs w:val="21"/>
        </w:rPr>
        <w:t>10</w:t>
      </w:r>
      <w:r>
        <w:rPr>
          <w:rFonts w:hint="eastAsia" w:ascii="楷体_GB2312" w:eastAsia="楷体_GB2312"/>
          <w:szCs w:val="21"/>
        </w:rPr>
        <w:t>多万元，当时在海尔乃天文数字。但海尔高层特别是张瑞敏看得很远：旧的观念、旧的思维方式比什么都可怕，海尔的质量不能靠显性的检测、刚性的控制来保证，它应该成为每一个海尔人观念与思维的重要组成部分，深入海尔人心灵的深处。与此相联系，海尔人进一步提出：“没有思路就没有出路”，“只有淡季思想，没有淡季产品”，“用户永远是对的”，“先卖信誉后卖产品”等市场经济全新理念，由质量意识的建立进一步推衍出企业的市场意识、服务意识，海尔产品实行“国际星级一条龙服务”，对用户、对社会“真诚到永远”。</w:t>
      </w:r>
    </w:p>
    <w:p>
      <w:pPr>
        <w:snapToGrid w:val="0"/>
        <w:spacing w:line="360" w:lineRule="exact"/>
        <w:ind w:firstLine="420" w:firstLineChars="200"/>
        <w:rPr>
          <w:rFonts w:ascii="楷体_GB2312" w:eastAsia="楷体_GB2312"/>
          <w:szCs w:val="21"/>
        </w:rPr>
      </w:pPr>
      <w:r>
        <w:rPr>
          <w:rFonts w:hint="eastAsia" w:ascii="楷体_GB2312" w:eastAsia="楷体_GB2312"/>
          <w:szCs w:val="21"/>
        </w:rPr>
        <w:t>（二）“范萍事件”引发海尔管理观念大转变</w:t>
      </w:r>
    </w:p>
    <w:p>
      <w:pPr>
        <w:snapToGrid w:val="0"/>
        <w:spacing w:line="360" w:lineRule="exact"/>
        <w:ind w:firstLine="420" w:firstLineChars="200"/>
        <w:rPr>
          <w:rFonts w:ascii="楷体_GB2312" w:eastAsia="楷体_GB2312"/>
          <w:szCs w:val="21"/>
        </w:rPr>
      </w:pPr>
      <w:r>
        <w:rPr>
          <w:rFonts w:ascii="楷体_GB2312" w:eastAsia="楷体_GB2312"/>
          <w:szCs w:val="21"/>
        </w:rPr>
        <w:t>1995</w:t>
      </w:r>
      <w:r>
        <w:rPr>
          <w:rFonts w:hint="eastAsia" w:ascii="楷体_GB2312" w:eastAsia="楷体_GB2312"/>
          <w:szCs w:val="21"/>
        </w:rPr>
        <w:t>年</w:t>
      </w:r>
      <w:r>
        <w:rPr>
          <w:rFonts w:ascii="楷体_GB2312" w:eastAsia="楷体_GB2312"/>
          <w:szCs w:val="21"/>
        </w:rPr>
        <w:t>7</w:t>
      </w:r>
      <w:r>
        <w:rPr>
          <w:rFonts w:hint="eastAsia" w:ascii="楷体_GB2312" w:eastAsia="楷体_GB2312"/>
          <w:szCs w:val="21"/>
        </w:rPr>
        <w:t>月</w:t>
      </w:r>
      <w:r>
        <w:rPr>
          <w:rFonts w:ascii="楷体_GB2312" w:eastAsia="楷体_GB2312"/>
          <w:szCs w:val="21"/>
        </w:rPr>
        <w:t>12</w:t>
      </w:r>
      <w:r>
        <w:rPr>
          <w:rFonts w:hint="eastAsia" w:ascii="楷体_GB2312" w:eastAsia="楷体_GB2312"/>
          <w:szCs w:val="21"/>
        </w:rPr>
        <w:t>日，海尔洗衣机有限公司一则处理决定：质检员范萍由于责任心不强，造成选择开头插头插错和漏检，被罚款</w:t>
      </w:r>
      <w:r>
        <w:rPr>
          <w:rFonts w:ascii="楷体_GB2312" w:eastAsia="楷体_GB2312"/>
          <w:szCs w:val="21"/>
        </w:rPr>
        <w:t>50</w:t>
      </w:r>
      <w:r>
        <w:rPr>
          <w:rFonts w:hint="eastAsia" w:ascii="楷体_GB2312" w:eastAsia="楷体_GB2312"/>
          <w:szCs w:val="21"/>
        </w:rPr>
        <w:t>元。海尔高层敏锐地意识到范萍漏检所提示出的哲学命题：偶然当中蕴含着必然。范萍漏检是偶然的，但如果产品质量如美国</w:t>
      </w:r>
      <w:r>
        <w:rPr>
          <w:rFonts w:ascii="楷体_GB2312" w:eastAsia="楷体_GB2312"/>
          <w:szCs w:val="21"/>
        </w:rPr>
        <w:t>GE</w:t>
      </w:r>
      <w:r>
        <w:rPr>
          <w:rFonts w:hint="eastAsia" w:ascii="楷体_GB2312" w:eastAsia="楷体_GB2312"/>
          <w:szCs w:val="21"/>
        </w:rPr>
        <w:t>产品那样过硬，这种偶然就不会发生。而“必然”是什么呢？答案是：管理漏洞！《海尔报》于</w:t>
      </w:r>
      <w:r>
        <w:rPr>
          <w:rFonts w:ascii="楷体_GB2312" w:eastAsia="楷体_GB2312"/>
          <w:szCs w:val="21"/>
        </w:rPr>
        <w:t>1995</w:t>
      </w:r>
      <w:r>
        <w:rPr>
          <w:rFonts w:hint="eastAsia" w:ascii="楷体_GB2312" w:eastAsia="楷体_GB2312"/>
          <w:szCs w:val="21"/>
        </w:rPr>
        <w:t>年</w:t>
      </w:r>
      <w:r>
        <w:rPr>
          <w:rFonts w:ascii="楷体_GB2312" w:eastAsia="楷体_GB2312"/>
          <w:szCs w:val="21"/>
        </w:rPr>
        <w:t>7</w:t>
      </w:r>
      <w:r>
        <w:rPr>
          <w:rFonts w:hint="eastAsia" w:ascii="楷体_GB2312" w:eastAsia="楷体_GB2312"/>
          <w:szCs w:val="21"/>
        </w:rPr>
        <w:t>月</w:t>
      </w:r>
      <w:r>
        <w:rPr>
          <w:rFonts w:ascii="楷体_GB2312" w:eastAsia="楷体_GB2312"/>
          <w:szCs w:val="21"/>
        </w:rPr>
        <w:t>19</w:t>
      </w:r>
      <w:r>
        <w:rPr>
          <w:rFonts w:hint="eastAsia" w:ascii="楷体_GB2312" w:eastAsia="楷体_GB2312"/>
          <w:szCs w:val="21"/>
        </w:rPr>
        <w:t>日率先造势，点名提出：“范萍的上级应负什么责任？”此事引起全公司上下的巨大震动，大家纷纷发表评论，最后达成共识：企业要发展，关键在人才，而人的关键在于干部的水平与作风。什么是领导？“领导就必须承担领导责任”，承担领导责任不是口头说说、不关痛痒地自我批评一下了事，而是在动真格的，要有切肤之痛的感觉。最后，此事件分管质量的负责人自罚</w:t>
      </w:r>
      <w:r>
        <w:rPr>
          <w:rFonts w:ascii="楷体_GB2312" w:eastAsia="楷体_GB2312"/>
          <w:szCs w:val="21"/>
        </w:rPr>
        <w:t>300</w:t>
      </w:r>
      <w:r>
        <w:rPr>
          <w:rFonts w:hint="eastAsia" w:ascii="楷体_GB2312" w:eastAsia="楷体_GB2312"/>
          <w:szCs w:val="21"/>
        </w:rPr>
        <w:t>元，并做出深刻的书面检查，由此也进一步奠定了海尔文化中的一个重要原则：</w:t>
      </w:r>
      <w:r>
        <w:rPr>
          <w:rFonts w:ascii="楷体_GB2312" w:eastAsia="楷体_GB2312"/>
          <w:szCs w:val="21"/>
        </w:rPr>
        <w:t>80/20</w:t>
      </w:r>
      <w:r>
        <w:rPr>
          <w:rFonts w:hint="eastAsia" w:ascii="楷体_GB2312" w:eastAsia="楷体_GB2312"/>
          <w:szCs w:val="21"/>
        </w:rPr>
        <w:t>原则（即企业里发生的任何一件过错，管理者都要承担</w:t>
      </w:r>
      <w:r>
        <w:rPr>
          <w:rFonts w:ascii="楷体_GB2312" w:eastAsia="楷体_GB2312"/>
          <w:szCs w:val="21"/>
        </w:rPr>
        <w:t>80%</w:t>
      </w:r>
      <w:r>
        <w:rPr>
          <w:rFonts w:hint="eastAsia" w:ascii="楷体_GB2312" w:eastAsia="楷体_GB2312"/>
          <w:szCs w:val="21"/>
        </w:rPr>
        <w:t>的责任）；对于广大职工来说，对企业经营中的你中有我、我中有你、合作共利、连续不断等理念也有了一个既形象又本质的认识。</w:t>
      </w:r>
    </w:p>
    <w:p>
      <w:pPr>
        <w:snapToGrid w:val="0"/>
        <w:spacing w:line="360" w:lineRule="exact"/>
        <w:ind w:firstLine="420" w:firstLineChars="200"/>
        <w:rPr>
          <w:rFonts w:ascii="楷体_GB2312" w:eastAsia="楷体_GB2312"/>
          <w:szCs w:val="21"/>
        </w:rPr>
      </w:pPr>
      <w:r>
        <w:rPr>
          <w:rFonts w:hint="eastAsia" w:ascii="楷体_GB2312" w:eastAsia="楷体_GB2312"/>
          <w:szCs w:val="21"/>
        </w:rPr>
        <w:t>（三）海尔文化激活“休克鱼”，达到企业经营新境界</w:t>
      </w:r>
    </w:p>
    <w:p>
      <w:pPr>
        <w:snapToGrid w:val="0"/>
        <w:spacing w:line="360" w:lineRule="exact"/>
        <w:ind w:firstLine="420" w:firstLineChars="200"/>
        <w:rPr>
          <w:rFonts w:ascii="楷体_GB2312" w:eastAsia="楷体_GB2312"/>
          <w:szCs w:val="21"/>
        </w:rPr>
      </w:pPr>
      <w:r>
        <w:rPr>
          <w:rFonts w:hint="eastAsia" w:ascii="楷体_GB2312" w:eastAsia="楷体_GB2312"/>
          <w:szCs w:val="21"/>
        </w:rPr>
        <w:t>著名的“海尔兼并原青岛红星电器厂”是海尔文化激活“休克鱼”的经典案例，已被正式编入哈佛大学</w:t>
      </w:r>
      <w:r>
        <w:rPr>
          <w:rFonts w:ascii="楷体_GB2312" w:eastAsia="楷体_GB2312"/>
          <w:szCs w:val="21"/>
        </w:rPr>
        <w:t>MBA</w:t>
      </w:r>
      <w:r>
        <w:rPr>
          <w:rFonts w:hint="eastAsia" w:ascii="楷体_GB2312" w:eastAsia="楷体_GB2312"/>
          <w:szCs w:val="21"/>
        </w:rPr>
        <w:t>教材。这一案例说明，企业经营上升一个新境界，文化经营使腐朽化为神奇。所谓“休克鱼”就是指：“鱼的肌体没有腐烂，比喻企业的硬件很好；而鱼处于休克状态，比喻企业的思想、观念有问题，导致企业停滞不前。这种企业一旦注入新的管理思想，有一套行之有效的管理办法，很快就能够被激活起来。”海尔进驻红星的首批人员既不是来自财务中心，也不是资产管理中心，而是来自于企业文化中心。海尔后来只派了三个干部去该厂，未投一分钱，三个月扭亏为盈，现该厂已改制为海尔洗衣机有限公司，洗衣机产量、质量位居全国首位。这里值得一提的是两点：①海尔在选择“休克鱼”时特别注重中国的国情，没有生搬硬套国外兼并收购等资产重组的模式，因而在具体操作时其文化改造的指向性特别明确，使得“休克鱼”苏醒后“观念一变天地宽”。②发挥“吃休克鱼”的连动效应，</w:t>
      </w:r>
      <w:r>
        <w:rPr>
          <w:rFonts w:ascii="楷体_GB2312" w:eastAsia="楷体_GB2312"/>
          <w:szCs w:val="21"/>
        </w:rPr>
        <w:t>1995</w:t>
      </w:r>
      <w:r>
        <w:rPr>
          <w:rFonts w:hint="eastAsia" w:ascii="楷体_GB2312" w:eastAsia="楷体_GB2312"/>
          <w:szCs w:val="21"/>
        </w:rPr>
        <w:t>年海尔兼并原青岛红星电器厂以后，海尔人乘势前进，发挥“海尔”系数的增值作用，在深入调研的基础上成功收购了武汉希岛公司、合肥黄山电视机厂等有影响的企业，特别是对后者的零成本收购，百分之百控股，更加凸现了海尔文化的巨大魅力，印证了张瑞敏的“无形重于有形”的文化经营理念。</w:t>
      </w:r>
    </w:p>
    <w:p>
      <w:pPr>
        <w:snapToGrid w:val="0"/>
        <w:spacing w:line="360" w:lineRule="exact"/>
        <w:ind w:firstLine="420" w:firstLineChars="200"/>
        <w:rPr>
          <w:rFonts w:ascii="楷体_GB2312" w:eastAsia="楷体_GB2312"/>
          <w:szCs w:val="21"/>
        </w:rPr>
      </w:pPr>
      <w:r>
        <w:rPr>
          <w:rFonts w:hint="eastAsia" w:ascii="楷体_GB2312" w:eastAsia="楷体_GB2312"/>
          <w:szCs w:val="21"/>
        </w:rPr>
        <w:t>四、用人机制与海尔文化</w:t>
      </w:r>
      <w:r>
        <w:rPr>
          <w:rFonts w:ascii="楷体_GB2312" w:eastAsia="楷体_GB2312"/>
          <w:szCs w:val="21"/>
        </w:rPr>
        <w:t xml:space="preserve"> </w:t>
      </w:r>
    </w:p>
    <w:p>
      <w:pPr>
        <w:snapToGrid w:val="0"/>
        <w:spacing w:line="360" w:lineRule="exact"/>
        <w:ind w:firstLine="420" w:firstLineChars="200"/>
        <w:rPr>
          <w:rFonts w:ascii="楷体_GB2312" w:eastAsia="楷体_GB2312"/>
          <w:szCs w:val="21"/>
        </w:rPr>
      </w:pPr>
      <w:r>
        <w:rPr>
          <w:rFonts w:hint="eastAsia" w:ascii="楷体_GB2312" w:eastAsia="楷体_GB2312"/>
          <w:szCs w:val="21"/>
        </w:rPr>
        <w:t>管理的最终目的是调动人的积极性，人的问题历来是企业管理的根本问题，同时又是最复杂难解的问题。海尔在这一方面进行了自己卓有成效的探索，特别是结合社会的大环境和企业自身的小环境，从观念的撞击到思想的历练，提出了一系列有新意、可操作的方式方法，最终形成企业内部既竞争又合作的人才激励机制。</w:t>
      </w:r>
    </w:p>
    <w:p>
      <w:pPr>
        <w:snapToGrid w:val="0"/>
        <w:spacing w:line="360" w:lineRule="exact"/>
        <w:ind w:firstLine="420" w:firstLineChars="200"/>
        <w:rPr>
          <w:rFonts w:ascii="楷体_GB2312" w:eastAsia="楷体_GB2312"/>
          <w:szCs w:val="21"/>
        </w:rPr>
      </w:pPr>
      <w:r>
        <w:rPr>
          <w:rFonts w:hint="eastAsia" w:ascii="楷体_GB2312" w:eastAsia="楷体_GB2312"/>
          <w:szCs w:val="21"/>
        </w:rPr>
        <w:t>（一）海尔的竞争机制从根本上保证了海尔文化的进取性</w:t>
      </w:r>
    </w:p>
    <w:p>
      <w:pPr>
        <w:snapToGrid w:val="0"/>
        <w:spacing w:line="360" w:lineRule="exact"/>
        <w:ind w:firstLine="420" w:firstLineChars="200"/>
        <w:rPr>
          <w:rFonts w:ascii="楷体_GB2312" w:eastAsia="楷体_GB2312"/>
          <w:szCs w:val="21"/>
        </w:rPr>
      </w:pPr>
      <w:r>
        <w:rPr>
          <w:rFonts w:hint="eastAsia" w:ascii="楷体_GB2312" w:eastAsia="楷体_GB2312"/>
          <w:szCs w:val="21"/>
        </w:rPr>
        <w:t>海尔用人机制的着眼点，在于让员工在日常的生产或管理过程中，能够不断地发掘自身的潜能，有所突破，有所升华。海尔的用人机制着力培养海尔人的竞争意识：①让每个人都有自己的发展空间。尽量提升职工的受尊重感、价值感与成就感，鼓励每个人在自己的岗位上有所发明、有所改进。作用较好的发明与改进以他（她）的名字来命名，如此使得发明创造蔚然成风。现在，海尔平均每天要申报</w:t>
      </w:r>
      <w:r>
        <w:rPr>
          <w:rFonts w:ascii="楷体_GB2312" w:eastAsia="楷体_GB2312"/>
          <w:szCs w:val="21"/>
        </w:rPr>
        <w:t>1.8</w:t>
      </w:r>
      <w:r>
        <w:rPr>
          <w:rFonts w:hint="eastAsia" w:ascii="楷体_GB2312" w:eastAsia="楷体_GB2312"/>
          <w:szCs w:val="21"/>
        </w:rPr>
        <w:t>个专利，</w:t>
      </w:r>
      <w:r>
        <w:rPr>
          <w:rFonts w:ascii="楷体_GB2312" w:eastAsia="楷体_GB2312"/>
          <w:szCs w:val="21"/>
        </w:rPr>
        <w:t>1.5</w:t>
      </w:r>
      <w:r>
        <w:rPr>
          <w:rFonts w:hint="eastAsia" w:ascii="楷体_GB2312" w:eastAsia="楷体_GB2312"/>
          <w:szCs w:val="21"/>
        </w:rPr>
        <w:t>天出一个新产品。②变“伯乐相马”为“赛场赛马”。海尔人认为：“伯乐”与“行里马”并不必然地互为依存。古今中外，伯乐并不多见，即使有，由于伯乐本身的稀缺，伯乐视野的局限，特别是伯乐主观的偏颇，都可能扼杀“千里马”的命运。因此，海尔人坚持“是骡子是马，拉出来遛遛”。海尔有专门的干部处，它的主要职能是研究竞争规则的制定是否合理，怎样才能列有效地让每一个人都全力拼搏于海尔大赛场，让真正的人才在竞争中显现出来。</w:t>
      </w:r>
    </w:p>
    <w:p>
      <w:pPr>
        <w:snapToGrid w:val="0"/>
        <w:spacing w:line="360" w:lineRule="exact"/>
        <w:ind w:firstLine="420" w:firstLineChars="200"/>
        <w:rPr>
          <w:rFonts w:ascii="楷体_GB2312" w:eastAsia="楷体_GB2312"/>
          <w:szCs w:val="21"/>
        </w:rPr>
      </w:pPr>
      <w:r>
        <w:rPr>
          <w:rFonts w:hint="eastAsia" w:ascii="楷体_GB2312" w:eastAsia="楷体_GB2312"/>
          <w:szCs w:val="21"/>
        </w:rPr>
        <w:t>（二）海尔的合法机制从基础上确保海尔文化的一致性</w:t>
      </w:r>
    </w:p>
    <w:p>
      <w:pPr>
        <w:snapToGrid w:val="0"/>
        <w:spacing w:line="360" w:lineRule="exact"/>
        <w:ind w:firstLine="420" w:firstLineChars="200"/>
        <w:rPr>
          <w:rFonts w:ascii="楷体_GB2312" w:eastAsia="楷体_GB2312"/>
          <w:szCs w:val="21"/>
        </w:rPr>
      </w:pPr>
      <w:r>
        <w:rPr>
          <w:rFonts w:hint="eastAsia" w:ascii="楷体_GB2312" w:eastAsia="楷体_GB2312"/>
          <w:szCs w:val="21"/>
        </w:rPr>
        <w:t>“市场惟一不变的法则就是永远在变”，透视那些百年企业，其经营规模、经营品种、服务内容等不知经历了多少次嬗变，惟有企业的经营理念、核心价值观历久不衰，成为企业发展的精神支柱。海尔人很早就意识到这一点，认为文化的建设乃百年大计，非急功近早所能奏效。“资源是会枯竭的，惟文化是生生不息的。”而在培育文化的过程中，合作精神、团体精神又是核心中的核心，对此，海尔人有自己的独到见解与做法。</w:t>
      </w:r>
    </w:p>
    <w:p>
      <w:pPr>
        <w:snapToGrid w:val="0"/>
        <w:spacing w:line="360" w:lineRule="exact"/>
        <w:ind w:firstLine="420" w:firstLineChars="200"/>
        <w:rPr>
          <w:rFonts w:ascii="楷体_GB2312" w:eastAsia="楷体_GB2312"/>
          <w:szCs w:val="21"/>
        </w:rPr>
      </w:pPr>
      <w:r>
        <w:rPr>
          <w:rFonts w:hint="eastAsia" w:ascii="楷体_GB2312" w:eastAsia="楷体_GB2312"/>
          <w:szCs w:val="21"/>
        </w:rPr>
        <w:t>海尔独特的产权模式和中国市场经济发展水平不高的现实，决定了它不可能完全像市场经济情况下的企业那样构筑自己的利益格局，但海尔的合作机构却是建立在大家共同认可的利益基础之上的，特别是它充分考虑了中国的个体国情，从宏观与微观两个方面建筑海尔人的利益平台，形成一种良好的合作机制。①从微观方面来说，如前所述，砸冰箱与“范萍事件”推导出每一个人的利益得失都与他人的工作息息相关，一荣俱荣，一损俱损。虽然职工之间有竞争，但那是合作基础上的，因而也就有了</w:t>
      </w:r>
      <w:r>
        <w:rPr>
          <w:rFonts w:ascii="楷体_GB2312" w:eastAsia="楷体_GB2312"/>
          <w:szCs w:val="21"/>
        </w:rPr>
        <w:t>OEC</w:t>
      </w:r>
      <w:r>
        <w:rPr>
          <w:rFonts w:hint="eastAsia" w:ascii="楷体_GB2312" w:eastAsia="楷体_GB2312"/>
          <w:szCs w:val="21"/>
        </w:rPr>
        <w:t>管理法；有了“日事日毕，日清日高”，对他人负责更是对自己负责。②集团内部实行高度的计划经济，集团外部实行高度的市场经济。集团内部实行计划经济，其突出表现就是构筑“联合舰队”模式，讲究集团内部各有分工，但方向一致，这个方向就是海尔品牌所指向的世界</w:t>
      </w:r>
      <w:r>
        <w:rPr>
          <w:rFonts w:ascii="楷体_GB2312" w:eastAsia="楷体_GB2312"/>
          <w:szCs w:val="21"/>
        </w:rPr>
        <w:t>500</w:t>
      </w:r>
      <w:r>
        <w:rPr>
          <w:rFonts w:hint="eastAsia" w:ascii="楷体_GB2312" w:eastAsia="楷体_GB2312"/>
          <w:szCs w:val="21"/>
        </w:rPr>
        <w:t>强目标。而集团外部实行高度的市场经济则指海尔的集团总部、各事业本部、各事业部和生产工厂虽各有侧重，但它们在营销组织体系中又融为一体，形在“五位一体”的营销模式（即计划、信息、售中、售后）。如今，海尔的经营领域拓展得更为宽广了，但只要有需要，海尔就能够在极短时间形成一支支突击队，其根据就在于海尔文化中的合作精神已沉淀为文化底蕴。</w:t>
      </w:r>
    </w:p>
    <w:p>
      <w:pPr>
        <w:snapToGrid w:val="0"/>
        <w:spacing w:line="360" w:lineRule="exact"/>
        <w:ind w:firstLine="420" w:firstLineChars="200"/>
        <w:rPr>
          <w:rFonts w:ascii="楷体_GB2312" w:eastAsia="楷体_GB2312"/>
          <w:szCs w:val="21"/>
        </w:rPr>
      </w:pPr>
      <w:r>
        <w:rPr>
          <w:rFonts w:hint="eastAsia" w:ascii="楷体_GB2312" w:eastAsia="楷体_GB2312"/>
          <w:szCs w:val="21"/>
        </w:rPr>
        <w:t>五、企业不败：海尔文化的启示</w:t>
      </w:r>
      <w:r>
        <w:rPr>
          <w:rFonts w:ascii="楷体_GB2312" w:eastAsia="楷体_GB2312"/>
          <w:szCs w:val="21"/>
        </w:rPr>
        <w:t xml:space="preserve"> </w:t>
      </w:r>
    </w:p>
    <w:p>
      <w:pPr>
        <w:snapToGrid w:val="0"/>
        <w:spacing w:line="360" w:lineRule="exact"/>
        <w:ind w:firstLine="420" w:firstLineChars="200"/>
        <w:rPr>
          <w:rFonts w:ascii="楷体_GB2312" w:eastAsia="楷体_GB2312"/>
          <w:szCs w:val="21"/>
        </w:rPr>
      </w:pPr>
      <w:r>
        <w:rPr>
          <w:rFonts w:hint="eastAsia" w:ascii="楷体_GB2312" w:eastAsia="楷体_GB2312"/>
          <w:szCs w:val="21"/>
        </w:rPr>
        <w:t>海尔现象是一个十分有力的文化致胜、企业不败的例子。研究海尔文化有其典型的代表意义，这主要是因为从各方面讲海尔都是中国众多国家有企业发展历程的一个缩影：海尔经历过计划经济向市场经济转变的阵痛；海尔从生产单一品种向多样品种方面发展：海尔从产品生产到资本经营再到品牌运营；海尔从单一企业向“舰队模式”（海尔集团）方向发展；海尔经历过股份制改革的洗礼，开始接受社会股东的监督；而最主要的，是海尔在她历经风雨仍高高飘扬的文化旗帜。研究海尔文化，结合其他企业的实际，可以得出以下一些结论：</w:t>
      </w:r>
    </w:p>
    <w:p>
      <w:pPr>
        <w:snapToGrid w:val="0"/>
        <w:spacing w:line="360" w:lineRule="exact"/>
        <w:ind w:firstLine="420" w:firstLineChars="200"/>
        <w:rPr>
          <w:rFonts w:hint="eastAsia" w:ascii="楷体_GB2312" w:eastAsia="楷体_GB2312"/>
          <w:szCs w:val="21"/>
        </w:rPr>
      </w:pPr>
      <w:r>
        <w:rPr>
          <w:rFonts w:hint="eastAsia" w:ascii="楷体_GB2312" w:eastAsia="楷体_GB2312"/>
          <w:szCs w:val="21"/>
        </w:rPr>
        <w:t>（一）文化不是摆设，不是装饰品，文化建设是一项十分艰巨的工程</w:t>
      </w:r>
    </w:p>
    <w:p>
      <w:pPr>
        <w:snapToGrid w:val="0"/>
        <w:spacing w:line="360" w:lineRule="exact"/>
        <w:ind w:firstLine="420" w:firstLineChars="200"/>
        <w:rPr>
          <w:rFonts w:ascii="楷体_GB2312" w:eastAsia="楷体_GB2312"/>
          <w:szCs w:val="21"/>
        </w:rPr>
      </w:pPr>
      <w:r>
        <w:rPr>
          <w:rFonts w:hint="eastAsia" w:ascii="楷体_GB2312" w:eastAsia="楷体_GB2312"/>
          <w:szCs w:val="21"/>
        </w:rPr>
        <w:t>企业文化建设首先要于细微处提炼精神，于繁琐中汲取精华，积年累月，常抓不懈。那种人为企业文化只不过是选择几个口号，搞几次活动，改变一下企业的外在形象标志等观点，是完全错误的。</w:t>
      </w:r>
    </w:p>
    <w:p>
      <w:pPr>
        <w:snapToGrid w:val="0"/>
        <w:spacing w:line="360" w:lineRule="exact"/>
        <w:ind w:firstLine="420" w:firstLineChars="200"/>
        <w:rPr>
          <w:rFonts w:ascii="楷体_GB2312" w:eastAsia="楷体_GB2312"/>
          <w:szCs w:val="21"/>
        </w:rPr>
      </w:pPr>
      <w:r>
        <w:rPr>
          <w:rFonts w:hint="eastAsia" w:ascii="楷体_GB2312" w:eastAsia="楷体_GB2312"/>
          <w:szCs w:val="21"/>
        </w:rPr>
        <w:t>（二）全员参与企业文化建设</w:t>
      </w:r>
    </w:p>
    <w:p>
      <w:pPr>
        <w:snapToGrid w:val="0"/>
        <w:spacing w:line="360" w:lineRule="exact"/>
        <w:ind w:firstLine="420" w:firstLineChars="200"/>
        <w:rPr>
          <w:rFonts w:ascii="楷体_GB2312" w:eastAsia="楷体_GB2312"/>
          <w:szCs w:val="21"/>
        </w:rPr>
      </w:pPr>
      <w:r>
        <w:rPr>
          <w:rFonts w:hint="eastAsia" w:ascii="楷体_GB2312" w:eastAsia="楷体_GB2312"/>
          <w:szCs w:val="21"/>
        </w:rPr>
        <w:t>任何一件事情，只有亲身参与了，才会有责任感。企业文化建设，要让职工在参与过程中体会成就感、挫折感、温暖感、危机感，通过交流与融合，培养职工的责任感，逐渐形成大家共同首肯的价值准则。在具体操作过程中，可以由上到下，也可以自上而下。手段是次要的，目的才是主要的，海尔文化中的“案例教学法”，举一反三，可以借鉴。</w:t>
      </w:r>
    </w:p>
    <w:p>
      <w:pPr>
        <w:snapToGrid w:val="0"/>
        <w:spacing w:line="360" w:lineRule="exact"/>
        <w:ind w:firstLine="420" w:firstLineChars="200"/>
        <w:rPr>
          <w:rFonts w:ascii="楷体_GB2312" w:eastAsia="楷体_GB2312"/>
          <w:szCs w:val="21"/>
        </w:rPr>
      </w:pPr>
      <w:r>
        <w:rPr>
          <w:rFonts w:hint="eastAsia" w:ascii="楷体_GB2312" w:eastAsia="楷体_GB2312"/>
          <w:szCs w:val="21"/>
        </w:rPr>
        <w:t>（三）企业家的人格魅力往往是文化活的偶像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研究百年不衰的大企业，我们会发现一个共同的现象：企业创始人的思想和作风对于企业文化的形成起着奠基的作用。在扑朔迷离、尘埃未定的情况下，领导人的洞察力、决策力是十分重要的，而这些综合起来又会形成企业领导的人格魅力，即使在法治社会中，这一点也是不可或缺的。海尔文化中的张瑞敏，即有哲者气度和大家风范，又具此种人格魅力，成为海尔文化大旗的旗手和海尔“联合舰队”的舰长。</w:t>
      </w:r>
    </w:p>
    <w:p>
      <w:pPr>
        <w:snapToGrid w:val="0"/>
        <w:spacing w:line="360" w:lineRule="exact"/>
        <w:ind w:firstLine="420" w:firstLineChars="200"/>
        <w:rPr>
          <w:rFonts w:hint="eastAsia" w:ascii="楷体_GB2312" w:eastAsia="楷体_GB2312"/>
          <w:szCs w:val="21"/>
        </w:rPr>
      </w:pPr>
      <w:r>
        <w:rPr>
          <w:rFonts w:hint="eastAsia" w:ascii="楷体_GB2312" w:eastAsia="楷体_GB2312"/>
          <w:szCs w:val="21"/>
        </w:rPr>
        <w:t>（四）企业文化具有十分巨大的行业差异与个体差异</w:t>
      </w:r>
    </w:p>
    <w:p>
      <w:pPr>
        <w:snapToGrid w:val="0"/>
        <w:spacing w:line="360" w:lineRule="exact"/>
        <w:ind w:firstLine="420" w:firstLineChars="200"/>
        <w:rPr>
          <w:rFonts w:ascii="楷体_GB2312" w:eastAsia="楷体_GB2312"/>
          <w:szCs w:val="21"/>
        </w:rPr>
      </w:pPr>
      <w:r>
        <w:rPr>
          <w:rFonts w:hint="eastAsia" w:ascii="楷体_GB2312" w:eastAsia="楷体_GB2312"/>
          <w:szCs w:val="21"/>
        </w:rPr>
        <w:t>海尔目前以制造为主业。制造业更多强调的是兢兢业业，一丝不苟，于大量重复、枯燥抽日常工作中体现某种精神，形成某种理念，规范人们的言行。假如是高科技主业，其企业文化的侧重点将会很大不同。另外，不同的人员结构，不同的产权结构等都对企业文化的风格与特点产生巨大影响。企业文化的行为差异与个体差异是巨大的，但有一点是共同的：每一种企业文化都有其核心价值观，而且这种价值观必须要与国家、民族、社会的历史、现状，特别是未来相联系，立意高的价值观才会具有持久甚至永远的魅力。</w:t>
      </w:r>
    </w:p>
    <w:p>
      <w:pPr>
        <w:snapToGrid w:val="0"/>
        <w:spacing w:line="360" w:lineRule="exact"/>
        <w:ind w:firstLine="420" w:firstLineChars="200"/>
        <w:rPr>
          <w:rFonts w:ascii="楷体_GB2312" w:eastAsia="楷体_GB2312"/>
          <w:szCs w:val="21"/>
        </w:rPr>
      </w:pPr>
      <w:r>
        <w:rPr>
          <w:rFonts w:hint="eastAsia" w:ascii="楷体_GB2312" w:eastAsia="楷体_GB2312"/>
          <w:szCs w:val="21"/>
        </w:rPr>
        <w:t>（五）企业文化必须体现相对的稳定性与一致性</w:t>
      </w:r>
    </w:p>
    <w:p>
      <w:pPr>
        <w:snapToGrid w:val="0"/>
        <w:spacing w:line="360" w:lineRule="exact"/>
        <w:ind w:firstLine="420" w:firstLineChars="200"/>
        <w:rPr>
          <w:rFonts w:ascii="楷体_GB2312" w:eastAsia="楷体_GB2312"/>
          <w:szCs w:val="21"/>
        </w:rPr>
      </w:pPr>
      <w:r>
        <w:rPr>
          <w:rFonts w:hint="eastAsia" w:ascii="楷体_GB2312" w:eastAsia="楷体_GB2312"/>
          <w:szCs w:val="21"/>
        </w:rPr>
        <w:t>这包括两个方面，一是从大的方面讲，中国的企业文化必须体现中国历史、中国国情的特点，不能像美国文化那样张扬个人主义与独行侠作风。海尔文化在这一点上做得非常突出，“海尔·中国造”其实就是海尔希望向社会公众传播的弘扬中华文化的具体做法；二是从小的方面来说，当某种文化成型时，文化和品牌一样往往是与某些特定产品或服务相联系的，甚至是合二为一的。因此，在构建企业文化的初期，一定要把文化提炼与企业长远发展战略相结合，给人以稳定性与一致性的感觉。作为企业家更要切记：品牌延伸有陷阱，文化延伸也有误区。文化是鲜明个性的精神体现，而不是混杂概念组成的大拼盘与“四不象”。海尔文化的内涵非常丰富，海尔还在发展，海尔文化也在逐步完善。未来充满着未知，但海尔人已经作好了准备。</w:t>
      </w:r>
    </w:p>
    <w:p>
      <w:pPr>
        <w:snapToGrid w:val="0"/>
        <w:spacing w:line="360" w:lineRule="exact"/>
        <w:ind w:firstLine="420" w:firstLineChars="200"/>
        <w:rPr>
          <w:rFonts w:ascii="楷体_GB2312" w:eastAsia="楷体_GB2312"/>
          <w:szCs w:val="21"/>
        </w:rPr>
      </w:pPr>
      <w:r>
        <w:rPr>
          <w:rFonts w:hint="eastAsia" w:ascii="楷体_GB2312" w:eastAsia="楷体_GB2312"/>
          <w:szCs w:val="21"/>
        </w:rPr>
        <w:t>思考题：</w:t>
      </w:r>
      <w:r>
        <w:rPr>
          <w:rFonts w:ascii="楷体_GB2312" w:eastAsia="楷体_GB2312"/>
          <w:szCs w:val="21"/>
        </w:rPr>
        <w:t xml:space="preserve"> </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、海尔的企业文化蕴涵了哪些东方管理理论中优秀的成分？海尔人是怎样运用的？</w:t>
      </w:r>
    </w:p>
    <w:p>
      <w:r>
        <w:rPr>
          <w:rFonts w:ascii="楷体_GB2312" w:eastAsia="楷体_GB2312"/>
          <w:szCs w:val="21"/>
        </w:rPr>
        <w:t>2</w:t>
      </w:r>
      <w:r>
        <w:rPr>
          <w:rFonts w:hint="eastAsia" w:ascii="楷体_GB2312" w:eastAsia="楷体_GB2312"/>
          <w:szCs w:val="21"/>
        </w:rPr>
        <w:t>、你对“范萍事件”怎么看？</w:t>
      </w:r>
    </w:p>
    <w:p>
      <w:pPr>
        <w:pStyle w:val="3"/>
        <w:spacing w:line="360" w:lineRule="exact"/>
        <w:rPr>
          <w:szCs w:val="21"/>
        </w:rPr>
      </w:pPr>
    </w:p>
    <w:p>
      <w:pPr>
        <w:autoSpaceDE w:val="0"/>
        <w:autoSpaceDN w:val="0"/>
        <w:adjustRightInd w:val="0"/>
        <w:spacing w:line="360" w:lineRule="exact"/>
        <w:ind w:left="480"/>
        <w:jc w:val="left"/>
        <w:rPr>
          <w:rFonts w:eastAsia="楷体_GB2312"/>
          <w:color w:val="000000"/>
          <w:sz w:val="24"/>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7976366"/>
      <w:docPartObj>
        <w:docPartGallery w:val="AutoText"/>
      </w:docPartObj>
    </w:sdtPr>
    <w:sdtContent>
      <w:p>
        <w:pPr>
          <w:pStyle w:val="5"/>
          <w:jc w:val="center"/>
        </w:pPr>
        <w:r>
          <w:fldChar w:fldCharType="begin"/>
        </w:r>
        <w:r>
          <w:instrText xml:space="preserve">PAGE   \* MERGEFORMAT</w:instrText>
        </w:r>
        <w:r>
          <w:fldChar w:fldCharType="separate"/>
        </w:r>
        <w:r>
          <w:rPr>
            <w:lang w:val="zh-CN"/>
          </w:rPr>
          <w:t>9</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8D8"/>
    <w:rsid w:val="001B05BB"/>
    <w:rsid w:val="001C75DF"/>
    <w:rsid w:val="002D5780"/>
    <w:rsid w:val="00476C40"/>
    <w:rsid w:val="00C360F4"/>
    <w:rsid w:val="00D138D8"/>
    <w:rsid w:val="00DA1D33"/>
    <w:rsid w:val="4A6C7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3">
    <w:name w:val="Body Text Indent"/>
    <w:basedOn w:val="1"/>
    <w:link w:val="10"/>
    <w:uiPriority w:val="0"/>
    <w:pPr>
      <w:ind w:firstLine="420" w:firstLineChars="200"/>
    </w:pPr>
    <w:rPr>
      <w:rFonts w:ascii="宋体" w:hAnsi="宋体"/>
    </w:rPr>
  </w:style>
  <w:style w:type="paragraph" w:styleId="4">
    <w:name w:val="Balloon Text"/>
    <w:basedOn w:val="1"/>
    <w:link w:val="11"/>
    <w:semiHidden/>
    <w:unhideWhenUsed/>
    <w:uiPriority w:val="99"/>
    <w:rPr>
      <w:sz w:val="18"/>
      <w:szCs w:val="18"/>
    </w:r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9">
    <w:name w:val="标题 1 字符"/>
    <w:basedOn w:val="7"/>
    <w:link w:val="2"/>
    <w:uiPriority w:val="0"/>
    <w:rPr>
      <w:rFonts w:ascii="Times New Roman" w:hAnsi="Times New Roman" w:eastAsia="宋体" w:cs="Times New Roman"/>
      <w:b/>
      <w:bCs/>
      <w:kern w:val="44"/>
      <w:sz w:val="44"/>
      <w:szCs w:val="44"/>
    </w:rPr>
  </w:style>
  <w:style w:type="character" w:customStyle="1" w:styleId="10">
    <w:name w:val="正文文本缩进 字符"/>
    <w:basedOn w:val="7"/>
    <w:link w:val="3"/>
    <w:uiPriority w:val="0"/>
    <w:rPr>
      <w:rFonts w:ascii="宋体" w:hAnsi="宋体" w:eastAsia="宋体" w:cs="Times New Roman"/>
      <w:szCs w:val="24"/>
    </w:rPr>
  </w:style>
  <w:style w:type="character" w:customStyle="1" w:styleId="11">
    <w:name w:val="批注框文本 字符"/>
    <w:basedOn w:val="7"/>
    <w:link w:val="4"/>
    <w:semiHidden/>
    <w:uiPriority w:val="99"/>
    <w:rPr>
      <w:rFonts w:ascii="Times New Roman" w:hAnsi="Times New Roman" w:eastAsia="宋体" w:cs="Times New Roman"/>
      <w:sz w:val="18"/>
      <w:szCs w:val="18"/>
    </w:rPr>
  </w:style>
  <w:style w:type="character" w:customStyle="1" w:styleId="12">
    <w:name w:val="页眉 字符"/>
    <w:basedOn w:val="7"/>
    <w:link w:val="6"/>
    <w:uiPriority w:val="99"/>
    <w:rPr>
      <w:rFonts w:ascii="Times New Roman" w:hAnsi="Times New Roman" w:eastAsia="宋体" w:cs="Times New Roman"/>
      <w:sz w:val="18"/>
      <w:szCs w:val="18"/>
    </w:rPr>
  </w:style>
  <w:style w:type="character" w:customStyle="1" w:styleId="13">
    <w:name w:val="页脚 字符"/>
    <w:basedOn w:val="7"/>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2252</Words>
  <Characters>12840</Characters>
  <Lines>107</Lines>
  <Paragraphs>30</Paragraphs>
  <TotalTime>0</TotalTime>
  <ScaleCrop>false</ScaleCrop>
  <LinksUpToDate>false</LinksUpToDate>
  <CharactersWithSpaces>15062</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2018-11-10T07:46:00Z</dcterms:created>
  <dc:creator>孟省</dc:creator>
  <cp:lastModifiedBy>陈灵锐</cp:lastModifiedBy>
  <cp:lastPrinted>2017-10-05T07:08:00Z</cp:lastPrinted>
  <dcterms:modified xsi:type="dcterms:W3CDTF">2018-11-11T16:50:42Z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