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43E" w:rsidRPr="009E543E" w:rsidRDefault="009E543E" w:rsidP="009E543E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976"/>
          <w:kern w:val="0"/>
          <w:sz w:val="22"/>
          <w:lang w:val="zh-CN"/>
        </w:rPr>
      </w:pPr>
      <w:bookmarkStart w:id="0" w:name="_GoBack"/>
      <w:bookmarkEnd w:id="0"/>
      <w:r w:rsidRPr="009E543E">
        <w:rPr>
          <w:rFonts w:ascii="方正准雅宋_GBK" w:eastAsia="方正准雅宋_GBK" w:cs="方正准雅宋_GBK" w:hint="eastAsia"/>
          <w:color w:val="692976"/>
          <w:kern w:val="0"/>
          <w:sz w:val="22"/>
          <w:lang w:val="zh-CN"/>
        </w:rPr>
        <w:t>财务检查自查自纠情况报告表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880"/>
        <w:gridCol w:w="623"/>
        <w:gridCol w:w="560"/>
        <w:gridCol w:w="782"/>
        <w:gridCol w:w="730"/>
        <w:gridCol w:w="656"/>
      </w:tblGrid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行次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自查内容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发现问题</w:t>
            </w: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涉及金额</w:t>
            </w: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整改落实情况</w:t>
            </w: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责任人</w:t>
            </w: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</w:t>
            </w:r>
            <w:proofErr w:type="gramEnd"/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重大经济事项决策机制建设情况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是否细化落实集体决策制度，明确集体决策事项的范围和程序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决策前是否充分进行了调研、沟通、论证、咨询、评估、绩效分析等前期准备工作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集体决策过程中是否进行了充分讨论和表决，并做了详细的会议记录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执行中是否明确分工，落实部门责任，并及时跟踪反馈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执行结果后是否开展评估考核工作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预算管理情况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单位财务活动是否编制了预算计划，预算计划是否科学、完整、可行，一切收支是否全部纳入预算管理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是否做到以收定支、收支平衡，统筹兼顾、保证重点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在预算执行中，预算调整是否符合规定程序要求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是否建立了预算执行控制措施，严格控制无预算安排的支出项目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是否存在未经批准，擅自动用净结余资金或改变资金使用用途的行为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是否存在擅自扩大开支范围、提高开支标准等问题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是否建立了预算考核分析评价制度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落实“统一领导，集中管理”的财务管理体制情况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是否明确了财务管理体系，各单位只能有一个财务部门，一切收入、支出应全部纳入财务部门统一核算，统一管理，严禁设立账外账和“小金库”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是否严格执行国家财经法律法规和卫生部有关规章制度，内部财务管理制度和内部控制制度是否建立健全并严格执行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财务机构。财务岗位设置是否符合规定，财务人员是否具有会计从业资格，是否有明确的职责分工，不相容职务是否相互分离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支出审批制度是否落实到位，是否存在越权审批支出问题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银行账户的开设和管理、票据管理是否符合相关规定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支出中是否存在虚报、冒领、截留、挪用和滞留资金的问题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543E" w:rsidRPr="009E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288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543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E543E" w:rsidRPr="009E543E" w:rsidRDefault="009E543E" w:rsidP="009E543E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9E543E" w:rsidRPr="009E543E" w:rsidRDefault="009E543E" w:rsidP="009E543E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E543E" w:rsidRDefault="009E543E"/>
    <w:sectPr w:rsidR="009E543E" w:rsidSect="00E3741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43E"/>
    <w:rsid w:val="009E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B217"/>
  <w15:chartTrackingRefBased/>
  <w15:docId w15:val="{220358A6-9103-496A-B5F7-97189B59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E543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E543E"/>
    <w:pPr>
      <w:spacing w:before="113" w:after="113" w:line="360" w:lineRule="atLeast"/>
    </w:pPr>
    <w:rPr>
      <w:rFonts w:ascii="方正准雅宋_GBK" w:eastAsia="方正准雅宋_GBK" w:cs="方正准雅宋_GBK"/>
      <w:color w:val="692976"/>
      <w:sz w:val="22"/>
      <w:szCs w:val="22"/>
    </w:rPr>
  </w:style>
  <w:style w:type="paragraph" w:customStyle="1" w:styleId="a4">
    <w:name w:val="表格段落"/>
    <w:basedOn w:val="a3"/>
    <w:uiPriority w:val="99"/>
    <w:rsid w:val="009E543E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E543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2019-05-14T08:51:00Z</dcterms:created>
  <dcterms:modified xsi:type="dcterms:W3CDTF">2019-05-14T08:52:00Z</dcterms:modified>
</cp:coreProperties>
</file>