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3BD4" w:rsidRPr="00933BD4" w:rsidRDefault="00933BD4" w:rsidP="00933BD4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692A76"/>
          <w:kern w:val="0"/>
          <w:sz w:val="22"/>
          <w:lang w:val="zh-CN"/>
        </w:rPr>
      </w:pPr>
      <w:bookmarkStart w:id="0" w:name="_GoBack"/>
      <w:bookmarkEnd w:id="0"/>
      <w:r w:rsidRPr="00933BD4">
        <w:rPr>
          <w:rFonts w:ascii="方正准雅宋_GBK" w:eastAsia="方正准雅宋_GBK" w:cs="方正准雅宋_GBK" w:hint="eastAsia"/>
          <w:color w:val="692A76"/>
          <w:kern w:val="0"/>
          <w:sz w:val="22"/>
          <w:lang w:val="zh-CN"/>
        </w:rPr>
        <w:t>营业外支出明细表</w:t>
      </w:r>
    </w:p>
    <w:tbl>
      <w:tblPr>
        <w:tblW w:w="9639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850"/>
        <w:gridCol w:w="1701"/>
        <w:gridCol w:w="1985"/>
        <w:gridCol w:w="2409"/>
      </w:tblGrid>
      <w:tr w:rsidR="00933BD4" w:rsidRPr="00933BD4" w:rsidTr="00933B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39" w:type="dxa"/>
            <w:gridSpan w:val="5"/>
            <w:tcBorders>
              <w:top w:val="single" w:sz="6" w:space="0" w:color="692A76"/>
              <w:left w:val="single" w:sz="6" w:space="0" w:color="692A76"/>
              <w:bottom w:val="single" w:sz="4" w:space="0" w:color="692A76"/>
              <w:right w:val="single" w:sz="4" w:space="0" w:color="692A76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33BD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编制单位：</w:t>
            </w:r>
            <w:r w:rsidRPr="00933BD4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</w:t>
            </w:r>
            <w:r w:rsidRPr="00933BD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933BD4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933BD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933BD4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933BD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  <w:r w:rsidRPr="00933BD4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</w:t>
            </w:r>
            <w:r w:rsidRPr="00933BD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单位：元</w:t>
            </w:r>
            <w:r w:rsidRPr="00933BD4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</w:t>
            </w:r>
            <w:r w:rsidRPr="00933BD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（年表）</w:t>
            </w:r>
          </w:p>
        </w:tc>
      </w:tr>
      <w:tr w:rsidR="00933BD4" w:rsidRPr="00933BD4" w:rsidTr="00933B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69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33BD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项目</w:t>
            </w:r>
          </w:p>
        </w:tc>
        <w:tc>
          <w:tcPr>
            <w:tcW w:w="850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33BD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行次</w:t>
            </w:r>
          </w:p>
        </w:tc>
        <w:tc>
          <w:tcPr>
            <w:tcW w:w="1701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33BD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上年实际</w:t>
            </w:r>
          </w:p>
        </w:tc>
        <w:tc>
          <w:tcPr>
            <w:tcW w:w="198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33BD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本年实际</w:t>
            </w:r>
          </w:p>
        </w:tc>
        <w:tc>
          <w:tcPr>
            <w:tcW w:w="2409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33BD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增（</w:t>
            </w:r>
            <w:r w:rsidRPr="00933BD4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+</w:t>
            </w:r>
            <w:r w:rsidRPr="00933BD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）减（</w:t>
            </w:r>
            <w:r w:rsidRPr="00933BD4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-</w:t>
            </w:r>
            <w:r w:rsidRPr="00933BD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）</w:t>
            </w:r>
          </w:p>
        </w:tc>
      </w:tr>
      <w:tr w:rsidR="00933BD4" w:rsidRPr="00933BD4" w:rsidTr="00933B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269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33BD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固定资产盘亏</w:t>
            </w:r>
          </w:p>
        </w:tc>
        <w:tc>
          <w:tcPr>
            <w:tcW w:w="850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33BD4" w:rsidRPr="00933BD4" w:rsidTr="00933B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269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33BD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处置固定资产净损失</w:t>
            </w:r>
          </w:p>
        </w:tc>
        <w:tc>
          <w:tcPr>
            <w:tcW w:w="850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33BD4" w:rsidRPr="00933BD4" w:rsidTr="00933B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69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33BD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出售无形资产损失</w:t>
            </w:r>
          </w:p>
        </w:tc>
        <w:tc>
          <w:tcPr>
            <w:tcW w:w="850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33BD4" w:rsidRPr="00933BD4" w:rsidTr="00933B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69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33BD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债务重组损失</w:t>
            </w:r>
          </w:p>
        </w:tc>
        <w:tc>
          <w:tcPr>
            <w:tcW w:w="850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33BD4" w:rsidRPr="00933BD4" w:rsidTr="00933B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69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33BD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公益性捐赠支出</w:t>
            </w:r>
          </w:p>
        </w:tc>
        <w:tc>
          <w:tcPr>
            <w:tcW w:w="850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33BD4" w:rsidRPr="00933BD4" w:rsidTr="00933B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69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33BD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非常损失</w:t>
            </w:r>
          </w:p>
        </w:tc>
        <w:tc>
          <w:tcPr>
            <w:tcW w:w="850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33BD4" w:rsidRPr="00933BD4" w:rsidTr="00933B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69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33BD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违约金</w:t>
            </w:r>
          </w:p>
        </w:tc>
        <w:tc>
          <w:tcPr>
            <w:tcW w:w="850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33BD4" w:rsidRPr="00933BD4" w:rsidTr="00933B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69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33BD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赔偿金</w:t>
            </w:r>
          </w:p>
        </w:tc>
        <w:tc>
          <w:tcPr>
            <w:tcW w:w="850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33BD4" w:rsidRPr="00933BD4" w:rsidTr="00933B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69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33BD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罚款</w:t>
            </w:r>
          </w:p>
        </w:tc>
        <w:tc>
          <w:tcPr>
            <w:tcW w:w="850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33BD4" w:rsidRPr="00933BD4" w:rsidTr="00933B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69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33BD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营业外支出合计</w:t>
            </w:r>
          </w:p>
        </w:tc>
        <w:tc>
          <w:tcPr>
            <w:tcW w:w="850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3BD4" w:rsidRPr="00933BD4" w:rsidRDefault="00933BD4" w:rsidP="00933BD4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</w:tbl>
    <w:p w:rsidR="00933BD4" w:rsidRPr="00933BD4" w:rsidRDefault="00933BD4" w:rsidP="00933BD4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933BD4" w:rsidRDefault="00933BD4"/>
    <w:sectPr w:rsidR="00933BD4" w:rsidSect="00B91A02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BD4"/>
    <w:rsid w:val="00933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661025"/>
  <w15:chartTrackingRefBased/>
  <w15:docId w15:val="{0F639174-3603-4136-9806-9868ECF71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933BD4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933BD4"/>
    <w:pPr>
      <w:spacing w:before="113" w:after="113" w:line="360" w:lineRule="atLeast"/>
    </w:pPr>
    <w:rPr>
      <w:rFonts w:ascii="方正准雅宋_GBK" w:eastAsia="方正准雅宋_GBK" w:cs="方正准雅宋_GBK"/>
      <w:color w:val="692A76"/>
      <w:sz w:val="22"/>
      <w:szCs w:val="22"/>
    </w:rPr>
  </w:style>
  <w:style w:type="paragraph" w:customStyle="1" w:styleId="a4">
    <w:name w:val="表格段落"/>
    <w:basedOn w:val="a3"/>
    <w:uiPriority w:val="99"/>
    <w:rsid w:val="00933BD4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933BD4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2019-02-15T08:39:00Z</dcterms:created>
  <dcterms:modified xsi:type="dcterms:W3CDTF">2019-02-15T08:40:00Z</dcterms:modified>
</cp:coreProperties>
</file>