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20" w:rsidRDefault="005A7820" w:rsidP="005A7820">
      <w:pPr>
        <w:pStyle w:val="-"/>
        <w:jc w:val="center"/>
      </w:pPr>
      <w:r>
        <w:rPr>
          <w:rFonts w:hint="eastAsia"/>
        </w:rPr>
        <w:t>存货损失</w:t>
      </w:r>
      <w:proofErr w:type="gramStart"/>
      <w:r>
        <w:rPr>
          <w:rFonts w:hint="eastAsia"/>
        </w:rPr>
        <w:t>核销审批</w:t>
      </w:r>
      <w:proofErr w:type="gramEnd"/>
      <w:r>
        <w:rPr>
          <w:rFonts w:hint="eastAsia"/>
        </w:rPr>
        <w:t>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2"/>
        <w:gridCol w:w="851"/>
        <w:gridCol w:w="992"/>
        <w:gridCol w:w="851"/>
        <w:gridCol w:w="992"/>
        <w:gridCol w:w="992"/>
        <w:gridCol w:w="3260"/>
      </w:tblGrid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/>
        </w:trPr>
        <w:tc>
          <w:tcPr>
            <w:tcW w:w="9639" w:type="dxa"/>
            <w:gridSpan w:val="8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损失类别：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申报部门：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填制日期：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产品名称</w:t>
            </w: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批次</w:t>
            </w: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有效期</w:t>
            </w:r>
          </w:p>
        </w:tc>
        <w:tc>
          <w:tcPr>
            <w:tcW w:w="326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申报损失处理的理由与建议：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申办人：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申报部门意见：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负责人签字：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技术鉴定小组（或品控部门）的鉴定与处置意见：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（要做出销毁的处理意见及方式）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负责人签字：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财务部门审核意见：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负责人签字：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企业负责人（或质量负责人）审批意见：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负责人签字：</w:t>
            </w:r>
          </w:p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</w:t>
            </w:r>
            <w:bookmarkStart w:id="0" w:name="_GoBack"/>
            <w:bookmarkEnd w:id="0"/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A782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A7820" w:rsidRPr="005A7820" w:rsidTr="005A7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/>
        </w:trPr>
        <w:tc>
          <w:tcPr>
            <w:tcW w:w="9639" w:type="dxa"/>
            <w:gridSpan w:val="8"/>
            <w:tcBorders>
              <w:top w:val="single" w:sz="4" w:space="0" w:color="692A76"/>
              <w:left w:val="single" w:sz="6" w:space="0" w:color="692A76"/>
              <w:bottom w:val="single" w:sz="6" w:space="0" w:color="692A76"/>
              <w:right w:val="single" w:sz="4" w:space="0" w:color="692A76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5A7820" w:rsidRPr="005A7820" w:rsidRDefault="005A7820" w:rsidP="005A782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A782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说明：此表一式两份，一份作为原始凭证入账，另一份作为资产损失前扣除证据材料由财务部留存，以备税务机关核查。</w:t>
            </w:r>
          </w:p>
        </w:tc>
      </w:tr>
    </w:tbl>
    <w:p w:rsidR="005A7820" w:rsidRPr="005A7820" w:rsidRDefault="005A7820"/>
    <w:sectPr w:rsidR="005A7820" w:rsidRPr="005A7820" w:rsidSect="004938F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20"/>
    <w:rsid w:val="005A7820"/>
    <w:rsid w:val="00933A14"/>
    <w:rsid w:val="00BB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6E858"/>
  <w15:chartTrackingRefBased/>
  <w15:docId w15:val="{7930CA49-F968-496D-B59C-EA6AD84F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5A7820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5A782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5A7820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2019-01-31T05:49:00Z</dcterms:created>
  <dcterms:modified xsi:type="dcterms:W3CDTF">2019-01-31T05:51:00Z</dcterms:modified>
</cp:coreProperties>
</file>