
<file path=[Content_Types].xml><?xml version="1.0" encoding="utf-8"?>
<Types xmlns="http://schemas.openxmlformats.org/package/2006/content-types">
  <Default Extension="gif" ContentType="image/gif"/>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369F4" w:rsidRPr="00E369F4" w:rsidRDefault="000A2937" w:rsidP="00E369F4">
      <w:pPr>
        <w:widowControl/>
        <w:shd w:val="clear" w:color="auto" w:fill="FFFFFF"/>
        <w:spacing w:after="210"/>
        <w:jc w:val="center"/>
        <w:outlineLvl w:val="1"/>
        <w:rPr>
          <w:rFonts w:ascii="Microsoft YaHei UI" w:eastAsia="Microsoft YaHei UI" w:hAnsi="Microsoft YaHei UI" w:cs="宋体"/>
          <w:b/>
          <w:bCs/>
          <w:color w:val="FF0000"/>
          <w:spacing w:val="8"/>
          <w:kern w:val="0"/>
          <w:sz w:val="52"/>
          <w:szCs w:val="52"/>
        </w:rPr>
      </w:pPr>
      <w:r w:rsidRPr="00E369F4">
        <w:rPr>
          <w:rFonts w:ascii="Microsoft YaHei UI" w:eastAsia="Microsoft YaHei UI" w:hAnsi="Microsoft YaHei UI" w:cs="宋体" w:hint="eastAsia"/>
          <w:b/>
          <w:bCs/>
          <w:color w:val="FF0000"/>
          <w:spacing w:val="8"/>
          <w:kern w:val="0"/>
          <w:sz w:val="52"/>
          <w:szCs w:val="52"/>
        </w:rPr>
        <w:t>华为30年，如何猛将如潮？</w:t>
      </w:r>
    </w:p>
    <w:p w:rsidR="000A2937" w:rsidRPr="00E369F4" w:rsidRDefault="00E369F4" w:rsidP="00E369F4">
      <w:pPr>
        <w:widowControl/>
        <w:shd w:val="clear" w:color="auto" w:fill="FFFFFF"/>
        <w:spacing w:after="210"/>
        <w:jc w:val="center"/>
        <w:outlineLvl w:val="1"/>
        <w:rPr>
          <w:rFonts w:ascii="Microsoft YaHei UI" w:eastAsia="Microsoft YaHei UI" w:hAnsi="Microsoft YaHei UI" w:cs="宋体"/>
          <w:b/>
          <w:bCs/>
          <w:color w:val="FF0000"/>
          <w:spacing w:val="8"/>
          <w:kern w:val="0"/>
          <w:sz w:val="52"/>
          <w:szCs w:val="52"/>
        </w:rPr>
      </w:pPr>
      <w:r w:rsidRPr="00E369F4">
        <w:rPr>
          <w:rFonts w:ascii="Microsoft YaHei UI" w:eastAsia="Microsoft YaHei UI" w:hAnsi="Microsoft YaHei UI" w:cs="宋体" w:hint="eastAsia"/>
          <w:b/>
          <w:bCs/>
          <w:color w:val="FF0000"/>
          <w:spacing w:val="8"/>
          <w:kern w:val="0"/>
          <w:sz w:val="52"/>
          <w:szCs w:val="52"/>
        </w:rPr>
        <w:t>十万字真言</w:t>
      </w:r>
      <w:r w:rsidR="000A2937" w:rsidRPr="00E369F4">
        <w:rPr>
          <w:rFonts w:ascii="Microsoft YaHei UI" w:eastAsia="Microsoft YaHei UI" w:hAnsi="Microsoft YaHei UI" w:cs="宋体" w:hint="eastAsia"/>
          <w:b/>
          <w:bCs/>
          <w:color w:val="FF0000"/>
          <w:spacing w:val="8"/>
          <w:kern w:val="0"/>
          <w:sz w:val="52"/>
          <w:szCs w:val="52"/>
        </w:rPr>
        <w:t>（建议收藏）</w:t>
      </w:r>
    </w:p>
    <w:p w:rsidR="00881232" w:rsidRDefault="00E369F4" w:rsidP="00E369F4">
      <w:pPr>
        <w:jc w:val="center"/>
      </w:pPr>
      <w:r>
        <w:rPr>
          <w:noProof/>
        </w:rPr>
        <w:drawing>
          <wp:inline distT="0" distB="0" distL="0" distR="0">
            <wp:extent cx="4400550" cy="3267075"/>
            <wp:effectExtent l="0" t="0" r="0" b="9525"/>
            <wp:docPr id="1" name="图片 1" descr="穿着西装笔挺的男子与配字&#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傲游截图20200629165014.jpg"/>
                    <pic:cNvPicPr/>
                  </pic:nvPicPr>
                  <pic:blipFill>
                    <a:blip r:embed="rId4">
                      <a:extLst>
                        <a:ext uri="{28A0092B-C50C-407E-A947-70E740481C1C}">
                          <a14:useLocalDpi xmlns:a14="http://schemas.microsoft.com/office/drawing/2010/main" val="0"/>
                        </a:ext>
                      </a:extLst>
                    </a:blip>
                    <a:stretch>
                      <a:fillRect/>
                    </a:stretch>
                  </pic:blipFill>
                  <pic:spPr>
                    <a:xfrm>
                      <a:off x="0" y="0"/>
                      <a:ext cx="4400550" cy="3267075"/>
                    </a:xfrm>
                    <a:prstGeom prst="rect">
                      <a:avLst/>
                    </a:prstGeom>
                  </pic:spPr>
                </pic:pic>
              </a:graphicData>
            </a:graphic>
          </wp:inline>
        </w:drawing>
      </w:r>
    </w:p>
    <w:p w:rsidR="00E369F4" w:rsidRDefault="00E369F4" w:rsidP="00E369F4">
      <w:pPr>
        <w:jc w:val="center"/>
      </w:pPr>
      <w:r>
        <w:rPr>
          <w:rFonts w:hint="eastAsia"/>
          <w:noProof/>
        </w:rPr>
        <w:drawing>
          <wp:inline distT="0" distB="0" distL="0" distR="0">
            <wp:extent cx="4580460" cy="3848100"/>
            <wp:effectExtent l="0" t="0" r="0" b="0"/>
            <wp:docPr id="2" name="图片 2" descr="图片包含 游戏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全国职业经理MBA双证班.jpg"/>
                    <pic:cNvPicPr/>
                  </pic:nvPicPr>
                  <pic:blipFill>
                    <a:blip r:embed="rId5">
                      <a:extLst>
                        <a:ext uri="{28A0092B-C50C-407E-A947-70E740481C1C}">
                          <a14:useLocalDpi xmlns:a14="http://schemas.microsoft.com/office/drawing/2010/main" val="0"/>
                        </a:ext>
                      </a:extLst>
                    </a:blip>
                    <a:stretch>
                      <a:fillRect/>
                    </a:stretch>
                  </pic:blipFill>
                  <pic:spPr>
                    <a:xfrm>
                      <a:off x="0" y="0"/>
                      <a:ext cx="4585375" cy="3852229"/>
                    </a:xfrm>
                    <a:prstGeom prst="rect">
                      <a:avLst/>
                    </a:prstGeom>
                  </pic:spPr>
                </pic:pic>
              </a:graphicData>
            </a:graphic>
          </wp:inline>
        </w:drawing>
      </w:r>
    </w:p>
    <w:p w:rsidR="00E369F4" w:rsidRDefault="00E369F4" w:rsidP="00E369F4">
      <w:pPr>
        <w:jc w:val="center"/>
      </w:pPr>
    </w:p>
    <w:p w:rsidR="00E369F4" w:rsidRDefault="00E369F4" w:rsidP="00E369F4">
      <w:pPr>
        <w:jc w:val="center"/>
      </w:pP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color w:val="333333"/>
          <w:spacing w:val="8"/>
          <w:kern w:val="0"/>
          <w:sz w:val="26"/>
          <w:szCs w:val="26"/>
        </w:rPr>
      </w:pPr>
      <w:r w:rsidRPr="00E369F4">
        <w:rPr>
          <w:rFonts w:ascii="Microsoft YaHei UI" w:eastAsia="Microsoft YaHei UI" w:hAnsi="Microsoft YaHei UI" w:cs="宋体" w:hint="eastAsia"/>
          <w:color w:val="333333"/>
          <w:spacing w:val="15"/>
          <w:kern w:val="0"/>
          <w:sz w:val="23"/>
          <w:szCs w:val="23"/>
        </w:rPr>
        <w:lastRenderedPageBreak/>
        <w:t>大家好，今天要和大家分享的主题是“从个人领导力到组织领导力”。</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color w:val="333333"/>
          <w:spacing w:val="15"/>
          <w:kern w:val="0"/>
          <w:sz w:val="23"/>
          <w:szCs w:val="23"/>
        </w:rPr>
        <w:t> </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color w:val="333333"/>
          <w:spacing w:val="15"/>
          <w:kern w:val="0"/>
          <w:sz w:val="23"/>
          <w:szCs w:val="23"/>
        </w:rPr>
        <w:t>个人领导力是指组织中管理者个人的能力。</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color w:val="333333"/>
          <w:spacing w:val="15"/>
          <w:kern w:val="0"/>
          <w:sz w:val="23"/>
          <w:szCs w:val="23"/>
        </w:rPr>
        <w:t>组织领导力则是指将领导能力建立在组织上，使企业具有不必依赖一个或几个人还能持续经营的能力，这也是所有企业都期望达到的一个境界。</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p>
    <w:p w:rsidR="00E369F4" w:rsidRPr="00E369F4" w:rsidRDefault="00E369F4" w:rsidP="00E369F4">
      <w:pPr>
        <w:widowControl/>
        <w:shd w:val="clear" w:color="auto" w:fill="FFFFFF"/>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noProof/>
          <w:color w:val="333333"/>
          <w:spacing w:val="8"/>
          <w:kern w:val="0"/>
          <w:sz w:val="26"/>
          <w:szCs w:val="26"/>
        </w:rPr>
        <mc:AlternateContent>
          <mc:Choice Requires="wps">
            <w:drawing>
              <wp:inline distT="0" distB="0" distL="0" distR="0">
                <wp:extent cx="304800" cy="304800"/>
                <wp:effectExtent l="0" t="0" r="0" b="0"/>
                <wp:docPr id="8" name="矩形 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48B4A975" id="矩形 8" o:spid="_x0000_s1026"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" filled="f" stroked="f">
                <o:lock v:ext="edit" aspectratio="t"/>
                <w10:anchorlock/>
              </v:rect>
            </w:pict>
          </mc:Fallback>
        </mc:AlternateContent>
      </w:r>
    </w:p>
    <w:p w:rsidR="00E369F4" w:rsidRPr="00E369F4" w:rsidRDefault="00E369F4" w:rsidP="00E369F4">
      <w:pPr>
        <w:widowControl/>
        <w:shd w:val="clear" w:color="auto" w:fill="FFFFFF"/>
        <w:spacing w:line="420" w:lineRule="atLeast"/>
        <w:ind w:left="240" w:right="240"/>
        <w:jc w:val="center"/>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b/>
          <w:bCs/>
          <w:color w:val="B61921"/>
          <w:spacing w:val="15"/>
          <w:kern w:val="0"/>
          <w:sz w:val="24"/>
          <w:szCs w:val="24"/>
        </w:rPr>
        <w:t>企业的成功，</w:t>
      </w:r>
    </w:p>
    <w:p w:rsidR="00E369F4" w:rsidRPr="00E369F4" w:rsidRDefault="00E369F4" w:rsidP="00E369F4">
      <w:pPr>
        <w:widowControl/>
        <w:spacing w:line="420" w:lineRule="atLeast"/>
        <w:ind w:left="240" w:right="240"/>
        <w:jc w:val="center"/>
        <w:rPr>
          <w:rFonts w:ascii="宋体" w:eastAsia="宋体" w:hAnsi="宋体" w:cs="宋体" w:hint="eastAsia"/>
          <w:kern w:val="0"/>
          <w:sz w:val="24"/>
          <w:szCs w:val="24"/>
        </w:rPr>
      </w:pPr>
      <w:r w:rsidRPr="00E369F4">
        <w:rPr>
          <w:rFonts w:ascii="宋体" w:eastAsia="宋体" w:hAnsi="宋体" w:cs="宋体"/>
          <w:b/>
          <w:bCs/>
          <w:color w:val="B61921"/>
          <w:spacing w:val="15"/>
          <w:kern w:val="0"/>
          <w:sz w:val="24"/>
          <w:szCs w:val="24"/>
        </w:rPr>
        <w:t>关键取决于组织的执行力</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color w:val="333333"/>
          <w:spacing w:val="8"/>
          <w:kern w:val="0"/>
          <w:sz w:val="26"/>
          <w:szCs w:val="26"/>
        </w:rPr>
      </w:pPr>
      <w:r w:rsidRPr="00E369F4">
        <w:rPr>
          <w:rFonts w:ascii="Microsoft YaHei UI" w:eastAsia="Microsoft YaHei UI" w:hAnsi="Microsoft YaHei UI" w:cs="宋体" w:hint="eastAsia"/>
          <w:color w:val="333333"/>
          <w:spacing w:val="15"/>
          <w:kern w:val="0"/>
          <w:sz w:val="23"/>
          <w:szCs w:val="23"/>
        </w:rPr>
        <w:t> </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color w:val="333333"/>
          <w:spacing w:val="15"/>
          <w:kern w:val="0"/>
          <w:sz w:val="23"/>
          <w:szCs w:val="23"/>
        </w:rPr>
        <w:t>什么决定了一个企业的成功？</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b/>
          <w:bCs/>
          <w:color w:val="333333"/>
          <w:spacing w:val="15"/>
          <w:kern w:val="0"/>
          <w:sz w:val="23"/>
          <w:szCs w:val="23"/>
        </w:rPr>
        <w:t>企业的成功是战略制定能力和战略执行能力的综合结果。</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color w:val="333333"/>
          <w:spacing w:val="15"/>
          <w:kern w:val="0"/>
          <w:sz w:val="23"/>
          <w:szCs w:val="23"/>
        </w:rPr>
        <w:t>管理机构通过对很多企业进行研究，得出这样一个公式：</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spacing w:val="8"/>
          <w:kern w:val="0"/>
          <w:sz w:val="23"/>
          <w:szCs w:val="23"/>
        </w:rPr>
      </w:pPr>
      <w:r w:rsidRPr="00E369F4">
        <w:rPr>
          <w:rFonts w:ascii="Microsoft YaHei UI" w:eastAsia="Microsoft YaHei UI" w:hAnsi="Microsoft YaHei UI" w:cs="宋体" w:hint="eastAsia"/>
          <w:spacing w:val="15"/>
          <w:kern w:val="0"/>
          <w:sz w:val="23"/>
          <w:szCs w:val="23"/>
        </w:rPr>
        <w:t>企业的成功是战略制定能力和战略执行能力的综合结果。</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color w:val="333333"/>
          <w:spacing w:val="15"/>
          <w:kern w:val="0"/>
          <w:sz w:val="23"/>
          <w:szCs w:val="23"/>
        </w:rPr>
        <w:t>在这个过程中，企业的战略制定能力非常重要，但更重要的是战略执行能力，也就是说我们常常说的组织能力。</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color w:val="333333"/>
          <w:spacing w:val="15"/>
          <w:kern w:val="0"/>
          <w:sz w:val="23"/>
          <w:szCs w:val="23"/>
        </w:rPr>
        <w:t>就像任总（任正非）经常强调的，方向要大致清晰，但组织要充满活力。</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color w:val="333333"/>
          <w:spacing w:val="15"/>
          <w:kern w:val="0"/>
          <w:sz w:val="23"/>
          <w:szCs w:val="23"/>
        </w:rPr>
        <w:lastRenderedPageBreak/>
        <w:t> </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color w:val="333333"/>
          <w:spacing w:val="15"/>
          <w:kern w:val="0"/>
          <w:sz w:val="23"/>
          <w:szCs w:val="23"/>
        </w:rPr>
        <w:t>华为最大的特点就是</w:t>
      </w:r>
      <w:r w:rsidRPr="00E369F4">
        <w:rPr>
          <w:rFonts w:ascii="Microsoft YaHei UI" w:eastAsia="Microsoft YaHei UI" w:hAnsi="Microsoft YaHei UI" w:cs="宋体" w:hint="eastAsia"/>
          <w:b/>
          <w:bCs/>
          <w:color w:val="333333"/>
          <w:spacing w:val="15"/>
          <w:kern w:val="0"/>
          <w:sz w:val="23"/>
          <w:szCs w:val="23"/>
        </w:rPr>
        <w:t>组织能力特别强，即战略落地的能力特别强</w:t>
      </w:r>
      <w:r w:rsidRPr="00E369F4">
        <w:rPr>
          <w:rFonts w:ascii="Microsoft YaHei UI" w:eastAsia="Microsoft YaHei UI" w:hAnsi="Microsoft YaHei UI" w:cs="宋体" w:hint="eastAsia"/>
          <w:color w:val="333333"/>
          <w:spacing w:val="15"/>
          <w:kern w:val="0"/>
          <w:sz w:val="23"/>
          <w:szCs w:val="23"/>
        </w:rPr>
        <w:t>。</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b/>
          <w:bCs/>
          <w:color w:val="333333"/>
          <w:spacing w:val="15"/>
          <w:kern w:val="0"/>
          <w:sz w:val="23"/>
          <w:szCs w:val="23"/>
        </w:rPr>
        <w:t>组织能力主要由机制、人才和文化三个部分组成。</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color w:val="333333"/>
          <w:spacing w:val="15"/>
          <w:kern w:val="0"/>
          <w:sz w:val="23"/>
          <w:szCs w:val="23"/>
        </w:rPr>
        <w:t> </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color w:val="333333"/>
          <w:spacing w:val="15"/>
          <w:kern w:val="0"/>
          <w:sz w:val="23"/>
          <w:szCs w:val="23"/>
        </w:rPr>
        <w:t>一般来讲，机制是指企业管理中的硬件部分；</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color w:val="333333"/>
          <w:spacing w:val="15"/>
          <w:kern w:val="0"/>
          <w:sz w:val="23"/>
          <w:szCs w:val="23"/>
        </w:rPr>
        <w:t>通常包含组织流程、组织架构、机制、信息支撑系统等。</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color w:val="333333"/>
          <w:spacing w:val="15"/>
          <w:kern w:val="0"/>
          <w:sz w:val="23"/>
          <w:szCs w:val="23"/>
        </w:rPr>
        <w:t>硬件搭建很难，但更难的是如何将这些硬件有效落地。</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color w:val="333333"/>
          <w:spacing w:val="15"/>
          <w:kern w:val="0"/>
          <w:sz w:val="23"/>
          <w:szCs w:val="23"/>
        </w:rPr>
        <w:t> </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color w:val="333333"/>
          <w:spacing w:val="15"/>
          <w:kern w:val="0"/>
          <w:sz w:val="23"/>
          <w:szCs w:val="23"/>
        </w:rPr>
        <w:t>我之前拜访过很多企业，发现大家具有一个普遍的问题：</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color w:val="333333"/>
          <w:spacing w:val="15"/>
          <w:kern w:val="0"/>
          <w:sz w:val="23"/>
          <w:szCs w:val="23"/>
        </w:rPr>
        <w:t>很多企业都有建立机制的意识，也愿意投入资金来建设这种信息系统，但在落地过程当中还是会出现很多问题，</w:t>
      </w:r>
      <w:proofErr w:type="gramStart"/>
      <w:r w:rsidRPr="00E369F4">
        <w:rPr>
          <w:rFonts w:ascii="Microsoft YaHei UI" w:eastAsia="Microsoft YaHei UI" w:hAnsi="Microsoft YaHei UI" w:cs="宋体" w:hint="eastAsia"/>
          <w:color w:val="333333"/>
          <w:spacing w:val="15"/>
          <w:kern w:val="0"/>
          <w:sz w:val="23"/>
          <w:szCs w:val="23"/>
        </w:rPr>
        <w:t>像质量</w:t>
      </w:r>
      <w:proofErr w:type="gramEnd"/>
      <w:r w:rsidRPr="00E369F4">
        <w:rPr>
          <w:rFonts w:ascii="Microsoft YaHei UI" w:eastAsia="Microsoft YaHei UI" w:hAnsi="Microsoft YaHei UI" w:cs="宋体" w:hint="eastAsia"/>
          <w:color w:val="333333"/>
          <w:spacing w:val="15"/>
          <w:kern w:val="0"/>
          <w:sz w:val="23"/>
          <w:szCs w:val="23"/>
        </w:rPr>
        <w:t>问题、交付问题等。</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color w:val="333333"/>
          <w:spacing w:val="15"/>
          <w:kern w:val="0"/>
          <w:sz w:val="23"/>
          <w:szCs w:val="23"/>
        </w:rPr>
        <w:t> </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color w:val="333333"/>
          <w:spacing w:val="15"/>
          <w:kern w:val="0"/>
          <w:sz w:val="23"/>
          <w:szCs w:val="23"/>
        </w:rPr>
        <w:t>为什么会这样呢？</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b/>
          <w:bCs/>
          <w:color w:val="333333"/>
          <w:spacing w:val="15"/>
          <w:kern w:val="0"/>
          <w:sz w:val="23"/>
          <w:szCs w:val="23"/>
        </w:rPr>
        <w:t>我们先聚焦于人才部分。</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color w:val="333333"/>
          <w:spacing w:val="15"/>
          <w:kern w:val="0"/>
          <w:sz w:val="23"/>
          <w:szCs w:val="23"/>
        </w:rPr>
        <w:t>关于人才队伍建设，我个人把它分为三部分来进行：专业技术人才、管理者和新员工。</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color w:val="333333"/>
          <w:spacing w:val="15"/>
          <w:kern w:val="0"/>
          <w:sz w:val="23"/>
          <w:szCs w:val="23"/>
        </w:rPr>
        <w:t>新员工是指新入</w:t>
      </w:r>
      <w:proofErr w:type="gramStart"/>
      <w:r w:rsidRPr="00E369F4">
        <w:rPr>
          <w:rFonts w:ascii="Microsoft YaHei UI" w:eastAsia="Microsoft YaHei UI" w:hAnsi="Microsoft YaHei UI" w:cs="宋体" w:hint="eastAsia"/>
          <w:color w:val="333333"/>
          <w:spacing w:val="15"/>
          <w:kern w:val="0"/>
          <w:sz w:val="23"/>
          <w:szCs w:val="23"/>
        </w:rPr>
        <w:t>职公司</w:t>
      </w:r>
      <w:proofErr w:type="gramEnd"/>
      <w:r w:rsidRPr="00E369F4">
        <w:rPr>
          <w:rFonts w:ascii="Microsoft YaHei UI" w:eastAsia="Microsoft YaHei UI" w:hAnsi="Microsoft YaHei UI" w:cs="宋体" w:hint="eastAsia"/>
          <w:color w:val="333333"/>
          <w:spacing w:val="15"/>
          <w:kern w:val="0"/>
          <w:sz w:val="23"/>
          <w:szCs w:val="23"/>
        </w:rPr>
        <w:t>的员工，为什么把新员工队伍建设单独列出来呢？因为对新进公司员工重点进行的是文化引导培训和上岗培训。</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color w:val="333333"/>
          <w:spacing w:val="15"/>
          <w:kern w:val="0"/>
          <w:sz w:val="23"/>
          <w:szCs w:val="23"/>
        </w:rPr>
        <w:t>新员工不仅仅是</w:t>
      </w:r>
      <w:proofErr w:type="gramStart"/>
      <w:r w:rsidRPr="00E369F4">
        <w:rPr>
          <w:rFonts w:ascii="Microsoft YaHei UI" w:eastAsia="Microsoft YaHei UI" w:hAnsi="Microsoft YaHei UI" w:cs="宋体" w:hint="eastAsia"/>
          <w:color w:val="333333"/>
          <w:spacing w:val="15"/>
          <w:kern w:val="0"/>
          <w:sz w:val="23"/>
          <w:szCs w:val="23"/>
        </w:rPr>
        <w:t>新进华</w:t>
      </w:r>
      <w:proofErr w:type="gramEnd"/>
      <w:r w:rsidRPr="00E369F4">
        <w:rPr>
          <w:rFonts w:ascii="Microsoft YaHei UI" w:eastAsia="Microsoft YaHei UI" w:hAnsi="Microsoft YaHei UI" w:cs="宋体" w:hint="eastAsia"/>
          <w:color w:val="333333"/>
          <w:spacing w:val="15"/>
          <w:kern w:val="0"/>
          <w:sz w:val="23"/>
          <w:szCs w:val="23"/>
        </w:rPr>
        <w:t>为的员工，也包含离开华为又重新</w:t>
      </w:r>
      <w:proofErr w:type="gramStart"/>
      <w:r w:rsidRPr="00E369F4">
        <w:rPr>
          <w:rFonts w:ascii="Microsoft YaHei UI" w:eastAsia="Microsoft YaHei UI" w:hAnsi="Microsoft YaHei UI" w:cs="宋体" w:hint="eastAsia"/>
          <w:color w:val="333333"/>
          <w:spacing w:val="15"/>
          <w:kern w:val="0"/>
          <w:sz w:val="23"/>
          <w:szCs w:val="23"/>
        </w:rPr>
        <w:t>入职华为</w:t>
      </w:r>
      <w:proofErr w:type="gramEnd"/>
      <w:r w:rsidRPr="00E369F4">
        <w:rPr>
          <w:rFonts w:ascii="Microsoft YaHei UI" w:eastAsia="Microsoft YaHei UI" w:hAnsi="Microsoft YaHei UI" w:cs="宋体" w:hint="eastAsia"/>
          <w:color w:val="333333"/>
          <w:spacing w:val="15"/>
          <w:kern w:val="0"/>
          <w:sz w:val="23"/>
          <w:szCs w:val="23"/>
        </w:rPr>
        <w:t>的人员。</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color w:val="333333"/>
          <w:spacing w:val="15"/>
          <w:kern w:val="0"/>
          <w:sz w:val="23"/>
          <w:szCs w:val="23"/>
        </w:rPr>
        <w:t>这一部分是我们文化落地或文化建设的起点，华为在这方面做得非常好，其经验是值得我们去借鉴的。</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color w:val="333333"/>
          <w:spacing w:val="15"/>
          <w:kern w:val="0"/>
          <w:sz w:val="23"/>
          <w:szCs w:val="23"/>
        </w:rPr>
        <w:t>总之，</w:t>
      </w:r>
      <w:r w:rsidRPr="00E369F4">
        <w:rPr>
          <w:rFonts w:ascii="Microsoft YaHei UI" w:eastAsia="Microsoft YaHei UI" w:hAnsi="Microsoft YaHei UI" w:cs="宋体" w:hint="eastAsia"/>
          <w:b/>
          <w:bCs/>
          <w:color w:val="333333"/>
          <w:spacing w:val="15"/>
          <w:kern w:val="0"/>
          <w:sz w:val="23"/>
          <w:szCs w:val="23"/>
        </w:rPr>
        <w:t>企业的组织能力是由组织能力、人才队伍建设能力及文化建设能力这三个柱子决定的，像人体的骨骼、血液和肌肉一样，缺一不可。</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color w:val="333333"/>
          <w:spacing w:val="15"/>
          <w:kern w:val="0"/>
          <w:sz w:val="23"/>
          <w:szCs w:val="23"/>
        </w:rPr>
        <w:t> </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color w:val="333333"/>
          <w:spacing w:val="15"/>
          <w:kern w:val="0"/>
          <w:sz w:val="23"/>
          <w:szCs w:val="23"/>
        </w:rPr>
        <w:t>在这个过程中，干部是企业战略落地的关键因素，是企业文化的建设者和传承者，是企业活力的激发者。</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color w:val="333333"/>
          <w:spacing w:val="15"/>
          <w:kern w:val="0"/>
          <w:sz w:val="23"/>
          <w:szCs w:val="23"/>
        </w:rPr>
        <w:t>所以，今天我们重点来分享华为干部队伍的建设经验。</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p>
    <w:p w:rsidR="00E369F4" w:rsidRPr="00E369F4" w:rsidRDefault="00E369F4" w:rsidP="00E369F4">
      <w:pPr>
        <w:widowControl/>
        <w:spacing w:line="420" w:lineRule="atLeast"/>
        <w:ind w:left="240" w:right="240"/>
        <w:jc w:val="left"/>
        <w:rPr>
          <w:rFonts w:ascii="宋体" w:eastAsia="宋体" w:hAnsi="宋体" w:cs="宋体" w:hint="eastAsia"/>
          <w:kern w:val="0"/>
          <w:sz w:val="24"/>
          <w:szCs w:val="24"/>
        </w:rPr>
      </w:pPr>
    </w:p>
    <w:p w:rsidR="00E369F4" w:rsidRPr="00E369F4" w:rsidRDefault="00E369F4" w:rsidP="00E369F4">
      <w:pPr>
        <w:widowControl/>
        <w:spacing w:line="420" w:lineRule="atLeast"/>
        <w:ind w:left="240" w:right="240"/>
        <w:jc w:val="left"/>
        <w:rPr>
          <w:rFonts w:ascii="宋体" w:eastAsia="宋体" w:hAnsi="宋体" w:cs="宋体"/>
          <w:kern w:val="0"/>
          <w:sz w:val="24"/>
          <w:szCs w:val="24"/>
        </w:rPr>
      </w:pPr>
      <w:r w:rsidRPr="00E369F4">
        <w:rPr>
          <w:rFonts w:ascii="宋体" w:eastAsia="宋体" w:hAnsi="宋体" w:cs="宋体"/>
          <w:noProof/>
          <w:spacing w:val="15"/>
          <w:kern w:val="0"/>
          <w:sz w:val="23"/>
          <w:szCs w:val="23"/>
        </w:rPr>
        <mc:AlternateContent>
          <mc:Choice Requires="wps">
            <w:drawing>
              <wp:inline distT="0" distB="0" distL="0" distR="0">
                <wp:extent cx="304800" cy="304800"/>
                <wp:effectExtent l="0" t="0" r="0" b="0"/>
                <wp:docPr id="7" name="矩形 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6C6B4D3" id="矩形 7" o:spid="_x0000_s1026"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" filled="f" stroked="f">
                <o:lock v:ext="edit" aspectratio="t"/>
                <w10:anchorlock/>
              </v:rect>
            </w:pict>
          </mc:Fallback>
        </mc:AlternateContent>
      </w:r>
    </w:p>
    <w:p w:rsidR="00E369F4" w:rsidRPr="00E369F4" w:rsidRDefault="00E369F4" w:rsidP="00E369F4">
      <w:pPr>
        <w:widowControl/>
        <w:spacing w:line="420" w:lineRule="atLeast"/>
        <w:ind w:left="240" w:right="240"/>
        <w:jc w:val="center"/>
        <w:rPr>
          <w:rFonts w:ascii="宋体" w:eastAsia="宋体" w:hAnsi="宋体" w:cs="宋体"/>
          <w:kern w:val="0"/>
          <w:sz w:val="24"/>
          <w:szCs w:val="24"/>
        </w:rPr>
      </w:pPr>
      <w:r w:rsidRPr="00E369F4">
        <w:rPr>
          <w:rFonts w:ascii="宋体" w:eastAsia="宋体" w:hAnsi="宋体" w:cs="宋体"/>
          <w:b/>
          <w:bCs/>
          <w:color w:val="B61921"/>
          <w:spacing w:val="15"/>
          <w:kern w:val="0"/>
          <w:sz w:val="24"/>
          <w:szCs w:val="24"/>
        </w:rPr>
        <w:t>华为猛将千员的塑造历程</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color w:val="333333"/>
          <w:spacing w:val="8"/>
          <w:kern w:val="0"/>
          <w:sz w:val="26"/>
          <w:szCs w:val="26"/>
        </w:rPr>
      </w:pPr>
      <w:r w:rsidRPr="00E369F4">
        <w:rPr>
          <w:rFonts w:ascii="Microsoft YaHei UI" w:eastAsia="Microsoft YaHei UI" w:hAnsi="Microsoft YaHei UI" w:cs="宋体" w:hint="eastAsia"/>
          <w:color w:val="333333"/>
          <w:spacing w:val="15"/>
          <w:kern w:val="0"/>
          <w:sz w:val="23"/>
          <w:szCs w:val="23"/>
        </w:rPr>
        <w:t> </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color w:val="333333"/>
          <w:spacing w:val="15"/>
          <w:kern w:val="0"/>
          <w:sz w:val="23"/>
          <w:szCs w:val="23"/>
        </w:rPr>
        <w:t>大多数企业在人才队伍建设方面追求的终极目标是遍地英雄下夕烟。但，这往往是可遇而不可求的。</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color w:val="333333"/>
          <w:spacing w:val="15"/>
          <w:kern w:val="0"/>
          <w:sz w:val="23"/>
          <w:szCs w:val="23"/>
        </w:rPr>
        <w:t> </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color w:val="333333"/>
          <w:spacing w:val="15"/>
          <w:kern w:val="0"/>
          <w:sz w:val="23"/>
          <w:szCs w:val="23"/>
        </w:rPr>
        <w:t>如果我们无意识地去建设这一部分，这个目标的出现就是不确定的；</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color w:val="333333"/>
          <w:spacing w:val="15"/>
          <w:kern w:val="0"/>
          <w:sz w:val="23"/>
          <w:szCs w:val="23"/>
        </w:rPr>
        <w:lastRenderedPageBreak/>
        <w:t>如果我们在学习一些优秀企业的基础上，有意识地去规划设计这一部分，那么这个目标就是可期的。</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color w:val="333333"/>
          <w:spacing w:val="15"/>
          <w:kern w:val="0"/>
          <w:sz w:val="23"/>
          <w:szCs w:val="23"/>
        </w:rPr>
        <w:t> </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b/>
          <w:bCs/>
          <w:color w:val="333333"/>
          <w:spacing w:val="15"/>
          <w:kern w:val="0"/>
          <w:sz w:val="23"/>
          <w:szCs w:val="23"/>
        </w:rPr>
        <w:t>1.华为人才发展的4阶段</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color w:val="333333"/>
          <w:spacing w:val="15"/>
          <w:kern w:val="0"/>
          <w:sz w:val="23"/>
          <w:szCs w:val="23"/>
        </w:rPr>
        <w:t> </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color w:val="333333"/>
          <w:spacing w:val="15"/>
          <w:kern w:val="0"/>
          <w:sz w:val="23"/>
          <w:szCs w:val="23"/>
        </w:rPr>
        <w:t>华为为什么能做到“遍地英雄下夕烟”？</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color w:val="333333"/>
          <w:spacing w:val="15"/>
          <w:kern w:val="0"/>
          <w:sz w:val="23"/>
          <w:szCs w:val="23"/>
        </w:rPr>
        <w:t>华为由个体领导</w:t>
      </w:r>
      <w:proofErr w:type="gramStart"/>
      <w:r w:rsidRPr="00E369F4">
        <w:rPr>
          <w:rFonts w:ascii="Microsoft YaHei UI" w:eastAsia="Microsoft YaHei UI" w:hAnsi="Microsoft YaHei UI" w:cs="宋体" w:hint="eastAsia"/>
          <w:color w:val="333333"/>
          <w:spacing w:val="15"/>
          <w:kern w:val="0"/>
          <w:sz w:val="23"/>
          <w:szCs w:val="23"/>
        </w:rPr>
        <w:t>力走向</w:t>
      </w:r>
      <w:proofErr w:type="gramEnd"/>
      <w:r w:rsidRPr="00E369F4">
        <w:rPr>
          <w:rFonts w:ascii="Microsoft YaHei UI" w:eastAsia="Microsoft YaHei UI" w:hAnsi="Microsoft YaHei UI" w:cs="宋体" w:hint="eastAsia"/>
          <w:color w:val="333333"/>
          <w:spacing w:val="15"/>
          <w:kern w:val="0"/>
          <w:sz w:val="23"/>
          <w:szCs w:val="23"/>
        </w:rPr>
        <w:t>组织领导力并不是一蹴而就的，主要经过了四个阶段，才走到现在遍地英雄下夕烟的境界。</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color w:val="333333"/>
          <w:spacing w:val="15"/>
          <w:kern w:val="0"/>
          <w:sz w:val="23"/>
          <w:szCs w:val="23"/>
        </w:rPr>
        <w:t> </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b/>
          <w:bCs/>
          <w:color w:val="333333"/>
          <w:spacing w:val="15"/>
          <w:kern w:val="0"/>
          <w:sz w:val="23"/>
          <w:szCs w:val="23"/>
        </w:rPr>
        <w:t>① 阶段</w:t>
      </w:r>
      <w:proofErr w:type="gramStart"/>
      <w:r w:rsidRPr="00E369F4">
        <w:rPr>
          <w:rFonts w:ascii="Microsoft YaHei UI" w:eastAsia="Microsoft YaHei UI" w:hAnsi="Microsoft YaHei UI" w:cs="宋体" w:hint="eastAsia"/>
          <w:b/>
          <w:bCs/>
          <w:color w:val="333333"/>
          <w:spacing w:val="15"/>
          <w:kern w:val="0"/>
          <w:sz w:val="23"/>
          <w:szCs w:val="23"/>
        </w:rPr>
        <w:t>一</w:t>
      </w:r>
      <w:proofErr w:type="gramEnd"/>
      <w:r w:rsidRPr="00E369F4">
        <w:rPr>
          <w:rFonts w:ascii="Microsoft YaHei UI" w:eastAsia="Microsoft YaHei UI" w:hAnsi="Microsoft YaHei UI" w:cs="宋体" w:hint="eastAsia"/>
          <w:b/>
          <w:bCs/>
          <w:color w:val="333333"/>
          <w:spacing w:val="15"/>
          <w:kern w:val="0"/>
          <w:sz w:val="23"/>
          <w:szCs w:val="23"/>
        </w:rPr>
        <w:t>：呼唤英雄</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color w:val="333333"/>
          <w:spacing w:val="15"/>
          <w:kern w:val="0"/>
          <w:sz w:val="23"/>
          <w:szCs w:val="23"/>
        </w:rPr>
        <w:t>  </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color w:val="333333"/>
          <w:spacing w:val="15"/>
          <w:kern w:val="0"/>
          <w:sz w:val="23"/>
          <w:szCs w:val="23"/>
        </w:rPr>
        <w:t>华为在成立之初就在家门口遭遇到与国际正规军的竞争，要活下去，要去满足客户需求、占有市场，就需要有人站出来勇挑重任。</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color w:val="333333"/>
          <w:spacing w:val="15"/>
          <w:kern w:val="0"/>
          <w:sz w:val="23"/>
          <w:szCs w:val="23"/>
        </w:rPr>
        <w:t> </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color w:val="333333"/>
          <w:spacing w:val="15"/>
          <w:kern w:val="0"/>
          <w:sz w:val="23"/>
          <w:szCs w:val="23"/>
        </w:rPr>
        <w:t>这个时期就是呼唤英雄，与之对应建设正向的企业文化，使愿意或者敢于承担责任的人有机会冒出来。</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color w:val="333333"/>
          <w:spacing w:val="15"/>
          <w:kern w:val="0"/>
          <w:sz w:val="23"/>
          <w:szCs w:val="23"/>
        </w:rPr>
        <w:t> </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b/>
          <w:bCs/>
          <w:color w:val="333333"/>
          <w:spacing w:val="15"/>
          <w:kern w:val="0"/>
          <w:sz w:val="23"/>
          <w:szCs w:val="23"/>
        </w:rPr>
        <w:t>② 阶段二：人人争当英雄</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color w:val="333333"/>
          <w:spacing w:val="15"/>
          <w:kern w:val="0"/>
          <w:sz w:val="23"/>
          <w:szCs w:val="23"/>
        </w:rPr>
        <w:t> </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color w:val="333333"/>
          <w:spacing w:val="15"/>
          <w:kern w:val="0"/>
          <w:sz w:val="23"/>
          <w:szCs w:val="23"/>
        </w:rPr>
        <w:t>当英雄冒出来之后，我们要建设相应的机制激励，还要保护他们，在树立标杆的同时，促使人人都愿意当英雄，以英雄为荣。</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color w:val="333333"/>
          <w:spacing w:val="15"/>
          <w:kern w:val="0"/>
          <w:sz w:val="23"/>
          <w:szCs w:val="23"/>
        </w:rPr>
        <w:t> </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b/>
          <w:bCs/>
          <w:color w:val="333333"/>
          <w:spacing w:val="15"/>
          <w:kern w:val="0"/>
          <w:sz w:val="23"/>
          <w:szCs w:val="23"/>
        </w:rPr>
        <w:lastRenderedPageBreak/>
        <w:t>③ 阶段三：不做昙花一现的英雄</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color w:val="333333"/>
          <w:spacing w:val="15"/>
          <w:kern w:val="0"/>
          <w:sz w:val="23"/>
          <w:szCs w:val="23"/>
        </w:rPr>
        <w:t>当英雄此起彼伏时，我们面临的一个课题就是如何让英雄能够持续地成为英雄而不是昙花一现。</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color w:val="333333"/>
          <w:spacing w:val="15"/>
          <w:kern w:val="0"/>
          <w:sz w:val="23"/>
          <w:szCs w:val="23"/>
        </w:rPr>
        <w:t>这时我们就要从管理的标准化、规范化、制度化方面进行总结提炼，使过去的优秀经验可复制、可传承、可持续。</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color w:val="333333"/>
          <w:spacing w:val="15"/>
          <w:kern w:val="0"/>
          <w:sz w:val="23"/>
          <w:szCs w:val="23"/>
        </w:rPr>
        <w:t> </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color w:val="333333"/>
          <w:spacing w:val="15"/>
          <w:kern w:val="0"/>
          <w:sz w:val="23"/>
          <w:szCs w:val="23"/>
        </w:rPr>
        <w:t>在这个过程中，华为推行的任职资格制度起到了功不可没的作用。</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color w:val="333333"/>
          <w:spacing w:val="15"/>
          <w:kern w:val="0"/>
          <w:sz w:val="23"/>
          <w:szCs w:val="23"/>
        </w:rPr>
        <w:t> </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b/>
          <w:bCs/>
          <w:color w:val="333333"/>
          <w:spacing w:val="15"/>
          <w:kern w:val="0"/>
          <w:sz w:val="23"/>
          <w:szCs w:val="23"/>
        </w:rPr>
        <w:t>④ 阶段四：遍地英雄下夕烟</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color w:val="333333"/>
          <w:spacing w:val="15"/>
          <w:kern w:val="0"/>
          <w:sz w:val="23"/>
          <w:szCs w:val="23"/>
        </w:rPr>
        <w:t> </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color w:val="333333"/>
          <w:spacing w:val="15"/>
          <w:kern w:val="0"/>
          <w:sz w:val="23"/>
          <w:szCs w:val="23"/>
        </w:rPr>
        <w:t>当我们英雄的行为可以固化传承后，就要通过机制建设与变革，达到遍地英雄下夕烟的状态。</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color w:val="333333"/>
          <w:spacing w:val="15"/>
          <w:kern w:val="0"/>
          <w:sz w:val="23"/>
          <w:szCs w:val="23"/>
        </w:rPr>
        <w:t>这也是华为一直在孜孜不倦追求的目标。</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color w:val="333333"/>
          <w:spacing w:val="15"/>
          <w:kern w:val="0"/>
          <w:sz w:val="23"/>
          <w:szCs w:val="23"/>
        </w:rPr>
        <w:t> </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color w:val="333333"/>
          <w:spacing w:val="15"/>
          <w:kern w:val="0"/>
          <w:sz w:val="23"/>
          <w:szCs w:val="23"/>
        </w:rPr>
        <w:t>以上就是华为英雄走过的四个阶段，在这个过程中，英雄不单单是指管理者，也包含专业技术人才等。</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color w:val="333333"/>
          <w:spacing w:val="15"/>
          <w:kern w:val="0"/>
          <w:sz w:val="23"/>
          <w:szCs w:val="23"/>
        </w:rPr>
        <w:t> </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b/>
          <w:bCs/>
          <w:color w:val="333333"/>
          <w:spacing w:val="15"/>
          <w:kern w:val="0"/>
          <w:sz w:val="23"/>
          <w:szCs w:val="23"/>
        </w:rPr>
        <w:t>2.猛将千员塑造历程</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color w:val="333333"/>
          <w:spacing w:val="15"/>
          <w:kern w:val="0"/>
          <w:sz w:val="23"/>
          <w:szCs w:val="23"/>
        </w:rPr>
        <w:t> </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color w:val="333333"/>
          <w:spacing w:val="15"/>
          <w:kern w:val="0"/>
          <w:sz w:val="23"/>
          <w:szCs w:val="23"/>
        </w:rPr>
        <w:lastRenderedPageBreak/>
        <w:t>我们了解了华为人才队伍建设的4个阶段后，再来了解下这些英雄中的干将，即华为经过近20多年的建设，如何塑造了一支令人艳羡的来之能战、战之能胜的</w:t>
      </w:r>
      <w:proofErr w:type="gramStart"/>
      <w:r w:rsidRPr="00E369F4">
        <w:rPr>
          <w:rFonts w:ascii="Microsoft YaHei UI" w:eastAsia="Microsoft YaHei UI" w:hAnsi="Microsoft YaHei UI" w:cs="宋体" w:hint="eastAsia"/>
          <w:color w:val="333333"/>
          <w:spacing w:val="15"/>
          <w:kern w:val="0"/>
          <w:sz w:val="23"/>
          <w:szCs w:val="23"/>
        </w:rPr>
        <w:t>的</w:t>
      </w:r>
      <w:proofErr w:type="gramEnd"/>
      <w:r w:rsidRPr="00E369F4">
        <w:rPr>
          <w:rFonts w:ascii="Microsoft YaHei UI" w:eastAsia="Microsoft YaHei UI" w:hAnsi="Microsoft YaHei UI" w:cs="宋体" w:hint="eastAsia"/>
          <w:color w:val="333333"/>
          <w:spacing w:val="15"/>
          <w:kern w:val="0"/>
          <w:sz w:val="23"/>
          <w:szCs w:val="23"/>
        </w:rPr>
        <w:t>千员猛将。</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color w:val="333333"/>
          <w:spacing w:val="15"/>
          <w:kern w:val="0"/>
          <w:sz w:val="23"/>
          <w:szCs w:val="23"/>
        </w:rPr>
        <w:t> </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b/>
          <w:bCs/>
          <w:color w:val="333333"/>
          <w:spacing w:val="15"/>
          <w:kern w:val="0"/>
          <w:sz w:val="23"/>
          <w:szCs w:val="23"/>
        </w:rPr>
        <w:t>① 个人能力的获得</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color w:val="333333"/>
          <w:spacing w:val="15"/>
          <w:kern w:val="0"/>
          <w:sz w:val="23"/>
          <w:szCs w:val="23"/>
        </w:rPr>
        <w:t> </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color w:val="333333"/>
          <w:spacing w:val="15"/>
          <w:kern w:val="0"/>
          <w:sz w:val="23"/>
          <w:szCs w:val="23"/>
        </w:rPr>
        <w:t>大多数企业在提升管理者领导能力时，可能首先想到的是加强培训，引进很多课程，这一点确实是需要的。</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color w:val="333333"/>
          <w:spacing w:val="15"/>
          <w:kern w:val="0"/>
          <w:sz w:val="23"/>
          <w:szCs w:val="23"/>
        </w:rPr>
        <w:t> </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color w:val="333333"/>
          <w:spacing w:val="15"/>
          <w:kern w:val="0"/>
          <w:sz w:val="23"/>
          <w:szCs w:val="23"/>
        </w:rPr>
        <w:t>通过课堂的培训，学习一些管理学的知识理念甚至技能是很重要的，但根据美国培训协会（ASTD）研究分析发现：</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spacing w:val="8"/>
          <w:kern w:val="0"/>
          <w:sz w:val="23"/>
          <w:szCs w:val="23"/>
        </w:rPr>
      </w:pPr>
      <w:r w:rsidRPr="00E369F4">
        <w:rPr>
          <w:rFonts w:ascii="Microsoft YaHei UI" w:eastAsia="Microsoft YaHei UI" w:hAnsi="Microsoft YaHei UI" w:cs="宋体" w:hint="eastAsia"/>
          <w:spacing w:val="15"/>
          <w:kern w:val="0"/>
          <w:sz w:val="23"/>
          <w:szCs w:val="23"/>
        </w:rPr>
        <w:t>从整体效果来看，培训对管理者领导能力的提升效果只有10%，更多是来自于工作实践和辅导反馈。</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color w:val="333333"/>
          <w:spacing w:val="15"/>
          <w:kern w:val="0"/>
          <w:sz w:val="23"/>
          <w:szCs w:val="23"/>
        </w:rPr>
        <w:t>所以华为在研究分析了各种方式后，对管理者能力的提升基本是按照ASTD的分析结果来设计的。</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color w:val="333333"/>
          <w:spacing w:val="15"/>
          <w:kern w:val="0"/>
          <w:sz w:val="23"/>
          <w:szCs w:val="23"/>
        </w:rPr>
        <w:t> </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color w:val="333333"/>
          <w:spacing w:val="15"/>
          <w:kern w:val="0"/>
          <w:sz w:val="23"/>
          <w:szCs w:val="23"/>
        </w:rPr>
        <w:t>譬如说做课堂培训，不是泛泛地做，而是根据职位和角色要求与现实的差距，缺什么补什么，通过案例演练的形式进行学习和研讨。</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color w:val="333333"/>
          <w:spacing w:val="15"/>
          <w:kern w:val="0"/>
          <w:sz w:val="23"/>
          <w:szCs w:val="23"/>
        </w:rPr>
        <w:t> </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color w:val="333333"/>
          <w:spacing w:val="15"/>
          <w:kern w:val="0"/>
          <w:sz w:val="23"/>
          <w:szCs w:val="23"/>
        </w:rPr>
        <w:t>接下来的20%是通过辅导和反馈得来的。通常情况下，每一位新提拔的管理者都会配一名思想导师和领导力教练。</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color w:val="333333"/>
          <w:spacing w:val="15"/>
          <w:kern w:val="0"/>
          <w:sz w:val="23"/>
          <w:szCs w:val="23"/>
        </w:rPr>
        <w:t>另一个工具是360度反馈，我们会给管理者做一个“MFP”的调查，类似于组织气氛调查。</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color w:val="333333"/>
          <w:spacing w:val="15"/>
          <w:kern w:val="0"/>
          <w:sz w:val="23"/>
          <w:szCs w:val="23"/>
        </w:rPr>
        <w:t>主要是针对部门主管的领导能力和领导风格来进行调查并反馈给主管本人，这个调查反馈的目的不是用来评价管理者，而是用来提升其能力的，相当于照镜子。</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color w:val="333333"/>
          <w:spacing w:val="15"/>
          <w:kern w:val="0"/>
          <w:sz w:val="23"/>
          <w:szCs w:val="23"/>
        </w:rPr>
        <w:t> </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color w:val="333333"/>
          <w:spacing w:val="15"/>
          <w:kern w:val="0"/>
          <w:sz w:val="23"/>
          <w:szCs w:val="23"/>
        </w:rPr>
        <w:t>除此之外，华为还有一个传统文化，叫做批评和自我批评。</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color w:val="333333"/>
          <w:spacing w:val="15"/>
          <w:kern w:val="0"/>
          <w:sz w:val="23"/>
          <w:szCs w:val="23"/>
        </w:rPr>
        <w:t>通过自我反省和开放虚心地接受他人意见来发现不足，并加以改进。</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color w:val="333333"/>
          <w:spacing w:val="15"/>
          <w:kern w:val="0"/>
          <w:sz w:val="23"/>
          <w:szCs w:val="23"/>
        </w:rPr>
        <w:t>用任总的话讲，就是</w:t>
      </w:r>
      <w:r w:rsidRPr="00E369F4">
        <w:rPr>
          <w:rFonts w:ascii="Microsoft YaHei UI" w:eastAsia="Microsoft YaHei UI" w:hAnsi="Microsoft YaHei UI" w:cs="宋体" w:hint="eastAsia"/>
          <w:b/>
          <w:bCs/>
          <w:color w:val="333333"/>
          <w:spacing w:val="15"/>
          <w:kern w:val="0"/>
          <w:sz w:val="23"/>
          <w:szCs w:val="23"/>
        </w:rPr>
        <w:t>“只有</w:t>
      </w:r>
      <w:proofErr w:type="gramStart"/>
      <w:r w:rsidRPr="00E369F4">
        <w:rPr>
          <w:rFonts w:ascii="Microsoft YaHei UI" w:eastAsia="Microsoft YaHei UI" w:hAnsi="Microsoft YaHei UI" w:cs="宋体" w:hint="eastAsia"/>
          <w:b/>
          <w:bCs/>
          <w:color w:val="333333"/>
          <w:spacing w:val="15"/>
          <w:kern w:val="0"/>
          <w:sz w:val="23"/>
          <w:szCs w:val="23"/>
        </w:rPr>
        <w:t>不</w:t>
      </w:r>
      <w:proofErr w:type="gramEnd"/>
      <w:r w:rsidRPr="00E369F4">
        <w:rPr>
          <w:rFonts w:ascii="Microsoft YaHei UI" w:eastAsia="Microsoft YaHei UI" w:hAnsi="Microsoft YaHei UI" w:cs="宋体" w:hint="eastAsia"/>
          <w:b/>
          <w:bCs/>
          <w:color w:val="333333"/>
          <w:spacing w:val="15"/>
          <w:kern w:val="0"/>
          <w:sz w:val="23"/>
          <w:szCs w:val="23"/>
        </w:rPr>
        <w:t>要面子的人才会成长，面子都是给狗吃的”</w:t>
      </w:r>
      <w:r w:rsidRPr="00E369F4">
        <w:rPr>
          <w:rFonts w:ascii="Microsoft YaHei UI" w:eastAsia="Microsoft YaHei UI" w:hAnsi="Microsoft YaHei UI" w:cs="宋体" w:hint="eastAsia"/>
          <w:color w:val="333333"/>
          <w:spacing w:val="15"/>
          <w:kern w:val="0"/>
          <w:sz w:val="23"/>
          <w:szCs w:val="23"/>
        </w:rPr>
        <w:t>。</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color w:val="333333"/>
          <w:spacing w:val="15"/>
          <w:kern w:val="0"/>
          <w:sz w:val="23"/>
          <w:szCs w:val="23"/>
        </w:rPr>
        <w:t> </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color w:val="333333"/>
          <w:spacing w:val="15"/>
          <w:kern w:val="0"/>
          <w:sz w:val="23"/>
          <w:szCs w:val="23"/>
        </w:rPr>
        <w:t>那么剩下的70%从哪里来？</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color w:val="333333"/>
          <w:spacing w:val="15"/>
          <w:kern w:val="0"/>
          <w:sz w:val="23"/>
          <w:szCs w:val="23"/>
        </w:rPr>
        <w:t>从实践当中得来。</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color w:val="333333"/>
          <w:spacing w:val="15"/>
          <w:kern w:val="0"/>
          <w:sz w:val="23"/>
          <w:szCs w:val="23"/>
        </w:rPr>
        <w:t> </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color w:val="333333"/>
          <w:spacing w:val="15"/>
          <w:kern w:val="0"/>
          <w:sz w:val="23"/>
          <w:szCs w:val="23"/>
        </w:rPr>
        <w:t>在培养过程中设计相应的实践项目，通过</w:t>
      </w:r>
      <w:proofErr w:type="gramStart"/>
      <w:r w:rsidRPr="00E369F4">
        <w:rPr>
          <w:rFonts w:ascii="Microsoft YaHei UI" w:eastAsia="Microsoft YaHei UI" w:hAnsi="Microsoft YaHei UI" w:cs="宋体" w:hint="eastAsia"/>
          <w:color w:val="333333"/>
          <w:spacing w:val="15"/>
          <w:kern w:val="0"/>
          <w:sz w:val="23"/>
          <w:szCs w:val="23"/>
        </w:rPr>
        <w:t>训战结合</w:t>
      </w:r>
      <w:proofErr w:type="gramEnd"/>
      <w:r w:rsidRPr="00E369F4">
        <w:rPr>
          <w:rFonts w:ascii="Microsoft YaHei UI" w:eastAsia="Microsoft YaHei UI" w:hAnsi="Microsoft YaHei UI" w:cs="宋体" w:hint="eastAsia"/>
          <w:color w:val="333333"/>
          <w:spacing w:val="15"/>
          <w:kern w:val="0"/>
          <w:sz w:val="23"/>
          <w:szCs w:val="23"/>
        </w:rPr>
        <w:t>来提升管理者的管理和领导能力。</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color w:val="333333"/>
          <w:spacing w:val="15"/>
          <w:kern w:val="0"/>
          <w:sz w:val="23"/>
          <w:szCs w:val="23"/>
        </w:rPr>
        <w:t>在干部后备队的培训培养过程中，我们会设置一些匹配个人发展的项目，让他们有意识地去锻炼能力、积累经验、提升个人素养。</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b/>
          <w:bCs/>
          <w:color w:val="333333"/>
          <w:spacing w:val="15"/>
          <w:kern w:val="0"/>
          <w:sz w:val="23"/>
          <w:szCs w:val="23"/>
        </w:rPr>
        <w:t>② 华为人才的发展方式</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color w:val="333333"/>
          <w:spacing w:val="15"/>
          <w:kern w:val="0"/>
          <w:sz w:val="23"/>
          <w:szCs w:val="23"/>
        </w:rPr>
        <w:lastRenderedPageBreak/>
        <w:t>华为总体的理念是用选拔制来牵引人才，什么意思呢？</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p>
    <w:p w:rsidR="00E369F4" w:rsidRPr="00E369F4" w:rsidRDefault="00E369F4" w:rsidP="00E369F4">
      <w:pPr>
        <w:widowControl/>
        <w:spacing w:line="420" w:lineRule="atLeast"/>
        <w:ind w:left="240" w:right="240"/>
        <w:jc w:val="left"/>
        <w:rPr>
          <w:rFonts w:ascii="宋体" w:eastAsia="宋体" w:hAnsi="宋体" w:cs="宋体" w:hint="eastAsia"/>
          <w:kern w:val="0"/>
          <w:sz w:val="24"/>
          <w:szCs w:val="24"/>
        </w:rPr>
      </w:pPr>
      <w:r w:rsidRPr="00E369F4">
        <w:rPr>
          <w:rFonts w:ascii="宋体" w:eastAsia="宋体" w:hAnsi="宋体" w:cs="宋体"/>
          <w:b/>
          <w:bCs/>
          <w:spacing w:val="15"/>
          <w:kern w:val="0"/>
          <w:sz w:val="23"/>
          <w:szCs w:val="23"/>
        </w:rPr>
        <w:t>第一，对于能力强的优秀人才，华为是通过选拔而不是培养来发展他们的。</w:t>
      </w:r>
    </w:p>
    <w:p w:rsidR="00E369F4" w:rsidRPr="00E369F4" w:rsidRDefault="00E369F4" w:rsidP="00E369F4">
      <w:pPr>
        <w:widowControl/>
        <w:spacing w:line="420" w:lineRule="atLeast"/>
        <w:ind w:left="240" w:right="240"/>
        <w:jc w:val="left"/>
        <w:rPr>
          <w:rFonts w:ascii="宋体" w:eastAsia="宋体" w:hAnsi="宋体" w:cs="宋体"/>
          <w:kern w:val="0"/>
          <w:sz w:val="24"/>
          <w:szCs w:val="24"/>
        </w:rPr>
      </w:pPr>
    </w:p>
    <w:p w:rsidR="00E369F4" w:rsidRPr="00E369F4" w:rsidRDefault="00E369F4" w:rsidP="00E369F4">
      <w:pPr>
        <w:widowControl/>
        <w:spacing w:line="420" w:lineRule="atLeast"/>
        <w:ind w:left="240" w:right="240"/>
        <w:jc w:val="left"/>
        <w:rPr>
          <w:rFonts w:ascii="宋体" w:eastAsia="宋体" w:hAnsi="宋体" w:cs="宋体"/>
          <w:kern w:val="0"/>
          <w:sz w:val="24"/>
          <w:szCs w:val="24"/>
        </w:rPr>
      </w:pPr>
      <w:r w:rsidRPr="00E369F4">
        <w:rPr>
          <w:rFonts w:ascii="宋体" w:eastAsia="宋体" w:hAnsi="宋体" w:cs="宋体"/>
          <w:spacing w:val="15"/>
          <w:kern w:val="0"/>
          <w:sz w:val="23"/>
          <w:szCs w:val="23"/>
        </w:rPr>
        <w:t>即通过选拔到管理岗位上，在完成管理责任的过程中进行管理能力的培养和提升。</w:t>
      </w:r>
    </w:p>
    <w:p w:rsidR="00E369F4" w:rsidRPr="00E369F4" w:rsidRDefault="00E369F4" w:rsidP="00E369F4">
      <w:pPr>
        <w:widowControl/>
        <w:spacing w:line="420" w:lineRule="atLeast"/>
        <w:ind w:left="240" w:right="240"/>
        <w:jc w:val="left"/>
        <w:rPr>
          <w:rFonts w:ascii="宋体" w:eastAsia="宋体" w:hAnsi="宋体" w:cs="宋体"/>
          <w:kern w:val="0"/>
          <w:sz w:val="24"/>
          <w:szCs w:val="24"/>
        </w:rPr>
      </w:pPr>
    </w:p>
    <w:p w:rsidR="00E369F4" w:rsidRPr="00E369F4" w:rsidRDefault="00E369F4" w:rsidP="00E369F4">
      <w:pPr>
        <w:widowControl/>
        <w:spacing w:line="420" w:lineRule="atLeast"/>
        <w:ind w:left="240" w:right="240"/>
        <w:jc w:val="left"/>
        <w:rPr>
          <w:rFonts w:ascii="宋体" w:eastAsia="宋体" w:hAnsi="宋体" w:cs="宋体"/>
          <w:kern w:val="0"/>
          <w:sz w:val="24"/>
          <w:szCs w:val="24"/>
        </w:rPr>
      </w:pPr>
      <w:r w:rsidRPr="00E369F4">
        <w:rPr>
          <w:rFonts w:ascii="宋体" w:eastAsia="宋体" w:hAnsi="宋体" w:cs="宋体"/>
          <w:b/>
          <w:bCs/>
          <w:spacing w:val="15"/>
          <w:kern w:val="0"/>
          <w:sz w:val="23"/>
          <w:szCs w:val="23"/>
        </w:rPr>
        <w:t>第二，坚持在实践当中发展人才。</w:t>
      </w:r>
    </w:p>
    <w:p w:rsidR="00E369F4" w:rsidRPr="00E369F4" w:rsidRDefault="00E369F4" w:rsidP="00E369F4">
      <w:pPr>
        <w:widowControl/>
        <w:spacing w:line="420" w:lineRule="atLeast"/>
        <w:ind w:left="240" w:right="240"/>
        <w:jc w:val="left"/>
        <w:rPr>
          <w:rFonts w:ascii="宋体" w:eastAsia="宋体" w:hAnsi="宋体" w:cs="宋体"/>
          <w:kern w:val="0"/>
          <w:sz w:val="24"/>
          <w:szCs w:val="24"/>
        </w:rPr>
      </w:pPr>
    </w:p>
    <w:p w:rsidR="00E369F4" w:rsidRPr="00E369F4" w:rsidRDefault="00E369F4" w:rsidP="00E369F4">
      <w:pPr>
        <w:widowControl/>
        <w:spacing w:line="420" w:lineRule="atLeast"/>
        <w:ind w:left="240" w:right="240"/>
        <w:jc w:val="left"/>
        <w:rPr>
          <w:rFonts w:ascii="宋体" w:eastAsia="宋体" w:hAnsi="宋体" w:cs="宋体"/>
          <w:kern w:val="0"/>
          <w:sz w:val="24"/>
          <w:szCs w:val="24"/>
        </w:rPr>
      </w:pPr>
      <w:r w:rsidRPr="00E369F4">
        <w:rPr>
          <w:rFonts w:ascii="宋体" w:eastAsia="宋体" w:hAnsi="宋体" w:cs="宋体"/>
          <w:spacing w:val="15"/>
          <w:kern w:val="0"/>
          <w:sz w:val="23"/>
          <w:szCs w:val="23"/>
        </w:rPr>
        <w:t>刚才已经提到，在华为，70%的能力是通过工作实践得到的。</w:t>
      </w:r>
    </w:p>
    <w:p w:rsidR="00E369F4" w:rsidRPr="00E369F4" w:rsidRDefault="00E369F4" w:rsidP="00E369F4">
      <w:pPr>
        <w:widowControl/>
        <w:spacing w:line="420" w:lineRule="atLeast"/>
        <w:ind w:left="240" w:right="240"/>
        <w:jc w:val="left"/>
        <w:rPr>
          <w:rFonts w:ascii="宋体" w:eastAsia="宋体" w:hAnsi="宋体" w:cs="宋体"/>
          <w:kern w:val="0"/>
          <w:sz w:val="24"/>
          <w:szCs w:val="24"/>
        </w:rPr>
      </w:pPr>
    </w:p>
    <w:p w:rsidR="00E369F4" w:rsidRPr="00E369F4" w:rsidRDefault="00E369F4" w:rsidP="00E369F4">
      <w:pPr>
        <w:widowControl/>
        <w:spacing w:line="420" w:lineRule="atLeast"/>
        <w:ind w:left="240" w:right="240"/>
        <w:jc w:val="left"/>
        <w:rPr>
          <w:rFonts w:ascii="宋体" w:eastAsia="宋体" w:hAnsi="宋体" w:cs="宋体"/>
          <w:kern w:val="0"/>
          <w:sz w:val="24"/>
          <w:szCs w:val="24"/>
        </w:rPr>
      </w:pPr>
      <w:r w:rsidRPr="00E369F4">
        <w:rPr>
          <w:rFonts w:ascii="宋体" w:eastAsia="宋体" w:hAnsi="宋体" w:cs="宋体"/>
          <w:b/>
          <w:bCs/>
          <w:spacing w:val="15"/>
          <w:kern w:val="0"/>
          <w:sz w:val="23"/>
          <w:szCs w:val="23"/>
        </w:rPr>
        <w:t>第三，优秀的人培养更优秀的人。</w:t>
      </w:r>
    </w:p>
    <w:p w:rsidR="00E369F4" w:rsidRPr="00E369F4" w:rsidRDefault="00E369F4" w:rsidP="00E369F4">
      <w:pPr>
        <w:widowControl/>
        <w:spacing w:line="420" w:lineRule="atLeast"/>
        <w:ind w:left="240" w:right="240"/>
        <w:jc w:val="left"/>
        <w:rPr>
          <w:rFonts w:ascii="宋体" w:eastAsia="宋体" w:hAnsi="宋体" w:cs="宋体"/>
          <w:kern w:val="0"/>
          <w:sz w:val="24"/>
          <w:szCs w:val="24"/>
        </w:rPr>
      </w:pPr>
    </w:p>
    <w:p w:rsidR="00E369F4" w:rsidRPr="00E369F4" w:rsidRDefault="00E369F4" w:rsidP="00E369F4">
      <w:pPr>
        <w:widowControl/>
        <w:spacing w:line="420" w:lineRule="atLeast"/>
        <w:ind w:left="240" w:right="240"/>
        <w:jc w:val="left"/>
        <w:rPr>
          <w:rFonts w:ascii="宋体" w:eastAsia="宋体" w:hAnsi="宋体" w:cs="宋体"/>
          <w:kern w:val="0"/>
          <w:sz w:val="24"/>
          <w:szCs w:val="24"/>
        </w:rPr>
      </w:pPr>
      <w:r w:rsidRPr="00E369F4">
        <w:rPr>
          <w:rFonts w:ascii="Microsoft YaHei UI" w:eastAsia="Microsoft YaHei UI" w:hAnsi="Microsoft YaHei UI" w:cs="宋体" w:hint="eastAsia"/>
          <w:spacing w:val="15"/>
          <w:kern w:val="0"/>
          <w:sz w:val="23"/>
          <w:szCs w:val="23"/>
        </w:rPr>
        <w:t>比如刚才谈到的讲师、导师这些人，他们都是华为当中最优秀的，由他们来培养优秀人才，青出于蓝而胜于蓝。</w:t>
      </w:r>
    </w:p>
    <w:p w:rsidR="00E369F4" w:rsidRPr="00E369F4" w:rsidRDefault="00E369F4" w:rsidP="00E369F4">
      <w:pPr>
        <w:widowControl/>
        <w:spacing w:line="420" w:lineRule="atLeast"/>
        <w:ind w:left="240" w:right="240"/>
        <w:jc w:val="left"/>
        <w:rPr>
          <w:rFonts w:ascii="宋体" w:eastAsia="宋体" w:hAnsi="宋体" w:cs="宋体"/>
          <w:kern w:val="0"/>
          <w:sz w:val="24"/>
          <w:szCs w:val="24"/>
        </w:rPr>
      </w:pPr>
    </w:p>
    <w:p w:rsidR="00E369F4" w:rsidRPr="00E369F4" w:rsidRDefault="00E369F4" w:rsidP="00E369F4">
      <w:pPr>
        <w:widowControl/>
        <w:spacing w:line="420" w:lineRule="atLeast"/>
        <w:ind w:left="240" w:right="240"/>
        <w:jc w:val="left"/>
        <w:rPr>
          <w:rFonts w:ascii="宋体" w:eastAsia="宋体" w:hAnsi="宋体" w:cs="宋体"/>
          <w:kern w:val="0"/>
          <w:sz w:val="24"/>
          <w:szCs w:val="24"/>
        </w:rPr>
      </w:pPr>
      <w:r w:rsidRPr="00E369F4">
        <w:rPr>
          <w:rFonts w:ascii="宋体" w:eastAsia="宋体" w:hAnsi="宋体" w:cs="宋体"/>
          <w:spacing w:val="15"/>
          <w:kern w:val="0"/>
          <w:sz w:val="23"/>
          <w:szCs w:val="23"/>
        </w:rPr>
        <w:t>第四，我们要求中高级人才“T”字型发展。</w:t>
      </w:r>
    </w:p>
    <w:p w:rsidR="00E369F4" w:rsidRPr="00E369F4" w:rsidRDefault="00E369F4" w:rsidP="00E369F4">
      <w:pPr>
        <w:widowControl/>
        <w:spacing w:line="420" w:lineRule="atLeast"/>
        <w:ind w:left="240" w:right="240"/>
        <w:jc w:val="left"/>
        <w:rPr>
          <w:rFonts w:ascii="宋体" w:eastAsia="宋体" w:hAnsi="宋体" w:cs="宋体"/>
          <w:kern w:val="0"/>
          <w:sz w:val="24"/>
          <w:szCs w:val="24"/>
        </w:rPr>
      </w:pPr>
    </w:p>
    <w:p w:rsidR="00E369F4" w:rsidRPr="00E369F4" w:rsidRDefault="00E369F4" w:rsidP="00E369F4">
      <w:pPr>
        <w:widowControl/>
        <w:spacing w:line="420" w:lineRule="atLeast"/>
        <w:ind w:left="240" w:right="240"/>
        <w:jc w:val="left"/>
        <w:rPr>
          <w:rFonts w:ascii="宋体" w:eastAsia="宋体" w:hAnsi="宋体" w:cs="宋体"/>
          <w:kern w:val="0"/>
          <w:sz w:val="24"/>
          <w:szCs w:val="24"/>
        </w:rPr>
      </w:pPr>
      <w:r w:rsidRPr="00E369F4">
        <w:rPr>
          <w:rFonts w:ascii="宋体" w:eastAsia="宋体" w:hAnsi="宋体" w:cs="宋体"/>
          <w:spacing w:val="15"/>
          <w:kern w:val="0"/>
          <w:sz w:val="23"/>
          <w:szCs w:val="23"/>
        </w:rPr>
        <w:t>对于一个管理者来说，必须</w:t>
      </w:r>
      <w:proofErr w:type="gramStart"/>
      <w:r w:rsidRPr="00E369F4">
        <w:rPr>
          <w:rFonts w:ascii="宋体" w:eastAsia="宋体" w:hAnsi="宋体" w:cs="宋体"/>
          <w:spacing w:val="15"/>
          <w:kern w:val="0"/>
          <w:sz w:val="23"/>
          <w:szCs w:val="23"/>
        </w:rPr>
        <w:t>先专后</w:t>
      </w:r>
      <w:proofErr w:type="gramEnd"/>
      <w:r w:rsidRPr="00E369F4">
        <w:rPr>
          <w:rFonts w:ascii="宋体" w:eastAsia="宋体" w:hAnsi="宋体" w:cs="宋体"/>
          <w:spacing w:val="15"/>
          <w:kern w:val="0"/>
          <w:sz w:val="23"/>
          <w:szCs w:val="23"/>
        </w:rPr>
        <w:t>广，在自己的领域做得专深之后，才能有意识地横向拓宽自己的能力。</w:t>
      </w:r>
    </w:p>
    <w:p w:rsidR="00E369F4" w:rsidRPr="00E369F4" w:rsidRDefault="00E369F4" w:rsidP="00E369F4">
      <w:pPr>
        <w:widowControl/>
        <w:spacing w:line="420" w:lineRule="atLeast"/>
        <w:ind w:left="240" w:right="240"/>
        <w:jc w:val="left"/>
        <w:rPr>
          <w:rFonts w:ascii="宋体" w:eastAsia="宋体" w:hAnsi="宋体" w:cs="宋体"/>
          <w:kern w:val="0"/>
          <w:sz w:val="24"/>
          <w:szCs w:val="24"/>
        </w:rPr>
      </w:pPr>
    </w:p>
    <w:p w:rsidR="00E369F4" w:rsidRPr="00E369F4" w:rsidRDefault="00E369F4" w:rsidP="00E369F4">
      <w:pPr>
        <w:widowControl/>
        <w:spacing w:line="420" w:lineRule="atLeast"/>
        <w:ind w:left="240" w:right="240"/>
        <w:jc w:val="left"/>
        <w:rPr>
          <w:rFonts w:ascii="宋体" w:eastAsia="宋体" w:hAnsi="宋体" w:cs="宋体"/>
          <w:kern w:val="0"/>
          <w:sz w:val="24"/>
          <w:szCs w:val="24"/>
        </w:rPr>
      </w:pPr>
      <w:r w:rsidRPr="00E369F4">
        <w:rPr>
          <w:rFonts w:ascii="宋体" w:eastAsia="宋体" w:hAnsi="宋体" w:cs="宋体"/>
          <w:b/>
          <w:bCs/>
          <w:spacing w:val="15"/>
          <w:kern w:val="0"/>
          <w:sz w:val="23"/>
          <w:szCs w:val="23"/>
        </w:rPr>
        <w:t>第五，也是最后一个，就是对关键岗位进行专业赋能。</w:t>
      </w:r>
    </w:p>
    <w:p w:rsidR="00E369F4" w:rsidRPr="00E369F4" w:rsidRDefault="00E369F4" w:rsidP="00E369F4">
      <w:pPr>
        <w:widowControl/>
        <w:spacing w:line="420" w:lineRule="atLeast"/>
        <w:ind w:left="240" w:right="240"/>
        <w:jc w:val="left"/>
        <w:rPr>
          <w:rFonts w:ascii="宋体" w:eastAsia="宋体" w:hAnsi="宋体" w:cs="宋体"/>
          <w:kern w:val="0"/>
          <w:sz w:val="24"/>
          <w:szCs w:val="24"/>
        </w:rPr>
      </w:pP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color w:val="333333"/>
          <w:spacing w:val="8"/>
          <w:kern w:val="0"/>
          <w:sz w:val="26"/>
          <w:szCs w:val="26"/>
        </w:rPr>
      </w:pPr>
      <w:r w:rsidRPr="00E369F4">
        <w:rPr>
          <w:rFonts w:ascii="Microsoft YaHei UI" w:eastAsia="Microsoft YaHei UI" w:hAnsi="Microsoft YaHei UI" w:cs="宋体" w:hint="eastAsia"/>
          <w:color w:val="333333"/>
          <w:spacing w:val="15"/>
          <w:kern w:val="0"/>
          <w:sz w:val="23"/>
          <w:szCs w:val="23"/>
        </w:rPr>
        <w:t>以上就是华为人才发展的一些基本方式。</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color w:val="333333"/>
          <w:spacing w:val="15"/>
          <w:kern w:val="0"/>
          <w:sz w:val="23"/>
          <w:szCs w:val="23"/>
        </w:rPr>
        <w:t> </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b/>
          <w:bCs/>
          <w:color w:val="333333"/>
          <w:spacing w:val="15"/>
          <w:kern w:val="0"/>
          <w:sz w:val="23"/>
          <w:szCs w:val="23"/>
        </w:rPr>
        <w:t>③ 猛将塑造4阶段</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color w:val="333333"/>
          <w:spacing w:val="15"/>
          <w:kern w:val="0"/>
          <w:sz w:val="23"/>
          <w:szCs w:val="23"/>
        </w:rPr>
        <w:t> </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color w:val="333333"/>
          <w:spacing w:val="15"/>
          <w:kern w:val="0"/>
          <w:sz w:val="23"/>
          <w:szCs w:val="23"/>
        </w:rPr>
        <w:t>接下来，我和大家分享一下华为猛将塑造的4个阶段。</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b/>
          <w:bCs/>
          <w:color w:val="333333"/>
          <w:spacing w:val="15"/>
          <w:kern w:val="0"/>
          <w:sz w:val="23"/>
          <w:szCs w:val="23"/>
        </w:rPr>
        <w:lastRenderedPageBreak/>
        <w:t>第一，实现质的变化。</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proofErr w:type="gramStart"/>
      <w:r w:rsidRPr="00E369F4">
        <w:rPr>
          <w:rFonts w:ascii="Microsoft YaHei UI" w:eastAsia="Microsoft YaHei UI" w:hAnsi="Microsoft YaHei UI" w:cs="宋体" w:hint="eastAsia"/>
          <w:color w:val="333333"/>
          <w:spacing w:val="15"/>
          <w:kern w:val="0"/>
          <w:sz w:val="23"/>
          <w:szCs w:val="23"/>
        </w:rPr>
        <w:t>什么叫质的</w:t>
      </w:r>
      <w:proofErr w:type="gramEnd"/>
      <w:r w:rsidRPr="00E369F4">
        <w:rPr>
          <w:rFonts w:ascii="Microsoft YaHei UI" w:eastAsia="Microsoft YaHei UI" w:hAnsi="Microsoft YaHei UI" w:cs="宋体" w:hint="eastAsia"/>
          <w:color w:val="333333"/>
          <w:spacing w:val="15"/>
          <w:kern w:val="0"/>
          <w:sz w:val="23"/>
          <w:szCs w:val="23"/>
        </w:rPr>
        <w:t>变化呢？</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color w:val="333333"/>
          <w:spacing w:val="15"/>
          <w:kern w:val="0"/>
          <w:sz w:val="23"/>
          <w:szCs w:val="23"/>
        </w:rPr>
        <w:t>绝大多数企业管理者其实都是技而优则升，但并不是每个专业能力很强的人都适合做管理者。</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color w:val="333333"/>
          <w:spacing w:val="15"/>
          <w:kern w:val="0"/>
          <w:sz w:val="23"/>
          <w:szCs w:val="23"/>
        </w:rPr>
        <w:t> </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color w:val="333333"/>
          <w:spacing w:val="15"/>
          <w:kern w:val="0"/>
          <w:sz w:val="23"/>
          <w:szCs w:val="23"/>
        </w:rPr>
        <w:t>有些人专业能力确实很强，但是让他愉悦的事情很可能是攻克了几个技术难题，或者是拿下几个困难的市场。</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color w:val="333333"/>
          <w:spacing w:val="15"/>
          <w:kern w:val="0"/>
          <w:sz w:val="23"/>
          <w:szCs w:val="23"/>
        </w:rPr>
        <w:t>这样的人被迫去做管理者，很可能会在一定程度上制约企业的发展，因为他们喜欢亲力亲为，从而忽略了团队成员的能力调动和发展。</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b/>
          <w:bCs/>
          <w:color w:val="333333"/>
          <w:spacing w:val="15"/>
          <w:kern w:val="0"/>
          <w:sz w:val="23"/>
          <w:szCs w:val="23"/>
        </w:rPr>
        <w:t>第二，进行量的准备。</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color w:val="333333"/>
          <w:spacing w:val="15"/>
          <w:kern w:val="0"/>
          <w:sz w:val="23"/>
          <w:szCs w:val="23"/>
        </w:rPr>
        <w:t>当管理基础和管理理念深入人心后，开始建立干部后备资源池，通过对后备管理人才的培养和储备来激活整个组织。</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color w:val="333333"/>
          <w:spacing w:val="15"/>
          <w:kern w:val="0"/>
          <w:sz w:val="23"/>
          <w:szCs w:val="23"/>
        </w:rPr>
        <w:t> </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b/>
          <w:bCs/>
          <w:color w:val="333333"/>
          <w:spacing w:val="15"/>
          <w:kern w:val="0"/>
          <w:sz w:val="23"/>
          <w:szCs w:val="23"/>
        </w:rPr>
        <w:t>第三，转换国际化视野，提升跨文化管理的能力。</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color w:val="333333"/>
          <w:spacing w:val="15"/>
          <w:kern w:val="0"/>
          <w:sz w:val="23"/>
          <w:szCs w:val="23"/>
        </w:rPr>
        <w:t>这个阶段大约是在2008年左右，那时的华为，国际化程度已经越来越高，所以必须要提升整体的跨文化管理能力。</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color w:val="333333"/>
          <w:spacing w:val="15"/>
          <w:kern w:val="0"/>
          <w:sz w:val="23"/>
          <w:szCs w:val="23"/>
        </w:rPr>
        <w:t> </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b/>
          <w:bCs/>
          <w:color w:val="333333"/>
          <w:spacing w:val="15"/>
          <w:kern w:val="0"/>
          <w:sz w:val="23"/>
          <w:szCs w:val="23"/>
        </w:rPr>
        <w:lastRenderedPageBreak/>
        <w:t>第四，去除组织领导力对个体的依赖。</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color w:val="333333"/>
          <w:spacing w:val="15"/>
          <w:kern w:val="0"/>
          <w:sz w:val="23"/>
          <w:szCs w:val="23"/>
        </w:rPr>
        <w:t>主要是通过点兵布阵，形成人才地图，以提升组织领导力。</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p>
    <w:p w:rsidR="00E369F4" w:rsidRPr="00E369F4" w:rsidRDefault="00E369F4" w:rsidP="00E369F4">
      <w:pPr>
        <w:widowControl/>
        <w:spacing w:line="420" w:lineRule="atLeast"/>
        <w:ind w:left="240" w:right="240"/>
        <w:jc w:val="left"/>
        <w:rPr>
          <w:rFonts w:ascii="宋体" w:eastAsia="宋体" w:hAnsi="宋体" w:cs="宋体" w:hint="eastAsia"/>
          <w:kern w:val="0"/>
          <w:sz w:val="24"/>
          <w:szCs w:val="24"/>
        </w:rPr>
      </w:pPr>
      <w:r w:rsidRPr="00E369F4">
        <w:rPr>
          <w:rFonts w:ascii="宋体" w:eastAsia="宋体" w:hAnsi="宋体" w:cs="宋体"/>
          <w:noProof/>
          <w:spacing w:val="15"/>
          <w:kern w:val="0"/>
          <w:sz w:val="23"/>
          <w:szCs w:val="23"/>
        </w:rPr>
        <mc:AlternateContent>
          <mc:Choice Requires="wps">
            <w:drawing>
              <wp:inline distT="0" distB="0" distL="0" distR="0">
                <wp:extent cx="304800" cy="304800"/>
                <wp:effectExtent l="0" t="0" r="0" b="0"/>
                <wp:docPr id="6" name="矩形 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587B26D0" id="矩形 6" o:spid="_x0000_s1026"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" filled="f" stroked="f">
                <o:lock v:ext="edit" aspectratio="t"/>
                <w10:anchorlock/>
              </v:rect>
            </w:pict>
          </mc:Fallback>
        </mc:AlternateContent>
      </w:r>
    </w:p>
    <w:p w:rsidR="00E369F4" w:rsidRPr="00E369F4" w:rsidRDefault="00E369F4" w:rsidP="00E369F4">
      <w:pPr>
        <w:widowControl/>
        <w:spacing w:line="420" w:lineRule="atLeast"/>
        <w:ind w:left="240" w:right="240"/>
        <w:jc w:val="center"/>
        <w:rPr>
          <w:rFonts w:ascii="宋体" w:eastAsia="宋体" w:hAnsi="宋体" w:cs="宋体"/>
          <w:kern w:val="0"/>
          <w:sz w:val="24"/>
          <w:szCs w:val="24"/>
        </w:rPr>
      </w:pPr>
      <w:r w:rsidRPr="00E369F4">
        <w:rPr>
          <w:rFonts w:ascii="宋体" w:eastAsia="宋体" w:hAnsi="宋体" w:cs="宋体"/>
          <w:b/>
          <w:bCs/>
          <w:color w:val="B61921"/>
          <w:spacing w:val="15"/>
          <w:kern w:val="0"/>
          <w:sz w:val="24"/>
          <w:szCs w:val="24"/>
        </w:rPr>
        <w:t>从个人领导力到组织领导力</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color w:val="333333"/>
          <w:spacing w:val="8"/>
          <w:kern w:val="0"/>
          <w:sz w:val="26"/>
          <w:szCs w:val="26"/>
        </w:rPr>
      </w:pPr>
      <w:r w:rsidRPr="00E369F4">
        <w:rPr>
          <w:rFonts w:ascii="Microsoft YaHei UI" w:eastAsia="Microsoft YaHei UI" w:hAnsi="Microsoft YaHei UI" w:cs="宋体" w:hint="eastAsia"/>
          <w:color w:val="333333"/>
          <w:spacing w:val="15"/>
          <w:kern w:val="0"/>
          <w:sz w:val="23"/>
          <w:szCs w:val="23"/>
        </w:rPr>
        <w:t> </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color w:val="333333"/>
          <w:spacing w:val="15"/>
          <w:kern w:val="0"/>
          <w:sz w:val="23"/>
          <w:szCs w:val="23"/>
        </w:rPr>
        <w:t>接下来，我们具体看下华为是如何实现从个人领导力到组织领导里的转变的。</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color w:val="333333"/>
          <w:spacing w:val="15"/>
          <w:kern w:val="0"/>
          <w:sz w:val="23"/>
          <w:szCs w:val="23"/>
        </w:rPr>
        <w:t> </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b/>
          <w:bCs/>
          <w:color w:val="333333"/>
          <w:spacing w:val="15"/>
          <w:kern w:val="0"/>
          <w:sz w:val="23"/>
          <w:szCs w:val="23"/>
        </w:rPr>
        <w:t>1.提升职业化管理水平</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color w:val="333333"/>
          <w:spacing w:val="15"/>
          <w:kern w:val="0"/>
          <w:sz w:val="23"/>
          <w:szCs w:val="23"/>
        </w:rPr>
        <w:t> </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color w:val="333333"/>
          <w:spacing w:val="15"/>
          <w:kern w:val="0"/>
          <w:sz w:val="23"/>
          <w:szCs w:val="23"/>
        </w:rPr>
        <w:t>第一个阶段，我们推行任职资格，提升职业化管理水平。</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color w:val="333333"/>
          <w:spacing w:val="15"/>
          <w:kern w:val="0"/>
          <w:sz w:val="23"/>
          <w:szCs w:val="23"/>
        </w:rPr>
        <w:t>正是因为华为的任职资格制度做得非常好，才把我们从一个游击队迅速变成了正规军；</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color w:val="333333"/>
          <w:spacing w:val="15"/>
          <w:kern w:val="0"/>
          <w:sz w:val="23"/>
          <w:szCs w:val="23"/>
        </w:rPr>
        <w:t>使我们在家门口和正规军的比拼当中能够幸存下来，立稳脚跟，慢慢发展壮大。</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color w:val="333333"/>
          <w:spacing w:val="15"/>
          <w:kern w:val="0"/>
          <w:sz w:val="23"/>
          <w:szCs w:val="23"/>
        </w:rPr>
        <w:t> </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color w:val="333333"/>
          <w:spacing w:val="15"/>
          <w:kern w:val="0"/>
          <w:sz w:val="23"/>
          <w:szCs w:val="23"/>
        </w:rPr>
        <w:t>那任职资格到底是什么呢？</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b/>
          <w:bCs/>
          <w:color w:val="333333"/>
          <w:spacing w:val="15"/>
          <w:kern w:val="0"/>
          <w:sz w:val="23"/>
          <w:szCs w:val="23"/>
        </w:rPr>
        <w:t>① 任职资格标准</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color w:val="333333"/>
          <w:spacing w:val="15"/>
          <w:kern w:val="0"/>
          <w:sz w:val="23"/>
          <w:szCs w:val="23"/>
        </w:rPr>
        <w:t> </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color w:val="333333"/>
          <w:spacing w:val="15"/>
          <w:kern w:val="0"/>
          <w:sz w:val="23"/>
          <w:szCs w:val="23"/>
        </w:rPr>
        <w:lastRenderedPageBreak/>
        <w:t>它实际上是我们向英国国家职业资格NVQ学习，然后以这个标准结合华为企业的实际；</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color w:val="333333"/>
          <w:spacing w:val="15"/>
          <w:kern w:val="0"/>
          <w:sz w:val="23"/>
          <w:szCs w:val="23"/>
        </w:rPr>
        <w:t>针对不同岗位开发出华为自己的任职资格标准，并且还制定了严格的认证步骤，在华为全面开展。</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color w:val="333333"/>
          <w:spacing w:val="15"/>
          <w:kern w:val="0"/>
          <w:sz w:val="23"/>
          <w:szCs w:val="23"/>
        </w:rPr>
        <w:t> </w:t>
      </w:r>
      <w:r w:rsidRPr="00E369F4">
        <w:rPr>
          <w:rFonts w:ascii="Microsoft YaHei UI" w:eastAsia="Microsoft YaHei UI" w:hAnsi="Microsoft YaHei UI" w:cs="宋体" w:hint="eastAsia"/>
          <w:color w:val="333333"/>
          <w:spacing w:val="15"/>
          <w:kern w:val="0"/>
          <w:sz w:val="23"/>
          <w:szCs w:val="23"/>
        </w:rPr>
        <w:br/>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color w:val="333333"/>
          <w:spacing w:val="15"/>
          <w:kern w:val="0"/>
          <w:sz w:val="23"/>
          <w:szCs w:val="23"/>
        </w:rPr>
        <w:t>华为的管理任职资格标准从1998年开始推行，目的在于把行为标准化，以此推动经理人变得更加职业化。</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b/>
          <w:bCs/>
          <w:color w:val="333333"/>
          <w:spacing w:val="15"/>
          <w:kern w:val="0"/>
          <w:sz w:val="23"/>
          <w:szCs w:val="23"/>
        </w:rPr>
        <w:t>逼做实的人提高水平，引导有水平的人做实。</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color w:val="333333"/>
          <w:spacing w:val="15"/>
          <w:kern w:val="0"/>
          <w:sz w:val="23"/>
          <w:szCs w:val="23"/>
        </w:rPr>
        <w:t> </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color w:val="333333"/>
          <w:spacing w:val="15"/>
          <w:kern w:val="0"/>
          <w:sz w:val="23"/>
          <w:szCs w:val="23"/>
        </w:rPr>
        <w:t>做实的人是指有的人会低头拉车，但他不太会也不太愿意抬头看路；</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color w:val="333333"/>
          <w:spacing w:val="15"/>
          <w:kern w:val="0"/>
          <w:sz w:val="23"/>
          <w:szCs w:val="23"/>
        </w:rPr>
        <w:t>那就要通过职业化行为标准，来要求大家或让大家意识到抬头看路的重要性，逼他们学会看路并提高看路水平。</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color w:val="333333"/>
          <w:spacing w:val="15"/>
          <w:kern w:val="0"/>
          <w:sz w:val="23"/>
          <w:szCs w:val="23"/>
        </w:rPr>
        <w:t>引导有水平的人做实，就是说有些人说起来头头是道，但做起来可能差强人意。</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color w:val="333333"/>
          <w:spacing w:val="15"/>
          <w:kern w:val="0"/>
          <w:sz w:val="23"/>
          <w:szCs w:val="23"/>
        </w:rPr>
        <w:t> </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color w:val="333333"/>
          <w:spacing w:val="15"/>
          <w:kern w:val="0"/>
          <w:sz w:val="23"/>
          <w:szCs w:val="23"/>
        </w:rPr>
        <w:t>所以在这个标准中，既有单元要素，又有具体行为标准。</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color w:val="333333"/>
          <w:spacing w:val="15"/>
          <w:kern w:val="0"/>
          <w:sz w:val="23"/>
          <w:szCs w:val="23"/>
        </w:rPr>
        <w:t>最后按照做实的标准给予评价，看真正做出来的绩效是什么。</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color w:val="333333"/>
          <w:spacing w:val="15"/>
          <w:kern w:val="0"/>
          <w:sz w:val="23"/>
          <w:szCs w:val="23"/>
        </w:rPr>
        <w:t> </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color w:val="333333"/>
          <w:spacing w:val="15"/>
          <w:kern w:val="0"/>
          <w:sz w:val="23"/>
          <w:szCs w:val="23"/>
        </w:rPr>
        <w:lastRenderedPageBreak/>
        <w:t>在这里我和大家稍微详细介绍一下任职资格标准是什么。</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color w:val="333333"/>
          <w:spacing w:val="15"/>
          <w:kern w:val="0"/>
          <w:sz w:val="23"/>
          <w:szCs w:val="23"/>
        </w:rPr>
        <w:t>在华为，我们按照管理者的管理重心和角色定位将任职资格标准分为管理3级、管理4级、管理5级这三个级别；</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color w:val="333333"/>
          <w:spacing w:val="15"/>
          <w:kern w:val="0"/>
          <w:sz w:val="23"/>
          <w:szCs w:val="23"/>
        </w:rPr>
        <w:t>分别对应中基层管理者、中高层管理者和高层管理者。</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spacing w:val="8"/>
          <w:kern w:val="0"/>
          <w:sz w:val="23"/>
          <w:szCs w:val="23"/>
        </w:rPr>
      </w:pPr>
      <w:r w:rsidRPr="00E369F4">
        <w:rPr>
          <w:rFonts w:ascii="Microsoft YaHei UI" w:eastAsia="Microsoft YaHei UI" w:hAnsi="Microsoft YaHei UI" w:cs="宋体" w:hint="eastAsia"/>
          <w:spacing w:val="15"/>
          <w:kern w:val="0"/>
          <w:sz w:val="23"/>
          <w:szCs w:val="23"/>
        </w:rPr>
        <w:t>管理3级基本的一个角色定位或工作重心就是带领一个团队，一丝不苟地完成任务，所以它更多是保证任务完成的责任人；</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spacing w:val="8"/>
          <w:kern w:val="0"/>
          <w:sz w:val="23"/>
          <w:szCs w:val="23"/>
        </w:rPr>
      </w:pP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spacing w:val="8"/>
          <w:kern w:val="0"/>
          <w:sz w:val="23"/>
          <w:szCs w:val="23"/>
        </w:rPr>
      </w:pPr>
      <w:r w:rsidRPr="00E369F4">
        <w:rPr>
          <w:rFonts w:ascii="Microsoft YaHei UI" w:eastAsia="Microsoft YaHei UI" w:hAnsi="Microsoft YaHei UI" w:cs="宋体" w:hint="eastAsia"/>
          <w:spacing w:val="15"/>
          <w:kern w:val="0"/>
          <w:sz w:val="23"/>
          <w:szCs w:val="23"/>
        </w:rPr>
        <w:t>管理5级的角色定位是公司战略制定的责任人；</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spacing w:val="8"/>
          <w:kern w:val="0"/>
          <w:sz w:val="23"/>
          <w:szCs w:val="23"/>
        </w:rPr>
      </w:pPr>
      <w:r w:rsidRPr="00E369F4">
        <w:rPr>
          <w:rFonts w:ascii="Microsoft YaHei UI" w:eastAsia="Microsoft YaHei UI" w:hAnsi="Microsoft YaHei UI" w:cs="宋体" w:hint="eastAsia"/>
          <w:spacing w:val="8"/>
          <w:kern w:val="0"/>
          <w:sz w:val="23"/>
          <w:szCs w:val="23"/>
        </w:rPr>
        <w:br/>
      </w:r>
      <w:r w:rsidRPr="00E369F4">
        <w:rPr>
          <w:rFonts w:ascii="Microsoft YaHei UI" w:eastAsia="Microsoft YaHei UI" w:hAnsi="Microsoft YaHei UI" w:cs="宋体" w:hint="eastAsia"/>
          <w:spacing w:val="15"/>
          <w:kern w:val="0"/>
          <w:sz w:val="23"/>
          <w:szCs w:val="23"/>
        </w:rPr>
        <w:t>管理4级的角色定位就是在中间起承上启下的作用的责任人。</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color w:val="333333"/>
          <w:spacing w:val="15"/>
          <w:kern w:val="0"/>
          <w:sz w:val="23"/>
          <w:szCs w:val="23"/>
        </w:rPr>
        <w:t> </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b/>
          <w:bCs/>
          <w:color w:val="333333"/>
          <w:spacing w:val="15"/>
          <w:kern w:val="0"/>
          <w:sz w:val="23"/>
          <w:szCs w:val="23"/>
        </w:rPr>
        <w:t>总的来说，管理3级的首要管理重心是任务管理。</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color w:val="333333"/>
          <w:spacing w:val="15"/>
          <w:kern w:val="0"/>
          <w:sz w:val="23"/>
          <w:szCs w:val="23"/>
        </w:rPr>
        <w:t>对于基层管理者来说，最重要的一点就是通过制定合理的目标和计划，组织团队成员来完成这个任务；</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color w:val="333333"/>
          <w:spacing w:val="15"/>
          <w:kern w:val="0"/>
          <w:sz w:val="23"/>
          <w:szCs w:val="23"/>
        </w:rPr>
        <w:t>而且在完成的过程当中，能够相应地指导员工一些方法和技能；</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color w:val="333333"/>
          <w:spacing w:val="15"/>
          <w:kern w:val="0"/>
          <w:sz w:val="23"/>
          <w:szCs w:val="23"/>
        </w:rPr>
        <w:t>同时又能够控制好工作计划，持续进行绩效改进。</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b/>
          <w:bCs/>
          <w:color w:val="333333"/>
          <w:spacing w:val="15"/>
          <w:kern w:val="0"/>
          <w:sz w:val="23"/>
          <w:szCs w:val="23"/>
        </w:rPr>
        <w:t>最重要的一点是需要保质保量地完成任务。</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color w:val="333333"/>
          <w:spacing w:val="15"/>
          <w:kern w:val="0"/>
          <w:sz w:val="23"/>
          <w:szCs w:val="23"/>
        </w:rPr>
        <w:lastRenderedPageBreak/>
        <w:t> </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color w:val="333333"/>
          <w:spacing w:val="15"/>
          <w:kern w:val="0"/>
          <w:sz w:val="23"/>
          <w:szCs w:val="23"/>
        </w:rPr>
        <w:t>另外，对于3级管理者来说，成为管理者的一个重要标志就是他要对下属和团队进行绩效管理；</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color w:val="333333"/>
          <w:spacing w:val="15"/>
          <w:kern w:val="0"/>
          <w:sz w:val="23"/>
          <w:szCs w:val="23"/>
        </w:rPr>
        <w:t>包含绩效辅导、绩效评价，这也是3级管理者的一个工作重心。</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color w:val="333333"/>
          <w:spacing w:val="15"/>
          <w:kern w:val="0"/>
          <w:sz w:val="23"/>
          <w:szCs w:val="23"/>
        </w:rPr>
        <w:t> </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b/>
          <w:bCs/>
          <w:color w:val="333333"/>
          <w:spacing w:val="15"/>
          <w:kern w:val="0"/>
          <w:sz w:val="23"/>
          <w:szCs w:val="23"/>
        </w:rPr>
        <w:t>4级管理是目标管理和促进决策，主要集中在业务目标的完成上。</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color w:val="333333"/>
          <w:spacing w:val="15"/>
          <w:kern w:val="0"/>
          <w:sz w:val="23"/>
          <w:szCs w:val="23"/>
        </w:rPr>
        <w:t> </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color w:val="333333"/>
          <w:spacing w:val="15"/>
          <w:kern w:val="0"/>
          <w:sz w:val="23"/>
          <w:szCs w:val="23"/>
        </w:rPr>
        <w:t>5级管理的第一项重要任务是组织和文化建设，这也是5级管理的</w:t>
      </w:r>
      <w:r w:rsidRPr="00E369F4">
        <w:rPr>
          <w:rFonts w:ascii="Microsoft YaHei UI" w:eastAsia="Microsoft YaHei UI" w:hAnsi="Microsoft YaHei UI" w:cs="宋体" w:hint="eastAsia"/>
          <w:b/>
          <w:bCs/>
          <w:color w:val="333333"/>
          <w:spacing w:val="15"/>
          <w:kern w:val="0"/>
          <w:sz w:val="23"/>
          <w:szCs w:val="23"/>
        </w:rPr>
        <w:t>首要使命和责任。</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color w:val="333333"/>
          <w:spacing w:val="15"/>
          <w:kern w:val="0"/>
          <w:sz w:val="23"/>
          <w:szCs w:val="23"/>
        </w:rPr>
        <w:t>作为高层管理者，还要能够为企业造血，也就是能够完成干部队伍的建设和培养，要不断培养人。</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color w:val="333333"/>
          <w:spacing w:val="15"/>
          <w:kern w:val="0"/>
          <w:sz w:val="23"/>
          <w:szCs w:val="23"/>
        </w:rPr>
        <w:t>因为</w:t>
      </w:r>
      <w:r w:rsidRPr="00E369F4">
        <w:rPr>
          <w:rFonts w:ascii="Microsoft YaHei UI" w:eastAsia="Microsoft YaHei UI" w:hAnsi="Microsoft YaHei UI" w:cs="宋体" w:hint="eastAsia"/>
          <w:b/>
          <w:bCs/>
          <w:color w:val="333333"/>
          <w:spacing w:val="15"/>
          <w:kern w:val="0"/>
          <w:sz w:val="23"/>
          <w:szCs w:val="23"/>
        </w:rPr>
        <w:t>人才是企业的血液，只有血液保持新鲜、保持流动，企业才能健康。</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color w:val="333333"/>
          <w:spacing w:val="15"/>
          <w:kern w:val="0"/>
          <w:sz w:val="23"/>
          <w:szCs w:val="23"/>
        </w:rPr>
        <w:t>此外，还要进行方针管理，高层管理者要能够看远方，能够制订公司</w:t>
      </w:r>
      <w:proofErr w:type="gramStart"/>
      <w:r w:rsidRPr="00E369F4">
        <w:rPr>
          <w:rFonts w:ascii="Microsoft YaHei UI" w:eastAsia="Microsoft YaHei UI" w:hAnsi="Microsoft YaHei UI" w:cs="宋体" w:hint="eastAsia"/>
          <w:color w:val="333333"/>
          <w:spacing w:val="15"/>
          <w:kern w:val="0"/>
          <w:sz w:val="23"/>
          <w:szCs w:val="23"/>
        </w:rPr>
        <w:t>的愿景和</w:t>
      </w:r>
      <w:proofErr w:type="gramEnd"/>
      <w:r w:rsidRPr="00E369F4">
        <w:rPr>
          <w:rFonts w:ascii="Microsoft YaHei UI" w:eastAsia="Microsoft YaHei UI" w:hAnsi="Microsoft YaHei UI" w:cs="宋体" w:hint="eastAsia"/>
          <w:color w:val="333333"/>
          <w:spacing w:val="15"/>
          <w:kern w:val="0"/>
          <w:sz w:val="23"/>
          <w:szCs w:val="23"/>
        </w:rPr>
        <w:t>中长期目标。</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color w:val="333333"/>
          <w:spacing w:val="15"/>
          <w:kern w:val="0"/>
          <w:sz w:val="23"/>
          <w:szCs w:val="23"/>
        </w:rPr>
        <w:t> </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b/>
          <w:bCs/>
          <w:color w:val="333333"/>
          <w:spacing w:val="15"/>
          <w:kern w:val="0"/>
          <w:sz w:val="23"/>
          <w:szCs w:val="23"/>
        </w:rPr>
        <w:t>② 能力提升</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color w:val="333333"/>
          <w:spacing w:val="15"/>
          <w:kern w:val="0"/>
          <w:sz w:val="23"/>
          <w:szCs w:val="23"/>
        </w:rPr>
        <w:t> </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color w:val="333333"/>
          <w:spacing w:val="15"/>
          <w:kern w:val="0"/>
          <w:sz w:val="23"/>
          <w:szCs w:val="23"/>
        </w:rPr>
        <w:t>通过任职资格认证，了解到组织层面管理能力和个体层面管理能力的GAP，以此为基础进行培训体系设计，做到缺什么补什么；</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color w:val="333333"/>
          <w:spacing w:val="15"/>
          <w:kern w:val="0"/>
          <w:sz w:val="23"/>
          <w:szCs w:val="23"/>
        </w:rPr>
        <w:t>让管理者不仅知道管理技能是什么，还要学会怎么做。</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color w:val="333333"/>
          <w:spacing w:val="15"/>
          <w:kern w:val="0"/>
          <w:sz w:val="23"/>
          <w:szCs w:val="23"/>
        </w:rPr>
        <w:t>这也是我们前面提到的提升管理者领导力的10%是通过实践培训来实现的。</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color w:val="333333"/>
          <w:spacing w:val="15"/>
          <w:kern w:val="0"/>
          <w:sz w:val="23"/>
          <w:szCs w:val="23"/>
        </w:rPr>
        <w:t> </w:t>
      </w:r>
      <w:r w:rsidRPr="00E369F4">
        <w:rPr>
          <w:rFonts w:ascii="Microsoft YaHei UI" w:eastAsia="Microsoft YaHei UI" w:hAnsi="Microsoft YaHei UI" w:cs="宋体" w:hint="eastAsia"/>
          <w:color w:val="333333"/>
          <w:spacing w:val="15"/>
          <w:kern w:val="0"/>
          <w:sz w:val="23"/>
          <w:szCs w:val="23"/>
        </w:rPr>
        <w:br/>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color w:val="333333"/>
          <w:spacing w:val="15"/>
          <w:kern w:val="0"/>
          <w:sz w:val="23"/>
          <w:szCs w:val="23"/>
        </w:rPr>
        <w:t>那这10%的课程设计是如何来的？其实是基于前面提到的资格标准设计出来的。</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b/>
          <w:bCs/>
          <w:color w:val="333333"/>
          <w:spacing w:val="15"/>
          <w:kern w:val="0"/>
          <w:sz w:val="23"/>
          <w:szCs w:val="23"/>
        </w:rPr>
        <w:t>对于员工来说，有两点必须知道：</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spacing w:val="8"/>
          <w:kern w:val="0"/>
          <w:sz w:val="23"/>
          <w:szCs w:val="23"/>
        </w:rPr>
      </w:pPr>
      <w:r w:rsidRPr="00E369F4">
        <w:rPr>
          <w:rFonts w:ascii="Microsoft YaHei UI" w:eastAsia="Microsoft YaHei UI" w:hAnsi="Microsoft YaHei UI" w:cs="宋体" w:hint="eastAsia"/>
          <w:spacing w:val="15"/>
          <w:kern w:val="0"/>
          <w:sz w:val="23"/>
          <w:szCs w:val="23"/>
        </w:rPr>
        <w:t>第一是应知，指每一个层级下面的知识类；</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spacing w:val="8"/>
          <w:kern w:val="0"/>
          <w:sz w:val="23"/>
          <w:szCs w:val="23"/>
        </w:rPr>
      </w:pP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spacing w:val="8"/>
          <w:kern w:val="0"/>
          <w:sz w:val="23"/>
          <w:szCs w:val="23"/>
        </w:rPr>
      </w:pPr>
      <w:r w:rsidRPr="00E369F4">
        <w:rPr>
          <w:rFonts w:ascii="Microsoft YaHei UI" w:eastAsia="Microsoft YaHei UI" w:hAnsi="Microsoft YaHei UI" w:cs="宋体" w:hint="eastAsia"/>
          <w:spacing w:val="15"/>
          <w:kern w:val="0"/>
          <w:sz w:val="23"/>
          <w:szCs w:val="23"/>
        </w:rPr>
        <w:t>第二是应会，指技能类。</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color w:val="333333"/>
          <w:spacing w:val="15"/>
          <w:kern w:val="0"/>
          <w:sz w:val="23"/>
          <w:szCs w:val="23"/>
        </w:rPr>
        <w:t>正是因为“应知”“应会”，所以华为的培训课程是以实用为主，不虚华。</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color w:val="333333"/>
          <w:spacing w:val="15"/>
          <w:kern w:val="0"/>
          <w:sz w:val="23"/>
          <w:szCs w:val="23"/>
        </w:rPr>
        <w:t> </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color w:val="333333"/>
          <w:spacing w:val="15"/>
          <w:kern w:val="0"/>
          <w:sz w:val="23"/>
          <w:szCs w:val="23"/>
        </w:rPr>
        <w:t>在培训阶段，即推行任职资格时，我们如何从角色定位和管理中心来分解管理者的“应知”“应会”，进而通过严格的认证给出资格标准呢？</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color w:val="333333"/>
          <w:spacing w:val="15"/>
          <w:kern w:val="0"/>
          <w:sz w:val="23"/>
          <w:szCs w:val="23"/>
        </w:rPr>
        <w:t>举个例子：</w:t>
      </w:r>
      <w:r w:rsidRPr="00E369F4">
        <w:rPr>
          <w:rFonts w:ascii="Microsoft YaHei UI" w:eastAsia="Microsoft YaHei UI" w:hAnsi="Microsoft YaHei UI" w:cs="宋体" w:hint="eastAsia"/>
          <w:color w:val="333333"/>
          <w:spacing w:val="15"/>
          <w:kern w:val="0"/>
          <w:sz w:val="23"/>
          <w:szCs w:val="23"/>
        </w:rPr>
        <w:br/>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p>
    <w:p w:rsidR="00E369F4" w:rsidRPr="00E369F4" w:rsidRDefault="00E369F4" w:rsidP="00E369F4">
      <w:pPr>
        <w:widowControl/>
        <w:spacing w:line="420" w:lineRule="atLeast"/>
        <w:ind w:left="240" w:right="240"/>
        <w:jc w:val="left"/>
        <w:rPr>
          <w:rFonts w:ascii="宋体" w:eastAsia="宋体" w:hAnsi="宋体" w:cs="宋体" w:hint="eastAsia"/>
          <w:kern w:val="0"/>
          <w:sz w:val="24"/>
          <w:szCs w:val="24"/>
        </w:rPr>
      </w:pPr>
      <w:r w:rsidRPr="00E369F4">
        <w:rPr>
          <w:rFonts w:ascii="宋体" w:eastAsia="宋体" w:hAnsi="宋体" w:cs="宋体"/>
          <w:spacing w:val="15"/>
          <w:kern w:val="0"/>
          <w:sz w:val="23"/>
          <w:szCs w:val="23"/>
        </w:rPr>
        <w:t>假设你是3级管理者，那么我们在评价时根据你的职业化程度，看你具体的、持续性的完成情况。</w:t>
      </w:r>
    </w:p>
    <w:p w:rsidR="00E369F4" w:rsidRPr="00E369F4" w:rsidRDefault="00E369F4" w:rsidP="00E369F4">
      <w:pPr>
        <w:widowControl/>
        <w:spacing w:line="420" w:lineRule="atLeast"/>
        <w:ind w:left="240" w:right="240"/>
        <w:jc w:val="left"/>
        <w:rPr>
          <w:rFonts w:ascii="宋体" w:eastAsia="宋体" w:hAnsi="宋体" w:cs="宋体"/>
          <w:kern w:val="0"/>
          <w:sz w:val="24"/>
          <w:szCs w:val="24"/>
        </w:rPr>
      </w:pPr>
    </w:p>
    <w:p w:rsidR="00E369F4" w:rsidRPr="00E369F4" w:rsidRDefault="00E369F4" w:rsidP="00E369F4">
      <w:pPr>
        <w:widowControl/>
        <w:spacing w:line="420" w:lineRule="atLeast"/>
        <w:ind w:left="240" w:right="240"/>
        <w:jc w:val="left"/>
        <w:rPr>
          <w:rFonts w:ascii="宋体" w:eastAsia="宋体" w:hAnsi="宋体" w:cs="宋体"/>
          <w:kern w:val="0"/>
          <w:sz w:val="24"/>
          <w:szCs w:val="24"/>
        </w:rPr>
      </w:pPr>
      <w:r w:rsidRPr="00E369F4">
        <w:rPr>
          <w:rFonts w:ascii="宋体" w:eastAsia="宋体" w:hAnsi="宋体" w:cs="宋体"/>
          <w:spacing w:val="15"/>
          <w:kern w:val="0"/>
          <w:sz w:val="23"/>
          <w:szCs w:val="23"/>
        </w:rPr>
        <w:lastRenderedPageBreak/>
        <w:t>即以实际工作中所实实在在做过的事情为例，来论证是否做到标准要求</w:t>
      </w:r>
      <w:proofErr w:type="gramStart"/>
      <w:r w:rsidRPr="00E369F4">
        <w:rPr>
          <w:rFonts w:ascii="宋体" w:eastAsia="宋体" w:hAnsi="宋体" w:cs="宋体"/>
          <w:spacing w:val="15"/>
          <w:kern w:val="0"/>
          <w:sz w:val="23"/>
          <w:szCs w:val="23"/>
        </w:rPr>
        <w:t>及做到</w:t>
      </w:r>
      <w:proofErr w:type="gramEnd"/>
      <w:r w:rsidRPr="00E369F4">
        <w:rPr>
          <w:rFonts w:ascii="宋体" w:eastAsia="宋体" w:hAnsi="宋体" w:cs="宋体"/>
          <w:spacing w:val="15"/>
          <w:kern w:val="0"/>
          <w:sz w:val="23"/>
          <w:szCs w:val="23"/>
        </w:rPr>
        <w:t>的程度。</w:t>
      </w:r>
    </w:p>
    <w:p w:rsidR="00E369F4" w:rsidRPr="00E369F4" w:rsidRDefault="00E369F4" w:rsidP="00E369F4">
      <w:pPr>
        <w:widowControl/>
        <w:spacing w:line="420" w:lineRule="atLeast"/>
        <w:ind w:left="240" w:right="240"/>
        <w:jc w:val="left"/>
        <w:rPr>
          <w:rFonts w:ascii="宋体" w:eastAsia="宋体" w:hAnsi="宋体" w:cs="宋体"/>
          <w:kern w:val="0"/>
          <w:sz w:val="24"/>
          <w:szCs w:val="24"/>
        </w:rPr>
      </w:pPr>
    </w:p>
    <w:p w:rsidR="00E369F4" w:rsidRPr="00E369F4" w:rsidRDefault="00E369F4" w:rsidP="00E369F4">
      <w:pPr>
        <w:widowControl/>
        <w:spacing w:line="420" w:lineRule="atLeast"/>
        <w:ind w:left="240" w:right="240"/>
        <w:jc w:val="left"/>
        <w:rPr>
          <w:rFonts w:ascii="宋体" w:eastAsia="宋体" w:hAnsi="宋体" w:cs="宋体"/>
          <w:kern w:val="0"/>
          <w:sz w:val="24"/>
          <w:szCs w:val="24"/>
        </w:rPr>
      </w:pPr>
      <w:r w:rsidRPr="00E369F4">
        <w:rPr>
          <w:rFonts w:ascii="宋体" w:eastAsia="宋体" w:hAnsi="宋体" w:cs="宋体"/>
          <w:spacing w:val="15"/>
          <w:kern w:val="0"/>
          <w:sz w:val="23"/>
          <w:szCs w:val="23"/>
        </w:rPr>
        <w:t>每一层级的评价结果分为ABCD四个等级：</w:t>
      </w:r>
    </w:p>
    <w:p w:rsidR="00E369F4" w:rsidRPr="00E369F4" w:rsidRDefault="00E369F4" w:rsidP="00E369F4">
      <w:pPr>
        <w:widowControl/>
        <w:spacing w:line="420" w:lineRule="atLeast"/>
        <w:ind w:left="240" w:right="240"/>
        <w:jc w:val="left"/>
        <w:rPr>
          <w:rFonts w:ascii="宋体" w:eastAsia="宋体" w:hAnsi="宋体" w:cs="宋体"/>
          <w:kern w:val="0"/>
          <w:sz w:val="24"/>
          <w:szCs w:val="24"/>
        </w:rPr>
      </w:pPr>
    </w:p>
    <w:p w:rsidR="00E369F4" w:rsidRPr="00E369F4" w:rsidRDefault="00E369F4" w:rsidP="00E369F4">
      <w:pPr>
        <w:widowControl/>
        <w:spacing w:line="420" w:lineRule="atLeast"/>
        <w:ind w:left="240" w:right="240"/>
        <w:jc w:val="left"/>
        <w:rPr>
          <w:rFonts w:ascii="宋体" w:eastAsia="宋体" w:hAnsi="宋体" w:cs="宋体"/>
          <w:kern w:val="0"/>
          <w:sz w:val="23"/>
          <w:szCs w:val="23"/>
        </w:rPr>
      </w:pPr>
      <w:r w:rsidRPr="00E369F4">
        <w:rPr>
          <w:rFonts w:ascii="Microsoft YaHei UI" w:eastAsia="Microsoft YaHei UI" w:hAnsi="Microsoft YaHei UI" w:cs="宋体" w:hint="eastAsia"/>
          <w:b/>
          <w:bCs/>
          <w:spacing w:val="15"/>
          <w:kern w:val="0"/>
          <w:sz w:val="23"/>
          <w:szCs w:val="23"/>
        </w:rPr>
        <w:t>A为职业等</w:t>
      </w:r>
      <w:r w:rsidRPr="00E369F4">
        <w:rPr>
          <w:rFonts w:ascii="Microsoft YaHei UI" w:eastAsia="Microsoft YaHei UI" w:hAnsi="Microsoft YaHei UI" w:cs="宋体" w:hint="eastAsia"/>
          <w:spacing w:val="15"/>
          <w:kern w:val="0"/>
          <w:sz w:val="23"/>
          <w:szCs w:val="23"/>
        </w:rPr>
        <w:t>，指完全达到这个层级管理者应该具有的职业化管理水平；</w:t>
      </w:r>
    </w:p>
    <w:p w:rsidR="00E369F4" w:rsidRPr="00E369F4" w:rsidRDefault="00E369F4" w:rsidP="00E369F4">
      <w:pPr>
        <w:widowControl/>
        <w:spacing w:line="420" w:lineRule="atLeast"/>
        <w:ind w:left="240" w:right="240"/>
        <w:jc w:val="left"/>
        <w:rPr>
          <w:rFonts w:ascii="宋体" w:eastAsia="宋体" w:hAnsi="宋体" w:cs="宋体"/>
          <w:kern w:val="0"/>
          <w:sz w:val="23"/>
          <w:szCs w:val="23"/>
        </w:rPr>
      </w:pPr>
    </w:p>
    <w:p w:rsidR="00E369F4" w:rsidRPr="00E369F4" w:rsidRDefault="00E369F4" w:rsidP="00E369F4">
      <w:pPr>
        <w:widowControl/>
        <w:spacing w:line="420" w:lineRule="atLeast"/>
        <w:ind w:left="240" w:right="240"/>
        <w:jc w:val="left"/>
        <w:rPr>
          <w:rFonts w:ascii="宋体" w:eastAsia="宋体" w:hAnsi="宋体" w:cs="宋体"/>
          <w:kern w:val="0"/>
          <w:sz w:val="23"/>
          <w:szCs w:val="23"/>
        </w:rPr>
      </w:pPr>
    </w:p>
    <w:p w:rsidR="00E369F4" w:rsidRPr="00E369F4" w:rsidRDefault="00E369F4" w:rsidP="00E369F4">
      <w:pPr>
        <w:widowControl/>
        <w:spacing w:line="420" w:lineRule="atLeast"/>
        <w:ind w:left="240" w:right="240"/>
        <w:jc w:val="left"/>
        <w:rPr>
          <w:rFonts w:ascii="宋体" w:eastAsia="宋体" w:hAnsi="宋体" w:cs="宋体"/>
          <w:kern w:val="0"/>
          <w:sz w:val="23"/>
          <w:szCs w:val="23"/>
        </w:rPr>
      </w:pPr>
      <w:r w:rsidRPr="00E369F4">
        <w:rPr>
          <w:rFonts w:ascii="宋体" w:eastAsia="宋体" w:hAnsi="宋体" w:cs="宋体"/>
          <w:b/>
          <w:bCs/>
          <w:spacing w:val="15"/>
          <w:kern w:val="0"/>
          <w:sz w:val="23"/>
          <w:szCs w:val="23"/>
        </w:rPr>
        <w:t>B为普通等</w:t>
      </w:r>
      <w:r w:rsidRPr="00E369F4">
        <w:rPr>
          <w:rFonts w:ascii="宋体" w:eastAsia="宋体" w:hAnsi="宋体" w:cs="宋体"/>
          <w:spacing w:val="15"/>
          <w:kern w:val="0"/>
          <w:sz w:val="23"/>
          <w:szCs w:val="23"/>
        </w:rPr>
        <w:t>，指做得还不错，但还有部分要素需要改进；</w:t>
      </w:r>
    </w:p>
    <w:p w:rsidR="00E369F4" w:rsidRPr="00E369F4" w:rsidRDefault="00E369F4" w:rsidP="00E369F4">
      <w:pPr>
        <w:widowControl/>
        <w:spacing w:line="420" w:lineRule="atLeast"/>
        <w:ind w:left="240" w:right="240"/>
        <w:jc w:val="left"/>
        <w:rPr>
          <w:rFonts w:ascii="宋体" w:eastAsia="宋体" w:hAnsi="宋体" w:cs="宋体"/>
          <w:kern w:val="0"/>
          <w:sz w:val="23"/>
          <w:szCs w:val="23"/>
        </w:rPr>
      </w:pPr>
    </w:p>
    <w:p w:rsidR="00E369F4" w:rsidRPr="00E369F4" w:rsidRDefault="00E369F4" w:rsidP="00E369F4">
      <w:pPr>
        <w:widowControl/>
        <w:spacing w:line="420" w:lineRule="atLeast"/>
        <w:ind w:left="240" w:right="240"/>
        <w:jc w:val="left"/>
        <w:rPr>
          <w:rFonts w:ascii="宋体" w:eastAsia="宋体" w:hAnsi="宋体" w:cs="宋体"/>
          <w:kern w:val="0"/>
          <w:sz w:val="23"/>
          <w:szCs w:val="23"/>
        </w:rPr>
      </w:pPr>
      <w:r w:rsidRPr="00E369F4">
        <w:rPr>
          <w:rFonts w:ascii="宋体" w:eastAsia="宋体" w:hAnsi="宋体" w:cs="宋体"/>
          <w:b/>
          <w:bCs/>
          <w:spacing w:val="15"/>
          <w:kern w:val="0"/>
          <w:sz w:val="23"/>
          <w:szCs w:val="23"/>
        </w:rPr>
        <w:t>C为基础等</w:t>
      </w:r>
      <w:r w:rsidRPr="00E369F4">
        <w:rPr>
          <w:rFonts w:ascii="宋体" w:eastAsia="宋体" w:hAnsi="宋体" w:cs="宋体"/>
          <w:spacing w:val="15"/>
          <w:kern w:val="0"/>
          <w:sz w:val="23"/>
          <w:szCs w:val="23"/>
        </w:rPr>
        <w:t>，就是关键行为项有大部分做到了，但还有一部分需要提升；</w:t>
      </w:r>
    </w:p>
    <w:p w:rsidR="00E369F4" w:rsidRPr="00E369F4" w:rsidRDefault="00E369F4" w:rsidP="00E369F4">
      <w:pPr>
        <w:widowControl/>
        <w:spacing w:line="420" w:lineRule="atLeast"/>
        <w:ind w:left="240" w:right="240"/>
        <w:jc w:val="left"/>
        <w:rPr>
          <w:rFonts w:ascii="宋体" w:eastAsia="宋体" w:hAnsi="宋体" w:cs="宋体"/>
          <w:kern w:val="0"/>
          <w:sz w:val="23"/>
          <w:szCs w:val="23"/>
        </w:rPr>
      </w:pPr>
    </w:p>
    <w:p w:rsidR="00E369F4" w:rsidRPr="00E369F4" w:rsidRDefault="00E369F4" w:rsidP="00E369F4">
      <w:pPr>
        <w:widowControl/>
        <w:spacing w:line="420" w:lineRule="atLeast"/>
        <w:ind w:left="240" w:right="240"/>
        <w:jc w:val="left"/>
        <w:rPr>
          <w:rFonts w:ascii="宋体" w:eastAsia="宋体" w:hAnsi="宋体" w:cs="宋体"/>
          <w:kern w:val="0"/>
          <w:sz w:val="23"/>
          <w:szCs w:val="23"/>
        </w:rPr>
      </w:pPr>
      <w:r w:rsidRPr="00E369F4">
        <w:rPr>
          <w:rFonts w:ascii="宋体" w:eastAsia="宋体" w:hAnsi="宋体" w:cs="宋体"/>
          <w:b/>
          <w:bCs/>
          <w:spacing w:val="15"/>
          <w:kern w:val="0"/>
          <w:sz w:val="23"/>
          <w:szCs w:val="23"/>
        </w:rPr>
        <w:t>D为预备等</w:t>
      </w:r>
      <w:r w:rsidRPr="00E369F4">
        <w:rPr>
          <w:rFonts w:ascii="宋体" w:eastAsia="宋体" w:hAnsi="宋体" w:cs="宋体"/>
          <w:spacing w:val="15"/>
          <w:kern w:val="0"/>
          <w:sz w:val="23"/>
          <w:szCs w:val="23"/>
        </w:rPr>
        <w:t>，虽然在这个职位上，但你大多数行为</w:t>
      </w:r>
      <w:proofErr w:type="gramStart"/>
      <w:r w:rsidRPr="00E369F4">
        <w:rPr>
          <w:rFonts w:ascii="宋体" w:eastAsia="宋体" w:hAnsi="宋体" w:cs="宋体"/>
          <w:spacing w:val="15"/>
          <w:kern w:val="0"/>
          <w:sz w:val="23"/>
          <w:szCs w:val="23"/>
        </w:rPr>
        <w:t>项没有</w:t>
      </w:r>
      <w:proofErr w:type="gramEnd"/>
      <w:r w:rsidRPr="00E369F4">
        <w:rPr>
          <w:rFonts w:ascii="宋体" w:eastAsia="宋体" w:hAnsi="宋体" w:cs="宋体"/>
          <w:spacing w:val="15"/>
          <w:kern w:val="0"/>
          <w:sz w:val="23"/>
          <w:szCs w:val="23"/>
        </w:rPr>
        <w:t>达到任职资格标准，职业化程度不够，需要较多学习和修炼，否则被淘汰的可能性会比较大。</w:t>
      </w:r>
    </w:p>
    <w:p w:rsidR="00E369F4" w:rsidRPr="00E369F4" w:rsidRDefault="00E369F4" w:rsidP="00E369F4">
      <w:pPr>
        <w:widowControl/>
        <w:spacing w:line="420" w:lineRule="atLeast"/>
        <w:ind w:left="240" w:right="240"/>
        <w:jc w:val="left"/>
        <w:rPr>
          <w:rFonts w:ascii="宋体" w:eastAsia="宋体" w:hAnsi="宋体" w:cs="宋体"/>
          <w:kern w:val="0"/>
          <w:sz w:val="24"/>
          <w:szCs w:val="24"/>
        </w:rPr>
      </w:pP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color w:val="333333"/>
          <w:spacing w:val="8"/>
          <w:kern w:val="0"/>
          <w:sz w:val="26"/>
          <w:szCs w:val="26"/>
        </w:rPr>
      </w:pPr>
      <w:r w:rsidRPr="00E369F4">
        <w:rPr>
          <w:rFonts w:ascii="Microsoft YaHei UI" w:eastAsia="Microsoft YaHei UI" w:hAnsi="Microsoft YaHei UI" w:cs="宋体" w:hint="eastAsia"/>
          <w:color w:val="333333"/>
          <w:spacing w:val="15"/>
          <w:kern w:val="0"/>
          <w:sz w:val="23"/>
          <w:szCs w:val="23"/>
        </w:rPr>
        <w:t>任职资格标准认证为牵引，绩效目标为推动，推拉结合，促进管理者自我驱动去提升自身的领导能力。</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Pr>
          <w:rFonts w:ascii="Microsoft YaHei UI" w:eastAsia="Microsoft YaHei UI" w:hAnsi="Microsoft YaHei UI" w:cs="宋体" w:hint="eastAsia"/>
          <w:noProof/>
          <w:color w:val="333333"/>
          <w:spacing w:val="8"/>
          <w:kern w:val="0"/>
          <w:sz w:val="26"/>
          <w:szCs w:val="26"/>
        </w:rPr>
        <w:lastRenderedPageBreak/>
        <w:drawing>
          <wp:inline distT="0" distB="0" distL="0" distR="0">
            <wp:extent cx="5133744" cy="4312920"/>
            <wp:effectExtent l="0" t="0" r="0" b="0"/>
            <wp:docPr id="10" name="图片 10" descr="图片包含 游戏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全国职业经理MBA双证班.jpg"/>
                    <pic:cNvPicPr/>
                  </pic:nvPicPr>
                  <pic:blipFill>
                    <a:blip r:embed="rId5">
                      <a:extLst>
                        <a:ext uri="{28A0092B-C50C-407E-A947-70E740481C1C}">
                          <a14:useLocalDpi xmlns:a14="http://schemas.microsoft.com/office/drawing/2010/main" val="0"/>
                        </a:ext>
                      </a:extLst>
                    </a:blip>
                    <a:stretch>
                      <a:fillRect/>
                    </a:stretch>
                  </pic:blipFill>
                  <pic:spPr>
                    <a:xfrm>
                      <a:off x="0" y="0"/>
                      <a:ext cx="5138775" cy="4317147"/>
                    </a:xfrm>
                    <a:prstGeom prst="rect">
                      <a:avLst/>
                    </a:prstGeom>
                  </pic:spPr>
                </pic:pic>
              </a:graphicData>
            </a:graphic>
          </wp:inline>
        </w:drawing>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color w:val="333333"/>
          <w:spacing w:val="15"/>
          <w:kern w:val="0"/>
          <w:sz w:val="23"/>
          <w:szCs w:val="23"/>
        </w:rPr>
        <w:t>同时，在职位分析和职位评估的基础上，形成了华为的薪酬体系。</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color w:val="333333"/>
          <w:spacing w:val="15"/>
          <w:kern w:val="0"/>
          <w:sz w:val="23"/>
          <w:szCs w:val="23"/>
        </w:rPr>
        <w:t>具体在人岗匹配时，会实行“以岗定级，以级定薪，易岗易薪”的策略。</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color w:val="333333"/>
          <w:spacing w:val="15"/>
          <w:kern w:val="0"/>
          <w:sz w:val="23"/>
          <w:szCs w:val="23"/>
        </w:rPr>
        <w:t>在这个阶段，我们将任职资格标准的详细描述和定义作为一个牵引，同时又把认证结果与分配、晋升挂钩，激励大家终身学习。</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color w:val="333333"/>
          <w:spacing w:val="15"/>
          <w:kern w:val="0"/>
          <w:sz w:val="23"/>
          <w:szCs w:val="23"/>
        </w:rPr>
        <w:t>通过这种标准的牵引，绩效的驱动，最终在公司形成主动学习的文化氛围，成为《第五项修炼》中所说的“学习型组织”。</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color w:val="333333"/>
          <w:spacing w:val="15"/>
          <w:kern w:val="0"/>
          <w:sz w:val="23"/>
          <w:szCs w:val="23"/>
        </w:rPr>
        <w:t>1998年我刚去公司时，公司管理者在学习的重要书目之一就是《第五项修炼》。</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color w:val="333333"/>
          <w:spacing w:val="15"/>
          <w:kern w:val="0"/>
          <w:sz w:val="23"/>
          <w:szCs w:val="23"/>
        </w:rPr>
        <w:lastRenderedPageBreak/>
        <w:t>任总希望华为也建立起书中所说的学习型组织，所有的知识都可以通过信息平台系统性地管理、积累并传承，每个人都能自我驱动成长。</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color w:val="333333"/>
          <w:spacing w:val="15"/>
          <w:kern w:val="0"/>
          <w:sz w:val="23"/>
          <w:szCs w:val="23"/>
        </w:rPr>
        <w:t> </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color w:val="333333"/>
          <w:spacing w:val="15"/>
          <w:kern w:val="0"/>
          <w:sz w:val="23"/>
          <w:szCs w:val="23"/>
        </w:rPr>
        <w:t>华为正是通过一系列的人力资源管理制度，尤其是任职资格认证和推行项目工作，很好地促进大家向着职业化管理方向发展。</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color w:val="333333"/>
          <w:spacing w:val="15"/>
          <w:kern w:val="0"/>
          <w:sz w:val="23"/>
          <w:szCs w:val="23"/>
        </w:rPr>
        <w:t> </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b/>
          <w:bCs/>
          <w:color w:val="333333"/>
          <w:spacing w:val="15"/>
          <w:kern w:val="0"/>
          <w:sz w:val="23"/>
          <w:szCs w:val="23"/>
        </w:rPr>
        <w:t>2.建立干部后备资源池</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color w:val="333333"/>
          <w:spacing w:val="15"/>
          <w:kern w:val="0"/>
          <w:sz w:val="23"/>
          <w:szCs w:val="23"/>
        </w:rPr>
        <w:t> </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color w:val="333333"/>
          <w:spacing w:val="15"/>
          <w:kern w:val="0"/>
          <w:sz w:val="23"/>
          <w:szCs w:val="23"/>
        </w:rPr>
        <w:t>第二个阶段，建立干部后备资源池，同时甚至于在更早一些的时候，我们已经确认了华为干部选拔标准，主要是为全球化扩张做准备，这是前瞻性的一个体现。</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color w:val="333333"/>
          <w:spacing w:val="15"/>
          <w:kern w:val="0"/>
          <w:sz w:val="23"/>
          <w:szCs w:val="23"/>
        </w:rPr>
        <w:t> </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b/>
          <w:bCs/>
          <w:color w:val="333333"/>
          <w:spacing w:val="15"/>
          <w:kern w:val="0"/>
          <w:sz w:val="23"/>
          <w:szCs w:val="23"/>
        </w:rPr>
        <w:t>① 干部四象限</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color w:val="333333"/>
          <w:spacing w:val="15"/>
          <w:kern w:val="0"/>
          <w:sz w:val="23"/>
          <w:szCs w:val="23"/>
        </w:rPr>
        <w:t>华为选拔干部的标准，是从绩效、品德、文化及能力等四个方面进行考察的，在干部、后备干部等选拔上，也是从这四个标准来看。</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color w:val="333333"/>
          <w:spacing w:val="15"/>
          <w:kern w:val="0"/>
          <w:sz w:val="23"/>
          <w:szCs w:val="23"/>
        </w:rPr>
        <w:t>我们主要从两个维度进行，业绩是必要条件，是分水岭，作为纵坐标体现；</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color w:val="333333"/>
          <w:spacing w:val="15"/>
          <w:kern w:val="0"/>
          <w:sz w:val="23"/>
          <w:szCs w:val="23"/>
        </w:rPr>
        <w:t>能力、品德和核心价值观作为横坐标，由此我们将人分为了四个象限，我们称其为干部四象限。</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p>
    <w:p w:rsidR="00E369F4" w:rsidRPr="00E369F4" w:rsidRDefault="00E369F4" w:rsidP="00E369F4">
      <w:pPr>
        <w:widowControl/>
        <w:shd w:val="clear" w:color="auto" w:fill="FFFFFF"/>
        <w:spacing w:line="420" w:lineRule="atLeast"/>
        <w:ind w:left="240" w:right="240"/>
        <w:jc w:val="center"/>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noProof/>
          <w:color w:val="333333"/>
          <w:spacing w:val="8"/>
          <w:kern w:val="0"/>
          <w:sz w:val="26"/>
          <w:szCs w:val="26"/>
        </w:rPr>
        <mc:AlternateContent>
          <mc:Choice Requires="wps">
            <w:drawing>
              <wp:inline distT="0" distB="0" distL="0" distR="0">
                <wp:extent cx="304800" cy="304800"/>
                <wp:effectExtent l="0" t="0" r="0" b="0"/>
                <wp:docPr id="5" name="矩形 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58A703BF" id="矩形 5" o:spid="_x0000_s1026"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" filled="f" stroked="f">
                <o:lock v:ext="edit" aspectratio="t"/>
                <w10:anchorlock/>
              </v:rect>
            </w:pict>
          </mc:Fallback>
        </mc:AlternateContent>
      </w:r>
    </w:p>
    <w:p w:rsidR="00E369F4" w:rsidRPr="00E369F4" w:rsidRDefault="00E369F4" w:rsidP="00E369F4">
      <w:pPr>
        <w:widowControl/>
        <w:shd w:val="clear" w:color="auto" w:fill="FFFFFF"/>
        <w:rPr>
          <w:rFonts w:ascii="Microsoft YaHei UI" w:eastAsia="Microsoft YaHei UI" w:hAnsi="Microsoft YaHei UI" w:cs="宋体" w:hint="eastAsia"/>
          <w:color w:val="333333"/>
          <w:spacing w:val="8"/>
          <w:kern w:val="0"/>
          <w:sz w:val="26"/>
          <w:szCs w:val="26"/>
        </w:rPr>
      </w:pP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b/>
          <w:bCs/>
          <w:color w:val="333333"/>
          <w:spacing w:val="15"/>
          <w:kern w:val="0"/>
          <w:sz w:val="23"/>
          <w:szCs w:val="23"/>
        </w:rPr>
        <w:lastRenderedPageBreak/>
        <w:t>横坐标是绩效</w:t>
      </w:r>
      <w:r w:rsidRPr="00E369F4">
        <w:rPr>
          <w:rFonts w:ascii="Microsoft YaHei UI" w:eastAsia="Microsoft YaHei UI" w:hAnsi="Microsoft YaHei UI" w:cs="宋体" w:hint="eastAsia"/>
          <w:color w:val="333333"/>
          <w:spacing w:val="15"/>
          <w:kern w:val="0"/>
          <w:sz w:val="23"/>
          <w:szCs w:val="23"/>
        </w:rPr>
        <w:t>，主要</w:t>
      </w:r>
      <w:proofErr w:type="gramStart"/>
      <w:r w:rsidRPr="00E369F4">
        <w:rPr>
          <w:rFonts w:ascii="Microsoft YaHei UI" w:eastAsia="Microsoft YaHei UI" w:hAnsi="Microsoft YaHei UI" w:cs="宋体" w:hint="eastAsia"/>
          <w:color w:val="333333"/>
          <w:spacing w:val="15"/>
          <w:kern w:val="0"/>
          <w:sz w:val="23"/>
          <w:szCs w:val="23"/>
        </w:rPr>
        <w:t>看责任</w:t>
      </w:r>
      <w:proofErr w:type="gramEnd"/>
      <w:r w:rsidRPr="00E369F4">
        <w:rPr>
          <w:rFonts w:ascii="Microsoft YaHei UI" w:eastAsia="Microsoft YaHei UI" w:hAnsi="Microsoft YaHei UI" w:cs="宋体" w:hint="eastAsia"/>
          <w:color w:val="333333"/>
          <w:spacing w:val="15"/>
          <w:kern w:val="0"/>
          <w:sz w:val="23"/>
          <w:szCs w:val="23"/>
        </w:rPr>
        <w:t>结果、KPI等；</w:t>
      </w:r>
      <w:r w:rsidRPr="00E369F4">
        <w:rPr>
          <w:rFonts w:ascii="Microsoft YaHei UI" w:eastAsia="Microsoft YaHei UI" w:hAnsi="Microsoft YaHei UI" w:cs="宋体" w:hint="eastAsia"/>
          <w:b/>
          <w:bCs/>
          <w:color w:val="333333"/>
          <w:spacing w:val="15"/>
          <w:kern w:val="0"/>
          <w:sz w:val="23"/>
          <w:szCs w:val="23"/>
        </w:rPr>
        <w:t>纵坐标是能力</w:t>
      </w:r>
      <w:r w:rsidRPr="00E369F4">
        <w:rPr>
          <w:rFonts w:ascii="Microsoft YaHei UI" w:eastAsia="Microsoft YaHei UI" w:hAnsi="Microsoft YaHei UI" w:cs="宋体" w:hint="eastAsia"/>
          <w:color w:val="333333"/>
          <w:spacing w:val="15"/>
          <w:kern w:val="0"/>
          <w:sz w:val="23"/>
          <w:szCs w:val="23"/>
        </w:rPr>
        <w:t>，</w:t>
      </w:r>
      <w:proofErr w:type="gramStart"/>
      <w:r w:rsidRPr="00E369F4">
        <w:rPr>
          <w:rFonts w:ascii="Microsoft YaHei UI" w:eastAsia="Microsoft YaHei UI" w:hAnsi="Microsoft YaHei UI" w:cs="宋体" w:hint="eastAsia"/>
          <w:color w:val="333333"/>
          <w:spacing w:val="15"/>
          <w:kern w:val="0"/>
          <w:sz w:val="23"/>
          <w:szCs w:val="23"/>
        </w:rPr>
        <w:t>即潜力或</w:t>
      </w:r>
      <w:proofErr w:type="gramEnd"/>
      <w:r w:rsidRPr="00E369F4">
        <w:rPr>
          <w:rFonts w:ascii="Microsoft YaHei UI" w:eastAsia="Microsoft YaHei UI" w:hAnsi="Microsoft YaHei UI" w:cs="宋体" w:hint="eastAsia"/>
          <w:color w:val="333333"/>
          <w:spacing w:val="15"/>
          <w:kern w:val="0"/>
          <w:sz w:val="23"/>
          <w:szCs w:val="23"/>
        </w:rPr>
        <w:t>素质，再加品德、作风和核心价值观三部分。</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color w:val="333333"/>
          <w:spacing w:val="15"/>
          <w:kern w:val="0"/>
          <w:sz w:val="23"/>
          <w:szCs w:val="23"/>
        </w:rPr>
        <w:t> </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color w:val="333333"/>
          <w:spacing w:val="15"/>
          <w:kern w:val="0"/>
          <w:sz w:val="23"/>
          <w:szCs w:val="23"/>
        </w:rPr>
        <w:t>先从最简单的核心价值观开始，必须是认同和</w:t>
      </w:r>
      <w:proofErr w:type="gramStart"/>
      <w:r w:rsidRPr="00E369F4">
        <w:rPr>
          <w:rFonts w:ascii="Microsoft YaHei UI" w:eastAsia="Microsoft YaHei UI" w:hAnsi="Microsoft YaHei UI" w:cs="宋体" w:hint="eastAsia"/>
          <w:color w:val="333333"/>
          <w:spacing w:val="15"/>
          <w:kern w:val="0"/>
          <w:sz w:val="23"/>
          <w:szCs w:val="23"/>
        </w:rPr>
        <w:t>践行</w:t>
      </w:r>
      <w:proofErr w:type="gramEnd"/>
      <w:r w:rsidRPr="00E369F4">
        <w:rPr>
          <w:rFonts w:ascii="Microsoft YaHei UI" w:eastAsia="Microsoft YaHei UI" w:hAnsi="Microsoft YaHei UI" w:cs="宋体" w:hint="eastAsia"/>
          <w:color w:val="333333"/>
          <w:spacing w:val="15"/>
          <w:kern w:val="0"/>
          <w:sz w:val="23"/>
          <w:szCs w:val="23"/>
        </w:rPr>
        <w:t>华为的核心价值观；</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color w:val="333333"/>
          <w:spacing w:val="15"/>
          <w:kern w:val="0"/>
          <w:sz w:val="23"/>
          <w:szCs w:val="23"/>
        </w:rPr>
        <w:t>其次是品德和作风，品德具有一票否决制。</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color w:val="333333"/>
          <w:spacing w:val="15"/>
          <w:kern w:val="0"/>
          <w:sz w:val="23"/>
          <w:szCs w:val="23"/>
        </w:rPr>
        <w:t>可能有人会说品德好虚，我们如何把它具象化呢？</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color w:val="333333"/>
          <w:spacing w:val="15"/>
          <w:kern w:val="0"/>
          <w:sz w:val="23"/>
          <w:szCs w:val="23"/>
        </w:rPr>
        <w:t> </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b/>
          <w:bCs/>
          <w:color w:val="333333"/>
          <w:spacing w:val="15"/>
          <w:kern w:val="0"/>
          <w:sz w:val="23"/>
          <w:szCs w:val="23"/>
        </w:rPr>
        <w:t>第一，设定假设。</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color w:val="333333"/>
          <w:spacing w:val="15"/>
          <w:kern w:val="0"/>
          <w:sz w:val="23"/>
          <w:szCs w:val="23"/>
        </w:rPr>
        <w:t>企业在进行管理的时候都是要依据一定的假设而进行的，华为的假设是大多数人都是优秀的；</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color w:val="333333"/>
          <w:spacing w:val="15"/>
          <w:kern w:val="0"/>
          <w:sz w:val="23"/>
          <w:szCs w:val="23"/>
        </w:rPr>
        <w:t>只要我们没有发现这个人品德有问题，那这个人就是好的，所以我们认为假积极一辈子就是真积极。</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color w:val="333333"/>
          <w:spacing w:val="15"/>
          <w:kern w:val="0"/>
          <w:sz w:val="23"/>
          <w:szCs w:val="23"/>
        </w:rPr>
        <w:t> </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color w:val="333333"/>
          <w:spacing w:val="15"/>
          <w:kern w:val="0"/>
          <w:sz w:val="23"/>
          <w:szCs w:val="23"/>
        </w:rPr>
        <w:t>在这里，我们不去探究这个人的内在到底是真积极还是假积极，这是无法准确定性的，只要他行为上表现出来的是积极，那么我们就认同他是积极的。</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color w:val="333333"/>
          <w:spacing w:val="15"/>
          <w:kern w:val="0"/>
          <w:sz w:val="23"/>
          <w:szCs w:val="23"/>
        </w:rPr>
        <w:t> </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b/>
          <w:bCs/>
          <w:color w:val="333333"/>
          <w:spacing w:val="15"/>
          <w:kern w:val="0"/>
          <w:sz w:val="23"/>
          <w:szCs w:val="23"/>
        </w:rPr>
        <w:t>第二，明确确定高压线行为。</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color w:val="333333"/>
          <w:spacing w:val="15"/>
          <w:kern w:val="0"/>
          <w:sz w:val="23"/>
          <w:szCs w:val="23"/>
        </w:rPr>
        <w:lastRenderedPageBreak/>
        <w:t>为了避免一定程度上的无</w:t>
      </w:r>
      <w:proofErr w:type="gramStart"/>
      <w:r w:rsidRPr="00E369F4">
        <w:rPr>
          <w:rFonts w:ascii="Microsoft YaHei UI" w:eastAsia="Microsoft YaHei UI" w:hAnsi="Microsoft YaHei UI" w:cs="宋体" w:hint="eastAsia"/>
          <w:color w:val="333333"/>
          <w:spacing w:val="15"/>
          <w:kern w:val="0"/>
          <w:sz w:val="23"/>
          <w:szCs w:val="23"/>
        </w:rPr>
        <w:t>妄</w:t>
      </w:r>
      <w:proofErr w:type="gramEnd"/>
      <w:r w:rsidRPr="00E369F4">
        <w:rPr>
          <w:rFonts w:ascii="Microsoft YaHei UI" w:eastAsia="Microsoft YaHei UI" w:hAnsi="Microsoft YaHei UI" w:cs="宋体" w:hint="eastAsia"/>
          <w:color w:val="333333"/>
          <w:spacing w:val="15"/>
          <w:kern w:val="0"/>
          <w:sz w:val="23"/>
          <w:szCs w:val="23"/>
        </w:rPr>
        <w:t>之罪，就需要有一个相对清晰底线，高压线是坚决不能碰的；</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color w:val="333333"/>
          <w:spacing w:val="15"/>
          <w:kern w:val="0"/>
          <w:sz w:val="23"/>
          <w:szCs w:val="23"/>
        </w:rPr>
        <w:t>比如不能违反企业的职业行为规范、不能贪污受贿、不能违反法律等。对于坚决不能做的事，我们会清楚界定出来。</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color w:val="333333"/>
          <w:spacing w:val="15"/>
          <w:kern w:val="0"/>
          <w:sz w:val="23"/>
          <w:szCs w:val="23"/>
        </w:rPr>
        <w:t> </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b/>
          <w:bCs/>
          <w:color w:val="333333"/>
          <w:spacing w:val="15"/>
          <w:kern w:val="0"/>
          <w:sz w:val="23"/>
          <w:szCs w:val="23"/>
        </w:rPr>
        <w:t>横坐标中的能力，体现了一个人能否做好事情或者完成职责。</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color w:val="333333"/>
          <w:spacing w:val="15"/>
          <w:kern w:val="0"/>
          <w:sz w:val="23"/>
          <w:szCs w:val="23"/>
        </w:rPr>
        <w:t>对于管理者的能力，在华为称为干部四力，是用来选拔和衡量管理者能力的一个标准。</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color w:val="333333"/>
          <w:spacing w:val="15"/>
          <w:kern w:val="0"/>
          <w:sz w:val="23"/>
          <w:szCs w:val="23"/>
        </w:rPr>
        <w:t>它是体现在行为中的、持续性的能力，绝非纸上谈兵，包含以下四力：</w:t>
      </w:r>
    </w:p>
    <w:p w:rsidR="00E369F4" w:rsidRPr="00E369F4" w:rsidRDefault="00E369F4" w:rsidP="00E369F4">
      <w:pPr>
        <w:widowControl/>
        <w:spacing w:line="420" w:lineRule="atLeast"/>
        <w:ind w:left="240" w:right="240"/>
        <w:jc w:val="left"/>
        <w:rPr>
          <w:rFonts w:ascii="宋体" w:eastAsia="宋体" w:hAnsi="宋体" w:cs="宋体" w:hint="eastAsia"/>
          <w:kern w:val="0"/>
          <w:sz w:val="24"/>
          <w:szCs w:val="24"/>
        </w:rPr>
      </w:pPr>
    </w:p>
    <w:p w:rsidR="00E369F4" w:rsidRPr="00E369F4" w:rsidRDefault="00E369F4" w:rsidP="00E369F4">
      <w:pPr>
        <w:widowControl/>
        <w:spacing w:line="420" w:lineRule="atLeast"/>
        <w:ind w:left="240" w:right="240"/>
        <w:jc w:val="left"/>
        <w:rPr>
          <w:rFonts w:ascii="宋体" w:eastAsia="宋体" w:hAnsi="宋体" w:cs="宋体"/>
          <w:kern w:val="0"/>
          <w:sz w:val="23"/>
          <w:szCs w:val="23"/>
        </w:rPr>
      </w:pPr>
      <w:r w:rsidRPr="00E369F4">
        <w:rPr>
          <w:rFonts w:ascii="宋体" w:eastAsia="宋体" w:hAnsi="宋体" w:cs="宋体"/>
          <w:spacing w:val="15"/>
          <w:kern w:val="0"/>
          <w:sz w:val="23"/>
          <w:szCs w:val="23"/>
        </w:rPr>
        <w:t>第一，决断力。</w:t>
      </w:r>
    </w:p>
    <w:p w:rsidR="00E369F4" w:rsidRPr="00E369F4" w:rsidRDefault="00E369F4" w:rsidP="00E369F4">
      <w:pPr>
        <w:widowControl/>
        <w:spacing w:line="420" w:lineRule="atLeast"/>
        <w:ind w:left="240" w:right="240"/>
        <w:jc w:val="left"/>
        <w:rPr>
          <w:rFonts w:ascii="宋体" w:eastAsia="宋体" w:hAnsi="宋体" w:cs="宋体"/>
          <w:kern w:val="0"/>
          <w:sz w:val="23"/>
          <w:szCs w:val="23"/>
        </w:rPr>
      </w:pPr>
      <w:r w:rsidRPr="00E369F4">
        <w:rPr>
          <w:rFonts w:ascii="宋体" w:eastAsia="宋体" w:hAnsi="宋体" w:cs="宋体"/>
          <w:spacing w:val="15"/>
          <w:kern w:val="0"/>
          <w:sz w:val="23"/>
          <w:szCs w:val="23"/>
        </w:rPr>
        <w:t>果断做出决策的勇气和能力。</w:t>
      </w:r>
    </w:p>
    <w:p w:rsidR="00E369F4" w:rsidRPr="00E369F4" w:rsidRDefault="00E369F4" w:rsidP="00E369F4">
      <w:pPr>
        <w:widowControl/>
        <w:spacing w:line="420" w:lineRule="atLeast"/>
        <w:ind w:left="240" w:right="240"/>
        <w:jc w:val="left"/>
        <w:rPr>
          <w:rFonts w:ascii="宋体" w:eastAsia="宋体" w:hAnsi="宋体" w:cs="宋体"/>
          <w:kern w:val="0"/>
          <w:sz w:val="23"/>
          <w:szCs w:val="23"/>
        </w:rPr>
      </w:pPr>
    </w:p>
    <w:p w:rsidR="00E369F4" w:rsidRPr="00E369F4" w:rsidRDefault="00E369F4" w:rsidP="00E369F4">
      <w:pPr>
        <w:widowControl/>
        <w:spacing w:line="420" w:lineRule="atLeast"/>
        <w:ind w:left="240" w:right="240"/>
        <w:jc w:val="left"/>
        <w:rPr>
          <w:rFonts w:ascii="宋体" w:eastAsia="宋体" w:hAnsi="宋体" w:cs="宋体"/>
          <w:kern w:val="0"/>
          <w:sz w:val="23"/>
          <w:szCs w:val="23"/>
        </w:rPr>
      </w:pPr>
      <w:r w:rsidRPr="00E369F4">
        <w:rPr>
          <w:rFonts w:ascii="宋体" w:eastAsia="宋体" w:hAnsi="宋体" w:cs="宋体"/>
          <w:spacing w:val="15"/>
          <w:kern w:val="0"/>
          <w:sz w:val="23"/>
          <w:szCs w:val="23"/>
        </w:rPr>
        <w:t>第二，执行力。</w:t>
      </w:r>
    </w:p>
    <w:p w:rsidR="00E369F4" w:rsidRPr="00E369F4" w:rsidRDefault="00E369F4" w:rsidP="00E369F4">
      <w:pPr>
        <w:widowControl/>
        <w:spacing w:line="420" w:lineRule="atLeast"/>
        <w:ind w:left="240" w:right="240"/>
        <w:jc w:val="left"/>
        <w:rPr>
          <w:rFonts w:ascii="宋体" w:eastAsia="宋体" w:hAnsi="宋体" w:cs="宋体"/>
          <w:kern w:val="0"/>
          <w:sz w:val="23"/>
          <w:szCs w:val="23"/>
        </w:rPr>
      </w:pPr>
    </w:p>
    <w:p w:rsidR="00E369F4" w:rsidRPr="00E369F4" w:rsidRDefault="00E369F4" w:rsidP="00E369F4">
      <w:pPr>
        <w:widowControl/>
        <w:spacing w:line="420" w:lineRule="atLeast"/>
        <w:ind w:left="240" w:right="240"/>
        <w:jc w:val="left"/>
        <w:rPr>
          <w:rFonts w:ascii="宋体" w:eastAsia="宋体" w:hAnsi="宋体" w:cs="宋体"/>
          <w:kern w:val="0"/>
          <w:sz w:val="23"/>
          <w:szCs w:val="23"/>
        </w:rPr>
      </w:pPr>
      <w:r w:rsidRPr="00E369F4">
        <w:rPr>
          <w:rFonts w:ascii="宋体" w:eastAsia="宋体" w:hAnsi="宋体" w:cs="宋体"/>
          <w:spacing w:val="15"/>
          <w:kern w:val="0"/>
          <w:sz w:val="23"/>
          <w:szCs w:val="23"/>
        </w:rPr>
        <w:t>一旦决策后，执行力强的人能够带领团队坚定不移地咬定青山不放松，把任务拿下来，把目标攻下来；</w:t>
      </w:r>
    </w:p>
    <w:p w:rsidR="00E369F4" w:rsidRPr="00E369F4" w:rsidRDefault="00E369F4" w:rsidP="00E369F4">
      <w:pPr>
        <w:widowControl/>
        <w:spacing w:line="420" w:lineRule="atLeast"/>
        <w:ind w:left="240" w:right="240"/>
        <w:jc w:val="left"/>
        <w:rPr>
          <w:rFonts w:ascii="宋体" w:eastAsia="宋体" w:hAnsi="宋体" w:cs="宋体"/>
          <w:kern w:val="0"/>
          <w:sz w:val="23"/>
          <w:szCs w:val="23"/>
        </w:rPr>
      </w:pPr>
    </w:p>
    <w:p w:rsidR="00E369F4" w:rsidRPr="00E369F4" w:rsidRDefault="00E369F4" w:rsidP="00E369F4">
      <w:pPr>
        <w:widowControl/>
        <w:spacing w:line="420" w:lineRule="atLeast"/>
        <w:ind w:left="240" w:right="240"/>
        <w:jc w:val="left"/>
        <w:rPr>
          <w:rFonts w:ascii="宋体" w:eastAsia="宋体" w:hAnsi="宋体" w:cs="宋体"/>
          <w:kern w:val="0"/>
          <w:sz w:val="23"/>
          <w:szCs w:val="23"/>
        </w:rPr>
      </w:pPr>
      <w:r w:rsidRPr="00E369F4">
        <w:rPr>
          <w:rFonts w:ascii="宋体" w:eastAsia="宋体" w:hAnsi="宋体" w:cs="宋体"/>
          <w:spacing w:val="15"/>
          <w:kern w:val="0"/>
          <w:sz w:val="23"/>
          <w:szCs w:val="23"/>
        </w:rPr>
        <w:t>第三，理解力。</w:t>
      </w:r>
    </w:p>
    <w:p w:rsidR="00E369F4" w:rsidRPr="00E369F4" w:rsidRDefault="00E369F4" w:rsidP="00E369F4">
      <w:pPr>
        <w:widowControl/>
        <w:spacing w:line="420" w:lineRule="atLeast"/>
        <w:ind w:left="240" w:right="240"/>
        <w:jc w:val="left"/>
        <w:rPr>
          <w:rFonts w:ascii="宋体" w:eastAsia="宋体" w:hAnsi="宋体" w:cs="宋体"/>
          <w:kern w:val="0"/>
          <w:sz w:val="23"/>
          <w:szCs w:val="23"/>
        </w:rPr>
      </w:pPr>
    </w:p>
    <w:p w:rsidR="00E369F4" w:rsidRPr="00E369F4" w:rsidRDefault="00E369F4" w:rsidP="00E369F4">
      <w:pPr>
        <w:widowControl/>
        <w:spacing w:line="420" w:lineRule="atLeast"/>
        <w:ind w:left="240" w:right="240"/>
        <w:jc w:val="left"/>
        <w:rPr>
          <w:rFonts w:ascii="宋体" w:eastAsia="宋体" w:hAnsi="宋体" w:cs="宋体"/>
          <w:kern w:val="0"/>
          <w:sz w:val="23"/>
          <w:szCs w:val="23"/>
        </w:rPr>
      </w:pPr>
      <w:r w:rsidRPr="00E369F4">
        <w:rPr>
          <w:rFonts w:ascii="宋体" w:eastAsia="宋体" w:hAnsi="宋体" w:cs="宋体"/>
          <w:spacing w:val="15"/>
          <w:kern w:val="0"/>
          <w:sz w:val="23"/>
          <w:szCs w:val="23"/>
        </w:rPr>
        <w:t>能够准确而快速地领会组织和他人的意图，更重要的是要能够领会组织做这件事情背后想要传递的信息是什么。</w:t>
      </w:r>
    </w:p>
    <w:p w:rsidR="00E369F4" w:rsidRPr="00E369F4" w:rsidRDefault="00E369F4" w:rsidP="00E369F4">
      <w:pPr>
        <w:widowControl/>
        <w:spacing w:line="420" w:lineRule="atLeast"/>
        <w:ind w:left="240" w:right="240"/>
        <w:jc w:val="left"/>
        <w:rPr>
          <w:rFonts w:ascii="宋体" w:eastAsia="宋体" w:hAnsi="宋体" w:cs="宋体"/>
          <w:kern w:val="0"/>
          <w:sz w:val="23"/>
          <w:szCs w:val="23"/>
        </w:rPr>
      </w:pPr>
    </w:p>
    <w:p w:rsidR="00E369F4" w:rsidRPr="00E369F4" w:rsidRDefault="00E369F4" w:rsidP="00E369F4">
      <w:pPr>
        <w:widowControl/>
        <w:spacing w:line="420" w:lineRule="atLeast"/>
        <w:ind w:left="240" w:right="240"/>
        <w:jc w:val="left"/>
        <w:rPr>
          <w:rFonts w:ascii="宋体" w:eastAsia="宋体" w:hAnsi="宋体" w:cs="宋体"/>
          <w:kern w:val="0"/>
          <w:sz w:val="23"/>
          <w:szCs w:val="23"/>
        </w:rPr>
      </w:pPr>
      <w:r w:rsidRPr="00E369F4">
        <w:rPr>
          <w:rFonts w:ascii="宋体" w:eastAsia="宋体" w:hAnsi="宋体" w:cs="宋体"/>
          <w:spacing w:val="15"/>
          <w:kern w:val="0"/>
          <w:sz w:val="23"/>
          <w:szCs w:val="23"/>
        </w:rPr>
        <w:t>理解力不只看表象，更要透过现象看到本质。</w:t>
      </w:r>
    </w:p>
    <w:p w:rsidR="00E369F4" w:rsidRPr="00E369F4" w:rsidRDefault="00E369F4" w:rsidP="00E369F4">
      <w:pPr>
        <w:widowControl/>
        <w:spacing w:line="420" w:lineRule="atLeast"/>
        <w:ind w:left="240" w:right="240"/>
        <w:jc w:val="left"/>
        <w:rPr>
          <w:rFonts w:ascii="宋体" w:eastAsia="宋体" w:hAnsi="宋体" w:cs="宋体"/>
          <w:kern w:val="0"/>
          <w:sz w:val="23"/>
          <w:szCs w:val="23"/>
        </w:rPr>
      </w:pPr>
    </w:p>
    <w:p w:rsidR="00E369F4" w:rsidRPr="00E369F4" w:rsidRDefault="00E369F4" w:rsidP="00E369F4">
      <w:pPr>
        <w:widowControl/>
        <w:spacing w:line="420" w:lineRule="atLeast"/>
        <w:ind w:left="240" w:right="240"/>
        <w:jc w:val="left"/>
        <w:rPr>
          <w:rFonts w:ascii="宋体" w:eastAsia="宋体" w:hAnsi="宋体" w:cs="宋体"/>
          <w:kern w:val="0"/>
          <w:sz w:val="23"/>
          <w:szCs w:val="23"/>
        </w:rPr>
      </w:pPr>
      <w:r w:rsidRPr="00E369F4">
        <w:rPr>
          <w:rFonts w:ascii="宋体" w:eastAsia="宋体" w:hAnsi="宋体" w:cs="宋体"/>
          <w:spacing w:val="15"/>
          <w:kern w:val="0"/>
          <w:sz w:val="23"/>
          <w:szCs w:val="23"/>
        </w:rPr>
        <w:lastRenderedPageBreak/>
        <w:t>第四，与人的连接力。</w:t>
      </w:r>
    </w:p>
    <w:p w:rsidR="00E369F4" w:rsidRPr="00E369F4" w:rsidRDefault="00E369F4" w:rsidP="00E369F4">
      <w:pPr>
        <w:widowControl/>
        <w:spacing w:line="420" w:lineRule="atLeast"/>
        <w:ind w:left="240" w:right="240"/>
        <w:jc w:val="left"/>
        <w:rPr>
          <w:rFonts w:ascii="宋体" w:eastAsia="宋体" w:hAnsi="宋体" w:cs="宋体"/>
          <w:kern w:val="0"/>
          <w:sz w:val="23"/>
          <w:szCs w:val="23"/>
        </w:rPr>
      </w:pPr>
      <w:r w:rsidRPr="00E369F4">
        <w:rPr>
          <w:rFonts w:ascii="宋体" w:eastAsia="宋体" w:hAnsi="宋体" w:cs="宋体"/>
          <w:spacing w:val="15"/>
          <w:kern w:val="0"/>
          <w:sz w:val="23"/>
          <w:szCs w:val="23"/>
        </w:rPr>
        <w:t>就是与他人产生共鸣，建立和谐关系的能力。</w:t>
      </w:r>
    </w:p>
    <w:p w:rsidR="00E369F4" w:rsidRPr="00E369F4" w:rsidRDefault="00E369F4" w:rsidP="00E369F4">
      <w:pPr>
        <w:widowControl/>
        <w:spacing w:line="420" w:lineRule="atLeast"/>
        <w:ind w:left="240" w:right="240"/>
        <w:jc w:val="left"/>
        <w:rPr>
          <w:rFonts w:ascii="宋体" w:eastAsia="宋体" w:hAnsi="宋体" w:cs="宋体"/>
          <w:kern w:val="0"/>
          <w:sz w:val="23"/>
          <w:szCs w:val="23"/>
        </w:rPr>
      </w:pPr>
    </w:p>
    <w:p w:rsidR="00E369F4" w:rsidRPr="00E369F4" w:rsidRDefault="00E369F4" w:rsidP="00E369F4">
      <w:pPr>
        <w:widowControl/>
        <w:spacing w:line="420" w:lineRule="atLeast"/>
        <w:ind w:left="240" w:right="240"/>
        <w:jc w:val="left"/>
        <w:rPr>
          <w:rFonts w:ascii="宋体" w:eastAsia="宋体" w:hAnsi="宋体" w:cs="宋体"/>
          <w:kern w:val="0"/>
          <w:sz w:val="23"/>
          <w:szCs w:val="23"/>
        </w:rPr>
      </w:pPr>
      <w:r w:rsidRPr="00E369F4">
        <w:rPr>
          <w:rFonts w:ascii="宋体" w:eastAsia="宋体" w:hAnsi="宋体" w:cs="宋体"/>
          <w:spacing w:val="15"/>
          <w:kern w:val="0"/>
          <w:sz w:val="23"/>
          <w:szCs w:val="23"/>
        </w:rPr>
        <w:t>也可以理解为一种亲和力，一种同理心，就是别人能够在你的权威、职位之外，还愿意自然而然地与你亲近，接受你的领导。</w:t>
      </w:r>
    </w:p>
    <w:p w:rsidR="00E369F4" w:rsidRPr="00E369F4" w:rsidRDefault="00E369F4" w:rsidP="00E369F4">
      <w:pPr>
        <w:widowControl/>
        <w:jc w:val="left"/>
        <w:rPr>
          <w:rFonts w:ascii="宋体" w:eastAsia="宋体" w:hAnsi="宋体" w:cs="宋体"/>
          <w:kern w:val="0"/>
          <w:sz w:val="24"/>
          <w:szCs w:val="24"/>
        </w:rPr>
      </w:pPr>
    </w:p>
    <w:p w:rsidR="00E369F4" w:rsidRPr="00E369F4" w:rsidRDefault="00E369F4" w:rsidP="00E369F4">
      <w:pPr>
        <w:widowControl/>
        <w:spacing w:line="420" w:lineRule="atLeast"/>
        <w:ind w:left="240" w:right="240"/>
        <w:jc w:val="left"/>
        <w:rPr>
          <w:rFonts w:ascii="宋体" w:eastAsia="宋体" w:hAnsi="宋体" w:cs="宋体"/>
          <w:kern w:val="0"/>
          <w:sz w:val="24"/>
          <w:szCs w:val="24"/>
        </w:rPr>
      </w:pPr>
      <w:r w:rsidRPr="00E369F4">
        <w:rPr>
          <w:rFonts w:ascii="宋体" w:eastAsia="宋体" w:hAnsi="宋体" w:cs="宋体"/>
          <w:spacing w:val="15"/>
          <w:kern w:val="0"/>
          <w:sz w:val="23"/>
          <w:szCs w:val="23"/>
        </w:rPr>
        <w:t>这个能力对于跨文化管理者尤其重要。</w:t>
      </w:r>
    </w:p>
    <w:p w:rsidR="00E369F4" w:rsidRPr="00E369F4" w:rsidRDefault="00E369F4" w:rsidP="00E369F4">
      <w:pPr>
        <w:widowControl/>
        <w:spacing w:line="420" w:lineRule="atLeast"/>
        <w:ind w:left="240" w:right="240"/>
        <w:jc w:val="left"/>
        <w:rPr>
          <w:rFonts w:ascii="宋体" w:eastAsia="宋体" w:hAnsi="宋体" w:cs="宋体"/>
          <w:kern w:val="0"/>
          <w:sz w:val="24"/>
          <w:szCs w:val="24"/>
        </w:rPr>
      </w:pP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color w:val="333333"/>
          <w:spacing w:val="8"/>
          <w:kern w:val="0"/>
          <w:sz w:val="26"/>
          <w:szCs w:val="26"/>
        </w:rPr>
      </w:pPr>
      <w:r w:rsidRPr="00E369F4">
        <w:rPr>
          <w:rFonts w:ascii="Microsoft YaHei UI" w:eastAsia="Microsoft YaHei UI" w:hAnsi="Microsoft YaHei UI" w:cs="宋体" w:hint="eastAsia"/>
          <w:b/>
          <w:bCs/>
          <w:color w:val="333333"/>
          <w:spacing w:val="15"/>
          <w:kern w:val="0"/>
          <w:sz w:val="23"/>
          <w:szCs w:val="23"/>
        </w:rPr>
        <w:t>② 干部选拔流程</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color w:val="333333"/>
          <w:spacing w:val="15"/>
          <w:kern w:val="0"/>
          <w:sz w:val="23"/>
          <w:szCs w:val="23"/>
        </w:rPr>
        <w:t>华为干部选拔任命大体程序如下：</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color w:val="333333"/>
          <w:spacing w:val="15"/>
          <w:kern w:val="0"/>
          <w:sz w:val="23"/>
          <w:szCs w:val="23"/>
        </w:rPr>
        <w:t>管理者任职资格认证——360度周边考察——三权分立的集体评议——任前公示——试用期</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color w:val="333333"/>
          <w:spacing w:val="15"/>
          <w:kern w:val="0"/>
          <w:sz w:val="23"/>
          <w:szCs w:val="23"/>
        </w:rPr>
        <w:t>我们重点介绍下</w:t>
      </w:r>
      <w:r w:rsidRPr="00E369F4">
        <w:rPr>
          <w:rFonts w:ascii="Microsoft YaHei UI" w:eastAsia="Microsoft YaHei UI" w:hAnsi="Microsoft YaHei UI" w:cs="宋体" w:hint="eastAsia"/>
          <w:b/>
          <w:bCs/>
          <w:color w:val="333333"/>
          <w:spacing w:val="15"/>
          <w:kern w:val="0"/>
          <w:sz w:val="23"/>
          <w:szCs w:val="23"/>
        </w:rPr>
        <w:t>三权分立的集中评议机制</w:t>
      </w:r>
      <w:r w:rsidRPr="00E369F4">
        <w:rPr>
          <w:rFonts w:ascii="Microsoft YaHei UI" w:eastAsia="Microsoft YaHei UI" w:hAnsi="Microsoft YaHei UI" w:cs="宋体" w:hint="eastAsia"/>
          <w:color w:val="333333"/>
          <w:spacing w:val="15"/>
          <w:kern w:val="0"/>
          <w:sz w:val="23"/>
          <w:szCs w:val="23"/>
        </w:rPr>
        <w:t>，这是受美国三权分立的国家管理机制的启发而建立起来的。</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color w:val="333333"/>
          <w:spacing w:val="15"/>
          <w:kern w:val="0"/>
          <w:sz w:val="23"/>
          <w:szCs w:val="23"/>
        </w:rPr>
        <w:t>华为的三权分立，首先是负责日常业务管理的组织，对于人员晋升有建议权和建议否决权。</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p>
    <w:p w:rsidR="00E369F4" w:rsidRPr="00E369F4" w:rsidRDefault="00E369F4" w:rsidP="00E369F4">
      <w:pPr>
        <w:widowControl/>
        <w:spacing w:line="420" w:lineRule="atLeast"/>
        <w:ind w:left="240" w:right="240"/>
        <w:jc w:val="left"/>
        <w:rPr>
          <w:rFonts w:ascii="宋体" w:eastAsia="宋体" w:hAnsi="宋体" w:cs="宋体" w:hint="eastAsia"/>
          <w:kern w:val="0"/>
          <w:sz w:val="24"/>
          <w:szCs w:val="24"/>
        </w:rPr>
      </w:pPr>
      <w:r w:rsidRPr="00E369F4">
        <w:rPr>
          <w:rFonts w:ascii="宋体" w:eastAsia="宋体" w:hAnsi="宋体" w:cs="宋体"/>
          <w:spacing w:val="15"/>
          <w:kern w:val="0"/>
          <w:sz w:val="23"/>
          <w:szCs w:val="23"/>
        </w:rPr>
        <w:t>举个例子，比如小李是我的下属，同时他又在甲部门做项目，是甲的业务下属；</w:t>
      </w:r>
    </w:p>
    <w:p w:rsidR="00E369F4" w:rsidRPr="00E369F4" w:rsidRDefault="00E369F4" w:rsidP="00E369F4">
      <w:pPr>
        <w:widowControl/>
        <w:spacing w:line="420" w:lineRule="atLeast"/>
        <w:ind w:left="240" w:right="240"/>
        <w:jc w:val="left"/>
        <w:rPr>
          <w:rFonts w:ascii="宋体" w:eastAsia="宋体" w:hAnsi="宋体" w:cs="宋体"/>
          <w:kern w:val="0"/>
          <w:sz w:val="24"/>
          <w:szCs w:val="24"/>
        </w:rPr>
      </w:pPr>
    </w:p>
    <w:p w:rsidR="00E369F4" w:rsidRPr="00E369F4" w:rsidRDefault="00E369F4" w:rsidP="00E369F4">
      <w:pPr>
        <w:widowControl/>
        <w:spacing w:line="420" w:lineRule="atLeast"/>
        <w:ind w:left="240" w:right="240"/>
        <w:jc w:val="left"/>
        <w:rPr>
          <w:rFonts w:ascii="宋体" w:eastAsia="宋体" w:hAnsi="宋体" w:cs="宋体"/>
          <w:kern w:val="0"/>
          <w:sz w:val="24"/>
          <w:szCs w:val="24"/>
        </w:rPr>
      </w:pPr>
      <w:r w:rsidRPr="00E369F4">
        <w:rPr>
          <w:rFonts w:ascii="宋体" w:eastAsia="宋体" w:hAnsi="宋体" w:cs="宋体"/>
          <w:spacing w:val="15"/>
          <w:kern w:val="0"/>
          <w:sz w:val="23"/>
          <w:szCs w:val="23"/>
        </w:rPr>
        <w:t>当我觉得小李的业绩不错可以被提拔时，我可以给出提议，这叫做提议权。</w:t>
      </w:r>
    </w:p>
    <w:p w:rsidR="00E369F4" w:rsidRPr="00E369F4" w:rsidRDefault="00E369F4" w:rsidP="00E369F4">
      <w:pPr>
        <w:widowControl/>
        <w:spacing w:line="420" w:lineRule="atLeast"/>
        <w:ind w:left="240" w:right="240"/>
        <w:jc w:val="left"/>
        <w:rPr>
          <w:rFonts w:ascii="宋体" w:eastAsia="宋体" w:hAnsi="宋体" w:cs="宋体"/>
          <w:kern w:val="0"/>
          <w:sz w:val="24"/>
          <w:szCs w:val="24"/>
        </w:rPr>
      </w:pPr>
    </w:p>
    <w:p w:rsidR="00E369F4" w:rsidRPr="00E369F4" w:rsidRDefault="00E369F4" w:rsidP="00E369F4">
      <w:pPr>
        <w:widowControl/>
        <w:spacing w:line="420" w:lineRule="atLeast"/>
        <w:ind w:left="240" w:right="240"/>
        <w:jc w:val="left"/>
        <w:rPr>
          <w:rFonts w:ascii="宋体" w:eastAsia="宋体" w:hAnsi="宋体" w:cs="宋体"/>
          <w:kern w:val="0"/>
          <w:sz w:val="24"/>
          <w:szCs w:val="24"/>
        </w:rPr>
      </w:pPr>
      <w:r w:rsidRPr="00E369F4">
        <w:rPr>
          <w:rFonts w:ascii="宋体" w:eastAsia="宋体" w:hAnsi="宋体" w:cs="宋体"/>
          <w:spacing w:val="15"/>
          <w:kern w:val="0"/>
          <w:sz w:val="23"/>
          <w:szCs w:val="23"/>
        </w:rPr>
        <w:t>但我的提议必须给到甲以征求他的意见，</w:t>
      </w:r>
      <w:proofErr w:type="gramStart"/>
      <w:r w:rsidRPr="00E369F4">
        <w:rPr>
          <w:rFonts w:ascii="宋体" w:eastAsia="宋体" w:hAnsi="宋体" w:cs="宋体"/>
          <w:spacing w:val="15"/>
          <w:kern w:val="0"/>
          <w:sz w:val="23"/>
          <w:szCs w:val="23"/>
        </w:rPr>
        <w:t>甲若认为</w:t>
      </w:r>
      <w:proofErr w:type="gramEnd"/>
      <w:r w:rsidRPr="00E369F4">
        <w:rPr>
          <w:rFonts w:ascii="宋体" w:eastAsia="宋体" w:hAnsi="宋体" w:cs="宋体"/>
          <w:spacing w:val="15"/>
          <w:kern w:val="0"/>
          <w:sz w:val="23"/>
          <w:szCs w:val="23"/>
        </w:rPr>
        <w:t>小李不符合管理晋升的标准，他是可以否决此提议的。这</w:t>
      </w:r>
    </w:p>
    <w:p w:rsidR="00E369F4" w:rsidRPr="00E369F4" w:rsidRDefault="00E369F4" w:rsidP="00E369F4">
      <w:pPr>
        <w:widowControl/>
        <w:spacing w:line="420" w:lineRule="atLeast"/>
        <w:ind w:left="240" w:right="240"/>
        <w:jc w:val="left"/>
        <w:rPr>
          <w:rFonts w:ascii="宋体" w:eastAsia="宋体" w:hAnsi="宋体" w:cs="宋体"/>
          <w:kern w:val="0"/>
          <w:sz w:val="24"/>
          <w:szCs w:val="24"/>
        </w:rPr>
      </w:pPr>
    </w:p>
    <w:p w:rsidR="00E369F4" w:rsidRPr="00E369F4" w:rsidRDefault="00E369F4" w:rsidP="00E369F4">
      <w:pPr>
        <w:widowControl/>
        <w:spacing w:line="420" w:lineRule="atLeast"/>
        <w:ind w:left="240" w:right="240"/>
        <w:jc w:val="left"/>
        <w:rPr>
          <w:rFonts w:ascii="宋体" w:eastAsia="宋体" w:hAnsi="宋体" w:cs="宋体"/>
          <w:kern w:val="0"/>
          <w:sz w:val="24"/>
          <w:szCs w:val="24"/>
        </w:rPr>
      </w:pPr>
      <w:r w:rsidRPr="00E369F4">
        <w:rPr>
          <w:rFonts w:ascii="宋体" w:eastAsia="宋体" w:hAnsi="宋体" w:cs="宋体"/>
          <w:spacing w:val="15"/>
          <w:kern w:val="0"/>
          <w:sz w:val="23"/>
          <w:szCs w:val="23"/>
        </w:rPr>
        <w:t>就是我们所说的建议权和建议否决权。</w:t>
      </w:r>
    </w:p>
    <w:p w:rsidR="00E369F4" w:rsidRPr="00E369F4" w:rsidRDefault="00E369F4" w:rsidP="00E369F4">
      <w:pPr>
        <w:widowControl/>
        <w:spacing w:line="420" w:lineRule="atLeast"/>
        <w:ind w:left="240" w:right="240"/>
        <w:jc w:val="left"/>
        <w:rPr>
          <w:rFonts w:ascii="宋体" w:eastAsia="宋体" w:hAnsi="宋体" w:cs="宋体"/>
          <w:kern w:val="0"/>
          <w:sz w:val="24"/>
          <w:szCs w:val="24"/>
        </w:rPr>
      </w:pP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color w:val="333333"/>
          <w:spacing w:val="8"/>
          <w:kern w:val="0"/>
          <w:sz w:val="26"/>
          <w:szCs w:val="26"/>
        </w:rPr>
      </w:pPr>
      <w:r w:rsidRPr="00E369F4">
        <w:rPr>
          <w:rFonts w:ascii="Microsoft YaHei UI" w:eastAsia="Microsoft YaHei UI" w:hAnsi="Microsoft YaHei UI" w:cs="宋体" w:hint="eastAsia"/>
          <w:color w:val="333333"/>
          <w:spacing w:val="15"/>
          <w:kern w:val="0"/>
          <w:sz w:val="23"/>
          <w:szCs w:val="23"/>
        </w:rPr>
        <w:lastRenderedPageBreak/>
        <w:t>当然，如果这个甲也觉得小李不错可以晋升，那他就进入到下一个环节，就是评议权和审核权。</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color w:val="333333"/>
          <w:spacing w:val="15"/>
          <w:kern w:val="0"/>
          <w:sz w:val="23"/>
          <w:szCs w:val="23"/>
        </w:rPr>
        <w:t> </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color w:val="333333"/>
          <w:spacing w:val="15"/>
          <w:kern w:val="0"/>
          <w:sz w:val="23"/>
          <w:szCs w:val="23"/>
        </w:rPr>
        <w:t>这个环节的评议，由华为的两个部门负责：</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color w:val="333333"/>
          <w:spacing w:val="15"/>
          <w:kern w:val="0"/>
          <w:sz w:val="23"/>
          <w:szCs w:val="23"/>
        </w:rPr>
        <w:t>人力资源部和华为大学。</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color w:val="333333"/>
          <w:spacing w:val="15"/>
          <w:kern w:val="0"/>
          <w:sz w:val="23"/>
          <w:szCs w:val="23"/>
        </w:rPr>
        <w:t>其中，人力资源部负责评议候选人是否符合晋升的基本条件、提名过程是否按照规范流程进行的、是否有不符合干部标准的关键事件等；</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color w:val="333333"/>
          <w:spacing w:val="15"/>
          <w:kern w:val="0"/>
          <w:sz w:val="23"/>
          <w:szCs w:val="23"/>
        </w:rPr>
        <w:t>华为大学则是对学员参加的培训培养课程及战略领导</w:t>
      </w:r>
      <w:proofErr w:type="gramStart"/>
      <w:r w:rsidRPr="00E369F4">
        <w:rPr>
          <w:rFonts w:ascii="Microsoft YaHei UI" w:eastAsia="Microsoft YaHei UI" w:hAnsi="Microsoft YaHei UI" w:cs="宋体" w:hint="eastAsia"/>
          <w:color w:val="333333"/>
          <w:spacing w:val="15"/>
          <w:kern w:val="0"/>
          <w:sz w:val="23"/>
          <w:szCs w:val="23"/>
        </w:rPr>
        <w:t>力素质</w:t>
      </w:r>
      <w:proofErr w:type="gramEnd"/>
      <w:r w:rsidRPr="00E369F4">
        <w:rPr>
          <w:rFonts w:ascii="Microsoft YaHei UI" w:eastAsia="Microsoft YaHei UI" w:hAnsi="Microsoft YaHei UI" w:cs="宋体" w:hint="eastAsia"/>
          <w:color w:val="333333"/>
          <w:spacing w:val="15"/>
          <w:kern w:val="0"/>
          <w:sz w:val="23"/>
          <w:szCs w:val="23"/>
        </w:rPr>
        <w:t>模型等进行评议。</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color w:val="333333"/>
          <w:spacing w:val="15"/>
          <w:kern w:val="0"/>
          <w:sz w:val="23"/>
          <w:szCs w:val="23"/>
        </w:rPr>
        <w:t> </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color w:val="333333"/>
          <w:spacing w:val="15"/>
          <w:kern w:val="0"/>
          <w:sz w:val="23"/>
          <w:szCs w:val="23"/>
        </w:rPr>
        <w:t>这两个部门</w:t>
      </w:r>
      <w:proofErr w:type="gramStart"/>
      <w:r w:rsidRPr="00E369F4">
        <w:rPr>
          <w:rFonts w:ascii="Microsoft YaHei UI" w:eastAsia="Microsoft YaHei UI" w:hAnsi="Microsoft YaHei UI" w:cs="宋体" w:hint="eastAsia"/>
          <w:color w:val="333333"/>
          <w:spacing w:val="15"/>
          <w:kern w:val="0"/>
          <w:sz w:val="23"/>
          <w:szCs w:val="23"/>
        </w:rPr>
        <w:t>给出来</w:t>
      </w:r>
      <w:proofErr w:type="gramEnd"/>
      <w:r w:rsidRPr="00E369F4">
        <w:rPr>
          <w:rFonts w:ascii="Microsoft YaHei UI" w:eastAsia="Microsoft YaHei UI" w:hAnsi="Microsoft YaHei UI" w:cs="宋体" w:hint="eastAsia"/>
          <w:color w:val="333333"/>
          <w:spacing w:val="15"/>
          <w:kern w:val="0"/>
          <w:sz w:val="23"/>
          <w:szCs w:val="23"/>
        </w:rPr>
        <w:t>的评议意见都是OK的话，就进入到审核阶段。</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color w:val="333333"/>
          <w:spacing w:val="15"/>
          <w:kern w:val="0"/>
          <w:sz w:val="23"/>
          <w:szCs w:val="23"/>
        </w:rPr>
        <w:t>由行政管辖的上级组织进行审核，在华为就是上一级的管理团队，由AT集体审议，审议通过后即进入三十天的面向全体员工的公示期。</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color w:val="333333"/>
          <w:spacing w:val="15"/>
          <w:kern w:val="0"/>
          <w:sz w:val="23"/>
          <w:szCs w:val="23"/>
        </w:rPr>
        <w:t> </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color w:val="333333"/>
          <w:spacing w:val="15"/>
          <w:kern w:val="0"/>
          <w:sz w:val="23"/>
          <w:szCs w:val="23"/>
        </w:rPr>
        <w:t>在这个过程中，还有一个否决权和弹劾权，这个是由公司的监管机构行使；</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color w:val="333333"/>
          <w:spacing w:val="15"/>
          <w:kern w:val="0"/>
          <w:sz w:val="23"/>
          <w:szCs w:val="23"/>
        </w:rPr>
        <w:t>否决是在选拔时，针对品德方面进行审核，比如是否有贪污、受贿、触碰高压线等行为，如果有的话就可以行使一票否决权；</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color w:val="333333"/>
          <w:spacing w:val="15"/>
          <w:kern w:val="0"/>
          <w:sz w:val="23"/>
          <w:szCs w:val="23"/>
        </w:rPr>
        <w:t>弹劾则是针对在职管理者而言的，在任期间若有违反高压线等行为，党委或审计部门会行使弹劾权。</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color w:val="333333"/>
          <w:spacing w:val="15"/>
          <w:kern w:val="0"/>
          <w:sz w:val="23"/>
          <w:szCs w:val="23"/>
        </w:rPr>
        <w:lastRenderedPageBreak/>
        <w:t> </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color w:val="333333"/>
          <w:spacing w:val="15"/>
          <w:kern w:val="0"/>
          <w:sz w:val="23"/>
          <w:szCs w:val="23"/>
        </w:rPr>
        <w:t>以上是华为选拔机制的一部分。</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color w:val="333333"/>
          <w:spacing w:val="15"/>
          <w:kern w:val="0"/>
          <w:sz w:val="23"/>
          <w:szCs w:val="23"/>
        </w:rPr>
        <w:t>后备队的选拔要稍微简单些，以业绩选拔为主。</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color w:val="333333"/>
          <w:spacing w:val="15"/>
          <w:kern w:val="0"/>
          <w:sz w:val="23"/>
          <w:szCs w:val="23"/>
        </w:rPr>
        <w:t>但后备干部是一个动态循环的过程，每年要重新review（评估），排名在后25%的人要出池，由新的优秀者补充。</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b/>
          <w:bCs/>
          <w:color w:val="333333"/>
          <w:spacing w:val="15"/>
          <w:kern w:val="0"/>
          <w:sz w:val="23"/>
          <w:szCs w:val="23"/>
        </w:rPr>
        <w:t>这样的话，就不存在一个人可以停止前进的情况，就像“逆水行舟”一样，你不前进，就被后面的人超越了。</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color w:val="333333"/>
          <w:spacing w:val="15"/>
          <w:kern w:val="0"/>
          <w:sz w:val="23"/>
          <w:szCs w:val="23"/>
        </w:rPr>
        <w:t> </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color w:val="333333"/>
          <w:spacing w:val="15"/>
          <w:kern w:val="0"/>
          <w:sz w:val="23"/>
          <w:szCs w:val="23"/>
        </w:rPr>
        <w:t>而排名在前25%的人，则可以优先被选拔晋升。</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b/>
          <w:bCs/>
          <w:color w:val="333333"/>
          <w:spacing w:val="15"/>
          <w:kern w:val="0"/>
          <w:sz w:val="23"/>
          <w:szCs w:val="23"/>
        </w:rPr>
        <w:t>这样，在职干部和后备干部就像自行车上的两个轮子，既自我循环又共同前进。</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color w:val="333333"/>
          <w:spacing w:val="15"/>
          <w:kern w:val="0"/>
          <w:sz w:val="23"/>
          <w:szCs w:val="23"/>
        </w:rPr>
        <w:t> </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b/>
          <w:bCs/>
          <w:color w:val="333333"/>
          <w:spacing w:val="15"/>
          <w:kern w:val="0"/>
          <w:sz w:val="23"/>
          <w:szCs w:val="23"/>
        </w:rPr>
        <w:t>3.跨文化领导能力</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color w:val="333333"/>
          <w:spacing w:val="15"/>
          <w:kern w:val="0"/>
          <w:sz w:val="23"/>
          <w:szCs w:val="23"/>
        </w:rPr>
        <w:t> </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color w:val="333333"/>
          <w:spacing w:val="15"/>
          <w:kern w:val="0"/>
          <w:sz w:val="23"/>
          <w:szCs w:val="23"/>
        </w:rPr>
        <w:t>第三阶段围绕国际化业务拓展的需要，提升跨文化领导能力。</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b/>
          <w:bCs/>
          <w:color w:val="333333"/>
          <w:spacing w:val="15"/>
          <w:kern w:val="0"/>
          <w:sz w:val="23"/>
          <w:szCs w:val="23"/>
        </w:rPr>
        <w:t>① 梳理关键岗位，开展角色认知</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color w:val="333333"/>
          <w:spacing w:val="15"/>
          <w:kern w:val="0"/>
          <w:sz w:val="23"/>
          <w:szCs w:val="23"/>
        </w:rPr>
        <w:t> </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color w:val="333333"/>
          <w:spacing w:val="15"/>
          <w:kern w:val="0"/>
          <w:sz w:val="23"/>
          <w:szCs w:val="23"/>
        </w:rPr>
        <w:t>整个全球化业务展开后就会有一些新的重要管理岗位出现，比如国家代表、地区部总裁……</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color w:val="333333"/>
          <w:spacing w:val="15"/>
          <w:kern w:val="0"/>
          <w:sz w:val="23"/>
          <w:szCs w:val="23"/>
        </w:rPr>
        <w:lastRenderedPageBreak/>
        <w:t>针对这些关键岗位，我们从岗位职责层层剥茧，梳理出这个岗位应该承担的角色，再梳理出每个角色应该做的关键业务活动。</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color w:val="333333"/>
          <w:spacing w:val="15"/>
          <w:kern w:val="0"/>
          <w:sz w:val="23"/>
          <w:szCs w:val="23"/>
        </w:rPr>
        <w:t> </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color w:val="333333"/>
          <w:spacing w:val="15"/>
          <w:kern w:val="0"/>
          <w:sz w:val="23"/>
          <w:szCs w:val="23"/>
        </w:rPr>
        <w:t>接着，我们会根据这些关键业务活动继续梳理</w:t>
      </w:r>
      <w:proofErr w:type="gramStart"/>
      <w:r w:rsidRPr="00E369F4">
        <w:rPr>
          <w:rFonts w:ascii="Microsoft YaHei UI" w:eastAsia="Microsoft YaHei UI" w:hAnsi="Microsoft YaHei UI" w:cs="宋体" w:hint="eastAsia"/>
          <w:color w:val="333333"/>
          <w:spacing w:val="15"/>
          <w:kern w:val="0"/>
          <w:sz w:val="23"/>
          <w:szCs w:val="23"/>
        </w:rPr>
        <w:t>出做好</w:t>
      </w:r>
      <w:proofErr w:type="gramEnd"/>
      <w:r w:rsidRPr="00E369F4">
        <w:rPr>
          <w:rFonts w:ascii="Microsoft YaHei UI" w:eastAsia="Microsoft YaHei UI" w:hAnsi="Microsoft YaHei UI" w:cs="宋体" w:hint="eastAsia"/>
          <w:color w:val="333333"/>
          <w:spacing w:val="15"/>
          <w:kern w:val="0"/>
          <w:sz w:val="23"/>
          <w:szCs w:val="23"/>
        </w:rPr>
        <w:t>这些关键业务活动所需要的使能；</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color w:val="333333"/>
          <w:spacing w:val="15"/>
          <w:kern w:val="0"/>
          <w:sz w:val="23"/>
          <w:szCs w:val="23"/>
        </w:rPr>
        <w:t>包括培训知识、技能的核心课程以及日常要做的管理活动，</w:t>
      </w:r>
      <w:proofErr w:type="gramStart"/>
      <w:r w:rsidRPr="00E369F4">
        <w:rPr>
          <w:rFonts w:ascii="Microsoft YaHei UI" w:eastAsia="Microsoft YaHei UI" w:hAnsi="Microsoft YaHei UI" w:cs="宋体" w:hint="eastAsia"/>
          <w:color w:val="333333"/>
          <w:spacing w:val="15"/>
          <w:kern w:val="0"/>
          <w:sz w:val="23"/>
          <w:szCs w:val="23"/>
        </w:rPr>
        <w:t>像制度</w:t>
      </w:r>
      <w:proofErr w:type="gramEnd"/>
      <w:r w:rsidRPr="00E369F4">
        <w:rPr>
          <w:rFonts w:ascii="Microsoft YaHei UI" w:eastAsia="Microsoft YaHei UI" w:hAnsi="Microsoft YaHei UI" w:cs="宋体" w:hint="eastAsia"/>
          <w:color w:val="333333"/>
          <w:spacing w:val="15"/>
          <w:kern w:val="0"/>
          <w:sz w:val="23"/>
          <w:szCs w:val="23"/>
        </w:rPr>
        <w:t>和流程建设、日常的经营管理动作等。</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color w:val="333333"/>
          <w:spacing w:val="15"/>
          <w:kern w:val="0"/>
          <w:sz w:val="23"/>
          <w:szCs w:val="23"/>
        </w:rPr>
        <w:t>接下来我们以国家代表为例，看一下如何从围绕职责履行来提升岗位领导力。</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color w:val="333333"/>
          <w:spacing w:val="15"/>
          <w:kern w:val="0"/>
          <w:sz w:val="23"/>
          <w:szCs w:val="23"/>
        </w:rPr>
        <w:t>首先确定国家代表的关键应负责任，如：</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spacing w:val="8"/>
          <w:kern w:val="0"/>
          <w:sz w:val="23"/>
          <w:szCs w:val="23"/>
        </w:rPr>
      </w:pPr>
      <w:r w:rsidRPr="00E369F4">
        <w:rPr>
          <w:rFonts w:ascii="Microsoft YaHei UI" w:eastAsia="Microsoft YaHei UI" w:hAnsi="Microsoft YaHei UI" w:cs="宋体" w:hint="eastAsia"/>
          <w:spacing w:val="15"/>
          <w:kern w:val="0"/>
          <w:sz w:val="23"/>
          <w:szCs w:val="23"/>
        </w:rPr>
        <w:t>第一，对代表处的经营结果负责。</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spacing w:val="8"/>
          <w:kern w:val="0"/>
          <w:sz w:val="23"/>
          <w:szCs w:val="23"/>
        </w:rPr>
      </w:pP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spacing w:val="8"/>
          <w:kern w:val="0"/>
          <w:sz w:val="23"/>
          <w:szCs w:val="23"/>
        </w:rPr>
      </w:pPr>
      <w:r w:rsidRPr="00E369F4">
        <w:rPr>
          <w:rFonts w:ascii="Microsoft YaHei UI" w:eastAsia="Microsoft YaHei UI" w:hAnsi="Microsoft YaHei UI" w:cs="宋体" w:hint="eastAsia"/>
          <w:spacing w:val="15"/>
          <w:kern w:val="0"/>
          <w:sz w:val="23"/>
          <w:szCs w:val="23"/>
        </w:rPr>
        <w:t>对其所管辖区域的损益目标、市场目标、客户关系以及公共关系目标、销售目标、融资和回款还有服务负责。</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spacing w:val="8"/>
          <w:kern w:val="0"/>
          <w:sz w:val="23"/>
          <w:szCs w:val="23"/>
        </w:rPr>
      </w:pP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spacing w:val="8"/>
          <w:kern w:val="0"/>
          <w:sz w:val="23"/>
          <w:szCs w:val="23"/>
        </w:rPr>
      </w:pPr>
      <w:r w:rsidRPr="00E369F4">
        <w:rPr>
          <w:rFonts w:ascii="Microsoft YaHei UI" w:eastAsia="Microsoft YaHei UI" w:hAnsi="Microsoft YaHei UI" w:cs="宋体" w:hint="eastAsia"/>
          <w:spacing w:val="15"/>
          <w:kern w:val="0"/>
          <w:sz w:val="23"/>
          <w:szCs w:val="23"/>
        </w:rPr>
        <w:t>第二，负责代表</w:t>
      </w:r>
      <w:proofErr w:type="gramStart"/>
      <w:r w:rsidRPr="00E369F4">
        <w:rPr>
          <w:rFonts w:ascii="Microsoft YaHei UI" w:eastAsia="Microsoft YaHei UI" w:hAnsi="Microsoft YaHei UI" w:cs="宋体" w:hint="eastAsia"/>
          <w:spacing w:val="15"/>
          <w:kern w:val="0"/>
          <w:sz w:val="23"/>
          <w:szCs w:val="23"/>
        </w:rPr>
        <w:t>处各个</w:t>
      </w:r>
      <w:proofErr w:type="gramEnd"/>
      <w:r w:rsidRPr="00E369F4">
        <w:rPr>
          <w:rFonts w:ascii="Microsoft YaHei UI" w:eastAsia="Microsoft YaHei UI" w:hAnsi="Microsoft YaHei UI" w:cs="宋体" w:hint="eastAsia"/>
          <w:spacing w:val="15"/>
          <w:kern w:val="0"/>
          <w:sz w:val="23"/>
          <w:szCs w:val="23"/>
        </w:rPr>
        <w:t>部门的行政管理和考核。</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spacing w:val="8"/>
          <w:kern w:val="0"/>
          <w:sz w:val="23"/>
          <w:szCs w:val="23"/>
        </w:rPr>
      </w:pP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spacing w:val="8"/>
          <w:kern w:val="0"/>
          <w:sz w:val="23"/>
          <w:szCs w:val="23"/>
        </w:rPr>
      </w:pPr>
      <w:r w:rsidRPr="00E369F4">
        <w:rPr>
          <w:rFonts w:ascii="Microsoft YaHei UI" w:eastAsia="Microsoft YaHei UI" w:hAnsi="Microsoft YaHei UI" w:cs="宋体" w:hint="eastAsia"/>
          <w:spacing w:val="15"/>
          <w:kern w:val="0"/>
          <w:sz w:val="23"/>
          <w:szCs w:val="23"/>
        </w:rPr>
        <w:t>第三，对代表处的业务运营负责。</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spacing w:val="8"/>
          <w:kern w:val="0"/>
          <w:sz w:val="23"/>
          <w:szCs w:val="23"/>
        </w:rPr>
      </w:pP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spacing w:val="8"/>
          <w:kern w:val="0"/>
          <w:sz w:val="23"/>
          <w:szCs w:val="23"/>
        </w:rPr>
      </w:pPr>
      <w:r w:rsidRPr="00E369F4">
        <w:rPr>
          <w:rFonts w:ascii="Microsoft YaHei UI" w:eastAsia="Microsoft YaHei UI" w:hAnsi="Microsoft YaHei UI" w:cs="宋体" w:hint="eastAsia"/>
          <w:spacing w:val="15"/>
          <w:kern w:val="0"/>
          <w:sz w:val="23"/>
          <w:szCs w:val="23"/>
        </w:rPr>
        <w:lastRenderedPageBreak/>
        <w:t>综合业务平台建设、进行市场规划和业务规划、负责代表处所辖区域的客户关系、政府及公共关系的拓展、建立和维护、组织建设及干部队伍培养……</w:t>
      </w:r>
    </w:p>
    <w:p w:rsidR="00E369F4" w:rsidRPr="00E369F4" w:rsidRDefault="00E369F4" w:rsidP="00E369F4">
      <w:pPr>
        <w:widowControl/>
        <w:shd w:val="clear" w:color="auto" w:fill="FFFFFF"/>
        <w:rPr>
          <w:rFonts w:ascii="Microsoft YaHei UI" w:eastAsia="Microsoft YaHei UI" w:hAnsi="Microsoft YaHei UI" w:cs="宋体" w:hint="eastAsia"/>
          <w:color w:val="333333"/>
          <w:spacing w:val="8"/>
          <w:kern w:val="0"/>
          <w:sz w:val="26"/>
          <w:szCs w:val="26"/>
        </w:rPr>
      </w:pP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color w:val="333333"/>
          <w:spacing w:val="15"/>
          <w:kern w:val="0"/>
          <w:sz w:val="23"/>
          <w:szCs w:val="23"/>
        </w:rPr>
        <w:t>总而言之，我们会把国家代表的职责梳理出来，之后根据这些职责看他应该扮演的角色是什么。</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spacing w:val="8"/>
          <w:kern w:val="0"/>
          <w:sz w:val="23"/>
          <w:szCs w:val="23"/>
        </w:rPr>
      </w:pPr>
      <w:r w:rsidRPr="00E369F4">
        <w:rPr>
          <w:rFonts w:ascii="Microsoft YaHei UI" w:eastAsia="Microsoft YaHei UI" w:hAnsi="Microsoft YaHei UI" w:cs="宋体" w:hint="eastAsia"/>
          <w:spacing w:val="15"/>
          <w:kern w:val="0"/>
          <w:sz w:val="23"/>
          <w:szCs w:val="23"/>
        </w:rPr>
        <w:t>如要制定其所负责的区域的发展战略，重要的是在理解和执行公司战略的基础上进行的，那么其所要扮演的角色就是制定和执行战略的领导者；</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spacing w:val="8"/>
          <w:kern w:val="0"/>
          <w:sz w:val="23"/>
          <w:szCs w:val="23"/>
        </w:rPr>
      </w:pP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spacing w:val="8"/>
          <w:kern w:val="0"/>
          <w:sz w:val="23"/>
          <w:szCs w:val="23"/>
        </w:rPr>
      </w:pPr>
      <w:r w:rsidRPr="00E369F4">
        <w:rPr>
          <w:rFonts w:ascii="Microsoft YaHei UI" w:eastAsia="Microsoft YaHei UI" w:hAnsi="Microsoft YaHei UI" w:cs="宋体" w:hint="eastAsia"/>
          <w:spacing w:val="15"/>
          <w:kern w:val="0"/>
          <w:sz w:val="23"/>
          <w:szCs w:val="23"/>
        </w:rPr>
        <w:t>如要结合当地情况传递公司文化和价值观建立多元化团队，那么他所扮演的角色就是跨文化团队的开发者；如其需要去整合协调总部、当地公司和外部资源等，那他所扮演的角色就是资源整合协调的主导者。</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spacing w:val="8"/>
          <w:kern w:val="0"/>
          <w:sz w:val="23"/>
          <w:szCs w:val="23"/>
        </w:rPr>
      </w:pP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spacing w:val="8"/>
          <w:kern w:val="0"/>
          <w:sz w:val="23"/>
          <w:szCs w:val="23"/>
        </w:rPr>
      </w:pPr>
      <w:r w:rsidRPr="00E369F4">
        <w:rPr>
          <w:rFonts w:ascii="Microsoft YaHei UI" w:eastAsia="Microsoft YaHei UI" w:hAnsi="Microsoft YaHei UI" w:cs="宋体" w:hint="eastAsia"/>
          <w:spacing w:val="15"/>
          <w:kern w:val="0"/>
          <w:sz w:val="23"/>
          <w:szCs w:val="23"/>
        </w:rPr>
        <w:t>……</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color w:val="333333"/>
          <w:spacing w:val="15"/>
          <w:kern w:val="0"/>
          <w:sz w:val="23"/>
          <w:szCs w:val="23"/>
        </w:rPr>
        <w:t>角色被分解出来后，我们会根据每个角色来确定他的关键业务活动。</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color w:val="333333"/>
          <w:spacing w:val="15"/>
          <w:kern w:val="0"/>
          <w:sz w:val="23"/>
          <w:szCs w:val="23"/>
        </w:rPr>
        <w:t>假如他扮演的是角色</w:t>
      </w:r>
      <w:proofErr w:type="gramStart"/>
      <w:r w:rsidRPr="00E369F4">
        <w:rPr>
          <w:rFonts w:ascii="Microsoft YaHei UI" w:eastAsia="Microsoft YaHei UI" w:hAnsi="Microsoft YaHei UI" w:cs="宋体" w:hint="eastAsia"/>
          <w:color w:val="333333"/>
          <w:spacing w:val="15"/>
          <w:kern w:val="0"/>
          <w:sz w:val="23"/>
          <w:szCs w:val="23"/>
        </w:rPr>
        <w:t>一</w:t>
      </w:r>
      <w:proofErr w:type="gramEnd"/>
      <w:r w:rsidRPr="00E369F4">
        <w:rPr>
          <w:rFonts w:ascii="Microsoft YaHei UI" w:eastAsia="Microsoft YaHei UI" w:hAnsi="Microsoft YaHei UI" w:cs="宋体" w:hint="eastAsia"/>
          <w:color w:val="333333"/>
          <w:spacing w:val="15"/>
          <w:kern w:val="0"/>
          <w:sz w:val="23"/>
          <w:szCs w:val="23"/>
        </w:rPr>
        <w:t>，即制定和执行战略的领导者，其需要做好以下三点：</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color w:val="333333"/>
          <w:spacing w:val="15"/>
          <w:kern w:val="0"/>
          <w:sz w:val="23"/>
          <w:szCs w:val="23"/>
        </w:rPr>
        <w:t> </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b/>
          <w:bCs/>
          <w:color w:val="333333"/>
          <w:spacing w:val="15"/>
          <w:kern w:val="0"/>
          <w:sz w:val="23"/>
          <w:szCs w:val="23"/>
        </w:rPr>
        <w:t>第一</w:t>
      </w:r>
      <w:r w:rsidRPr="00E369F4">
        <w:rPr>
          <w:rFonts w:ascii="Microsoft YaHei UI" w:eastAsia="Microsoft YaHei UI" w:hAnsi="Microsoft YaHei UI" w:cs="宋体" w:hint="eastAsia"/>
          <w:color w:val="333333"/>
          <w:spacing w:val="15"/>
          <w:kern w:val="0"/>
          <w:sz w:val="23"/>
          <w:szCs w:val="23"/>
        </w:rPr>
        <w:t>，必须理解公司战略，会在理解公司战略的基础上制定本代表处的战略，代表处的战略一定是支撑公司战略的；</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b/>
          <w:bCs/>
          <w:color w:val="333333"/>
          <w:spacing w:val="15"/>
          <w:kern w:val="0"/>
          <w:sz w:val="23"/>
          <w:szCs w:val="23"/>
        </w:rPr>
        <w:lastRenderedPageBreak/>
        <w:t>第二</w:t>
      </w:r>
      <w:r w:rsidRPr="00E369F4">
        <w:rPr>
          <w:rFonts w:ascii="Microsoft YaHei UI" w:eastAsia="Microsoft YaHei UI" w:hAnsi="Microsoft YaHei UI" w:cs="宋体" w:hint="eastAsia"/>
          <w:color w:val="333333"/>
          <w:spacing w:val="15"/>
          <w:kern w:val="0"/>
          <w:sz w:val="23"/>
          <w:szCs w:val="23"/>
        </w:rPr>
        <w:t>，要会识别机会，要发现行业的趋势，关注关键客户，挖掘价值客户和价值市场；</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b/>
          <w:bCs/>
          <w:color w:val="333333"/>
          <w:spacing w:val="15"/>
          <w:kern w:val="0"/>
          <w:sz w:val="23"/>
          <w:szCs w:val="23"/>
        </w:rPr>
        <w:t>第三</w:t>
      </w:r>
      <w:r w:rsidRPr="00E369F4">
        <w:rPr>
          <w:rFonts w:ascii="Microsoft YaHei UI" w:eastAsia="Microsoft YaHei UI" w:hAnsi="Microsoft YaHei UI" w:cs="宋体" w:hint="eastAsia"/>
          <w:color w:val="333333"/>
          <w:spacing w:val="15"/>
          <w:kern w:val="0"/>
          <w:sz w:val="23"/>
          <w:szCs w:val="23"/>
        </w:rPr>
        <w:t>，制定战略要在前面两个基础上要制定区域战略，输出未来1~3年的战略规划及当年计划。</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color w:val="333333"/>
          <w:spacing w:val="15"/>
          <w:kern w:val="0"/>
          <w:sz w:val="23"/>
          <w:szCs w:val="23"/>
        </w:rPr>
        <w:t> </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b/>
          <w:bCs/>
          <w:color w:val="333333"/>
          <w:spacing w:val="15"/>
          <w:kern w:val="0"/>
          <w:sz w:val="23"/>
          <w:szCs w:val="23"/>
        </w:rPr>
        <w:t>② 提供课程或使能动作</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color w:val="333333"/>
          <w:spacing w:val="15"/>
          <w:kern w:val="0"/>
          <w:sz w:val="23"/>
          <w:szCs w:val="23"/>
        </w:rPr>
        <w:t> </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color w:val="333333"/>
          <w:spacing w:val="15"/>
          <w:kern w:val="0"/>
          <w:sz w:val="23"/>
          <w:szCs w:val="23"/>
        </w:rPr>
        <w:t>关于梳理关键业务活动的一系列动作完成之后，就要进入下一步，提供课程或者使能动作，使能动作是指针对每个角色的履行情况给予他指定动作建议。</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color w:val="333333"/>
          <w:spacing w:val="15"/>
          <w:kern w:val="0"/>
          <w:sz w:val="23"/>
          <w:szCs w:val="23"/>
        </w:rPr>
        <w:t> </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color w:val="333333"/>
          <w:spacing w:val="15"/>
          <w:kern w:val="0"/>
          <w:sz w:val="23"/>
          <w:szCs w:val="23"/>
        </w:rPr>
        <w:t>比如制定决策和执行战略的领导者的核心课程就是战略管理，除此之外还要通过一些使能；</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color w:val="333333"/>
          <w:spacing w:val="15"/>
          <w:kern w:val="0"/>
          <w:sz w:val="23"/>
          <w:szCs w:val="23"/>
        </w:rPr>
        <w:t>比如要参加公司的战略会议，要自己组织目标规划研讨会等。</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color w:val="333333"/>
          <w:spacing w:val="15"/>
          <w:kern w:val="0"/>
          <w:sz w:val="23"/>
          <w:szCs w:val="23"/>
        </w:rPr>
        <w:t> </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color w:val="333333"/>
          <w:spacing w:val="15"/>
          <w:kern w:val="0"/>
          <w:sz w:val="23"/>
          <w:szCs w:val="23"/>
        </w:rPr>
        <w:t>跨文化团队的开发者这个角色也是一样的，要传承文化，塑造愿景，要进行团队运作，人才保障等，他的核心就是人力资源管理及建设高绩效高效团队。</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color w:val="333333"/>
          <w:spacing w:val="15"/>
          <w:kern w:val="0"/>
          <w:sz w:val="23"/>
          <w:szCs w:val="23"/>
        </w:rPr>
        <w:t>这些核心课程实际上都是有关方法论的课程，不是纯知识类的课程，学了之后回去就可以用了，这也是使能方面的一些培训。</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p>
    <w:p w:rsidR="00E369F4" w:rsidRPr="00E369F4" w:rsidRDefault="00E369F4" w:rsidP="00E369F4">
      <w:pPr>
        <w:widowControl/>
        <w:shd w:val="clear" w:color="auto" w:fill="FFFFFF"/>
        <w:spacing w:line="420" w:lineRule="atLeast"/>
        <w:ind w:left="240" w:right="240"/>
        <w:jc w:val="center"/>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noProof/>
          <w:color w:val="333333"/>
          <w:spacing w:val="8"/>
          <w:kern w:val="0"/>
          <w:sz w:val="26"/>
          <w:szCs w:val="26"/>
        </w:rPr>
        <mc:AlternateContent>
          <mc:Choice Requires="wps">
            <w:drawing>
              <wp:inline distT="0" distB="0" distL="0" distR="0">
                <wp:extent cx="304800" cy="304800"/>
                <wp:effectExtent l="0" t="0" r="0" b="0"/>
                <wp:docPr id="4" name="矩形 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0AE2D363" id="矩形 4" o:spid="_x0000_s1026"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" filled="f" stroked="f">
                <o:lock v:ext="edit" aspectratio="t"/>
                <w10:anchorlock/>
              </v:rect>
            </w:pict>
          </mc:Fallback>
        </mc:AlternateConten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color w:val="333333"/>
          <w:spacing w:val="15"/>
          <w:kern w:val="0"/>
          <w:sz w:val="23"/>
          <w:szCs w:val="23"/>
        </w:rPr>
        <w:lastRenderedPageBreak/>
        <w:t> </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color w:val="333333"/>
          <w:spacing w:val="15"/>
          <w:kern w:val="0"/>
          <w:sz w:val="23"/>
          <w:szCs w:val="23"/>
        </w:rPr>
        <w:t>我们的管理者尤其是中方管理者早期在走出去时，文化差异还蛮大的，我们与客户语言交流方面并不匹配，对客户的沟通与交流有很大的限制。</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color w:val="333333"/>
          <w:spacing w:val="15"/>
          <w:kern w:val="0"/>
          <w:sz w:val="23"/>
          <w:szCs w:val="23"/>
        </w:rPr>
        <w:t>为此，我们开展了集中大规模的灌输式培训，连续组织了三年文史</w:t>
      </w:r>
      <w:proofErr w:type="gramStart"/>
      <w:r w:rsidRPr="00E369F4">
        <w:rPr>
          <w:rFonts w:ascii="Microsoft YaHei UI" w:eastAsia="Microsoft YaHei UI" w:hAnsi="Microsoft YaHei UI" w:cs="宋体" w:hint="eastAsia"/>
          <w:color w:val="333333"/>
          <w:spacing w:val="15"/>
          <w:kern w:val="0"/>
          <w:sz w:val="23"/>
          <w:szCs w:val="23"/>
        </w:rPr>
        <w:t>哲</w:t>
      </w:r>
      <w:proofErr w:type="gramEnd"/>
      <w:r w:rsidRPr="00E369F4">
        <w:rPr>
          <w:rFonts w:ascii="Microsoft YaHei UI" w:eastAsia="Microsoft YaHei UI" w:hAnsi="Microsoft YaHei UI" w:cs="宋体" w:hint="eastAsia"/>
          <w:color w:val="333333"/>
          <w:spacing w:val="15"/>
          <w:kern w:val="0"/>
          <w:sz w:val="23"/>
          <w:szCs w:val="23"/>
        </w:rPr>
        <w:t>培训，比如：</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color w:val="333333"/>
          <w:spacing w:val="15"/>
          <w:kern w:val="0"/>
          <w:sz w:val="23"/>
          <w:szCs w:val="23"/>
        </w:rPr>
        <w:t>战争指导规律和大战略、基督教的源流基础和发展、近代西方哲学、中西方文化的比较、道家老庄的智慧、周易等……</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color w:val="333333"/>
          <w:spacing w:val="15"/>
          <w:kern w:val="0"/>
          <w:sz w:val="23"/>
          <w:szCs w:val="23"/>
        </w:rPr>
        <w:t>这样再去和客户交流，客户对中国文化好奇时我们也能侃侃而谈，沟通西方文化时也能说略知一二。</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color w:val="333333"/>
          <w:spacing w:val="15"/>
          <w:kern w:val="0"/>
          <w:sz w:val="23"/>
          <w:szCs w:val="23"/>
        </w:rPr>
        <w:t>经过一段时间的积累后，这些课程就由面授变成在线自学课程，全体员工都可以学习。</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color w:val="333333"/>
          <w:spacing w:val="15"/>
          <w:kern w:val="0"/>
          <w:sz w:val="23"/>
          <w:szCs w:val="23"/>
        </w:rPr>
        <w:t> </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b/>
          <w:bCs/>
          <w:color w:val="333333"/>
          <w:spacing w:val="15"/>
          <w:kern w:val="0"/>
          <w:sz w:val="23"/>
          <w:szCs w:val="23"/>
        </w:rPr>
        <w:t>4.用人所长，系统地进行组织领导力提升</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color w:val="333333"/>
          <w:spacing w:val="15"/>
          <w:kern w:val="0"/>
          <w:sz w:val="23"/>
          <w:szCs w:val="23"/>
        </w:rPr>
        <w:t> </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color w:val="333333"/>
          <w:spacing w:val="15"/>
          <w:kern w:val="0"/>
          <w:sz w:val="23"/>
          <w:szCs w:val="23"/>
        </w:rPr>
        <w:t>从个人领导力到组织领导力的第四个阶段是在发展个人领导力的基础上，发展组织领导力。</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b/>
          <w:bCs/>
          <w:color w:val="333333"/>
          <w:spacing w:val="15"/>
          <w:kern w:val="0"/>
          <w:sz w:val="23"/>
          <w:szCs w:val="23"/>
        </w:rPr>
        <w:t>这是企业发展到最后在管理机制上特别希望达到的一个状态，即：</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b/>
          <w:bCs/>
          <w:color w:val="333333"/>
          <w:spacing w:val="15"/>
          <w:kern w:val="0"/>
          <w:sz w:val="23"/>
          <w:szCs w:val="23"/>
        </w:rPr>
        <w:t>企业不需要依赖任何特殊个体而存在。</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color w:val="333333"/>
          <w:spacing w:val="15"/>
          <w:kern w:val="0"/>
          <w:sz w:val="23"/>
          <w:szCs w:val="23"/>
        </w:rPr>
        <w:lastRenderedPageBreak/>
        <w:t>任总在《走出混沌》一书中谈到，“从必然王国走向自由王国”，就是说我们变革的目的通过流程和机制的建立而达到一个目的；</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color w:val="333333"/>
          <w:spacing w:val="15"/>
          <w:kern w:val="0"/>
          <w:sz w:val="23"/>
          <w:szCs w:val="23"/>
        </w:rPr>
        <w:t>就像你坐火车从北京到深圳一样，只要火车沿着轨道跑，就必然可以从北京到深圳，而这个速度是可以控制的。</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color w:val="333333"/>
          <w:spacing w:val="15"/>
          <w:kern w:val="0"/>
          <w:sz w:val="23"/>
          <w:szCs w:val="23"/>
        </w:rPr>
        <w:t>我们的制定管理机制、业务流程</w:t>
      </w:r>
      <w:proofErr w:type="gramStart"/>
      <w:r w:rsidRPr="00E369F4">
        <w:rPr>
          <w:rFonts w:ascii="Microsoft YaHei UI" w:eastAsia="Microsoft YaHei UI" w:hAnsi="Microsoft YaHei UI" w:cs="宋体" w:hint="eastAsia"/>
          <w:color w:val="333333"/>
          <w:spacing w:val="15"/>
          <w:kern w:val="0"/>
          <w:sz w:val="23"/>
          <w:szCs w:val="23"/>
        </w:rPr>
        <w:t>等其实</w:t>
      </w:r>
      <w:proofErr w:type="gramEnd"/>
      <w:r w:rsidRPr="00E369F4">
        <w:rPr>
          <w:rFonts w:ascii="Microsoft YaHei UI" w:eastAsia="Microsoft YaHei UI" w:hAnsi="Microsoft YaHei UI" w:cs="宋体" w:hint="eastAsia"/>
          <w:color w:val="333333"/>
          <w:spacing w:val="15"/>
          <w:kern w:val="0"/>
          <w:sz w:val="23"/>
          <w:szCs w:val="23"/>
        </w:rPr>
        <w:t>就是在建轨道，轨道建好后，任何一项业务就像火车一样可以在上面往复跑。</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color w:val="333333"/>
          <w:spacing w:val="15"/>
          <w:kern w:val="0"/>
          <w:sz w:val="23"/>
          <w:szCs w:val="23"/>
        </w:rPr>
        <w:t>这也是任总的一个期望——子在川上曰逝者如斯夫，不舍昼夜。</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color w:val="333333"/>
          <w:spacing w:val="15"/>
          <w:kern w:val="0"/>
          <w:sz w:val="23"/>
          <w:szCs w:val="23"/>
        </w:rPr>
        <w:t>那流动的水指的是业务流，不管有人看着还是无人看着，都在日夜川流不息；</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color w:val="333333"/>
          <w:spacing w:val="15"/>
          <w:kern w:val="0"/>
          <w:sz w:val="23"/>
          <w:szCs w:val="23"/>
        </w:rPr>
        <w:t>水能够在规定的航道里自由的流淌而不泛滥，前提是有结实稳固的大坝</w:t>
      </w:r>
      <w:proofErr w:type="gramStart"/>
      <w:r w:rsidRPr="00E369F4">
        <w:rPr>
          <w:rFonts w:ascii="Microsoft YaHei UI" w:eastAsia="Microsoft YaHei UI" w:hAnsi="Microsoft YaHei UI" w:cs="宋体" w:hint="eastAsia"/>
          <w:color w:val="333333"/>
          <w:spacing w:val="15"/>
          <w:kern w:val="0"/>
          <w:sz w:val="23"/>
          <w:szCs w:val="23"/>
        </w:rPr>
        <w:t>做保</w:t>
      </w:r>
      <w:proofErr w:type="gramEnd"/>
      <w:r w:rsidRPr="00E369F4">
        <w:rPr>
          <w:rFonts w:ascii="Microsoft YaHei UI" w:eastAsia="Microsoft YaHei UI" w:hAnsi="Microsoft YaHei UI" w:cs="宋体" w:hint="eastAsia"/>
          <w:color w:val="333333"/>
          <w:spacing w:val="15"/>
          <w:kern w:val="0"/>
          <w:sz w:val="23"/>
          <w:szCs w:val="23"/>
        </w:rPr>
        <w:t>障，而这坚实的堤坝就是“人”（人力资源管理）和“财”（财务管理）。</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color w:val="333333"/>
          <w:spacing w:val="15"/>
          <w:kern w:val="0"/>
          <w:sz w:val="23"/>
          <w:szCs w:val="23"/>
        </w:rPr>
        <w:t> </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color w:val="333333"/>
          <w:spacing w:val="15"/>
          <w:kern w:val="0"/>
          <w:sz w:val="23"/>
          <w:szCs w:val="23"/>
        </w:rPr>
        <w:t>在“人”这一方面，当个体的管理水平普遍提高后，就要建设一个不依赖个人而存在的组织，将个人能力提升到组织能力层面。</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color w:val="333333"/>
          <w:spacing w:val="15"/>
          <w:kern w:val="0"/>
          <w:sz w:val="23"/>
          <w:szCs w:val="23"/>
        </w:rPr>
        <w:t> </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color w:val="333333"/>
          <w:spacing w:val="15"/>
          <w:kern w:val="0"/>
          <w:sz w:val="23"/>
          <w:szCs w:val="23"/>
        </w:rPr>
        <w:t>关键是，要如何做呢？</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b/>
          <w:bCs/>
          <w:color w:val="333333"/>
          <w:spacing w:val="15"/>
          <w:kern w:val="0"/>
          <w:sz w:val="23"/>
          <w:szCs w:val="23"/>
        </w:rPr>
        <w:t>做好继任管理。</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color w:val="333333"/>
          <w:spacing w:val="15"/>
          <w:kern w:val="0"/>
          <w:sz w:val="23"/>
          <w:szCs w:val="23"/>
        </w:rPr>
        <w:lastRenderedPageBreak/>
        <w:t>继任管理是系统化的管理机制，将领导人才作为组织最重要的资本，精确化的管理和发展。</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color w:val="333333"/>
          <w:spacing w:val="15"/>
          <w:kern w:val="0"/>
          <w:sz w:val="23"/>
          <w:szCs w:val="23"/>
        </w:rPr>
        <w:t>其中“继任人计划”和“年度人才任用”是关键环节，各自发挥不同的价值，推动系统性的组织领导力实现提升。</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color w:val="333333"/>
          <w:spacing w:val="15"/>
          <w:kern w:val="0"/>
          <w:sz w:val="23"/>
          <w:szCs w:val="23"/>
        </w:rPr>
        <w:t> </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b/>
          <w:bCs/>
          <w:color w:val="333333"/>
          <w:spacing w:val="15"/>
          <w:kern w:val="0"/>
          <w:sz w:val="23"/>
          <w:szCs w:val="23"/>
        </w:rPr>
        <w:t>① 通过继任人计划，把合适的人放到合适的岗位上</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color w:val="333333"/>
          <w:spacing w:val="15"/>
          <w:kern w:val="0"/>
          <w:sz w:val="23"/>
          <w:szCs w:val="23"/>
        </w:rPr>
        <w:t> </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color w:val="333333"/>
          <w:spacing w:val="15"/>
          <w:kern w:val="0"/>
          <w:sz w:val="23"/>
          <w:szCs w:val="23"/>
        </w:rPr>
        <w:t>组织能力提升后，就要“有效结合”。比如这个人决断力很强，另一个人执行力很强，那我可以把这两个人结合起来。</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color w:val="333333"/>
          <w:spacing w:val="15"/>
          <w:kern w:val="0"/>
          <w:sz w:val="23"/>
          <w:szCs w:val="23"/>
        </w:rPr>
        <w:t>这样一来，部门的决断力和执行力都会很强。</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color w:val="333333"/>
          <w:spacing w:val="15"/>
          <w:kern w:val="0"/>
          <w:sz w:val="23"/>
          <w:szCs w:val="23"/>
        </w:rPr>
        <w:t> </w:t>
      </w:r>
      <w:r w:rsidRPr="00E369F4">
        <w:rPr>
          <w:rFonts w:ascii="Microsoft YaHei UI" w:eastAsia="Microsoft YaHei UI" w:hAnsi="Microsoft YaHei UI" w:cs="宋体" w:hint="eastAsia"/>
          <w:color w:val="333333"/>
          <w:spacing w:val="15"/>
          <w:kern w:val="0"/>
          <w:sz w:val="23"/>
          <w:szCs w:val="23"/>
        </w:rPr>
        <w:br/>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color w:val="333333"/>
          <w:spacing w:val="15"/>
          <w:kern w:val="0"/>
          <w:sz w:val="23"/>
          <w:szCs w:val="23"/>
        </w:rPr>
        <w:t>对于决断力强、执行力弱的人，我们不一定要花大力气去提升其执行力，这是很困难的。</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color w:val="333333"/>
          <w:spacing w:val="15"/>
          <w:kern w:val="0"/>
          <w:sz w:val="23"/>
          <w:szCs w:val="23"/>
        </w:rPr>
        <w:t>就像“小草怎么浇水也不可能变成大树”一样，</w:t>
      </w:r>
      <w:r w:rsidRPr="00E369F4">
        <w:rPr>
          <w:rFonts w:ascii="Microsoft YaHei UI" w:eastAsia="Microsoft YaHei UI" w:hAnsi="Microsoft YaHei UI" w:cs="宋体" w:hint="eastAsia"/>
          <w:b/>
          <w:bCs/>
          <w:color w:val="333333"/>
          <w:spacing w:val="15"/>
          <w:kern w:val="0"/>
          <w:sz w:val="23"/>
          <w:szCs w:val="23"/>
        </w:rPr>
        <w:t>一个不擅长做管理者的人硬要培养其管理能力是非常困难的，莫不如用其所长</w:t>
      </w:r>
      <w:r w:rsidRPr="00E369F4">
        <w:rPr>
          <w:rFonts w:ascii="Microsoft YaHei UI" w:eastAsia="Microsoft YaHei UI" w:hAnsi="Microsoft YaHei UI" w:cs="宋体" w:hint="eastAsia"/>
          <w:color w:val="333333"/>
          <w:spacing w:val="15"/>
          <w:kern w:val="0"/>
          <w:sz w:val="23"/>
          <w:szCs w:val="23"/>
        </w:rPr>
        <w:t>。</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color w:val="333333"/>
          <w:spacing w:val="15"/>
          <w:kern w:val="0"/>
          <w:sz w:val="23"/>
          <w:szCs w:val="23"/>
        </w:rPr>
        <w:t> </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color w:val="333333"/>
          <w:spacing w:val="15"/>
          <w:kern w:val="0"/>
          <w:sz w:val="23"/>
          <w:szCs w:val="23"/>
        </w:rPr>
        <w:t>所以，在前期选人时，需要小草就去选小草，需要大树就去选树苗，通过对人才特性的盘点把干部梯队建好。</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color w:val="333333"/>
          <w:spacing w:val="15"/>
          <w:kern w:val="0"/>
          <w:sz w:val="23"/>
          <w:szCs w:val="23"/>
        </w:rPr>
        <w:t> </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b/>
          <w:bCs/>
          <w:color w:val="333333"/>
          <w:spacing w:val="15"/>
          <w:kern w:val="0"/>
          <w:sz w:val="23"/>
          <w:szCs w:val="23"/>
        </w:rPr>
        <w:lastRenderedPageBreak/>
        <w:t>② 建立人才地图</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color w:val="333333"/>
          <w:spacing w:val="15"/>
          <w:kern w:val="0"/>
          <w:sz w:val="23"/>
          <w:szCs w:val="23"/>
        </w:rPr>
        <w:t> </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color w:val="333333"/>
          <w:spacing w:val="15"/>
          <w:kern w:val="0"/>
          <w:sz w:val="23"/>
          <w:szCs w:val="23"/>
        </w:rPr>
        <w:t>干部梯队建好后，就要考虑如何用人，在用的过程中形成人才地图，每年度由点及面排兵布阵，根据实际情况进行任命。</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color w:val="333333"/>
          <w:spacing w:val="15"/>
          <w:kern w:val="0"/>
          <w:sz w:val="23"/>
          <w:szCs w:val="23"/>
        </w:rPr>
        <w:t> </w:t>
      </w:r>
      <w:r w:rsidRPr="00E369F4">
        <w:rPr>
          <w:rFonts w:ascii="Microsoft YaHei UI" w:eastAsia="Microsoft YaHei UI" w:hAnsi="Microsoft YaHei UI" w:cs="宋体" w:hint="eastAsia"/>
          <w:color w:val="333333"/>
          <w:spacing w:val="15"/>
          <w:kern w:val="0"/>
          <w:sz w:val="23"/>
          <w:szCs w:val="23"/>
        </w:rPr>
        <w:br/>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color w:val="333333"/>
          <w:spacing w:val="15"/>
          <w:kern w:val="0"/>
          <w:sz w:val="23"/>
          <w:szCs w:val="23"/>
        </w:rPr>
        <w:t>在“选用育留”干部搭建组织领导力体系中，</w:t>
      </w:r>
      <w:r w:rsidRPr="00E369F4">
        <w:rPr>
          <w:rFonts w:ascii="Microsoft YaHei UI" w:eastAsia="Microsoft YaHei UI" w:hAnsi="Microsoft YaHei UI" w:cs="宋体" w:hint="eastAsia"/>
          <w:b/>
          <w:bCs/>
          <w:color w:val="333333"/>
          <w:spacing w:val="15"/>
          <w:kern w:val="0"/>
          <w:sz w:val="23"/>
          <w:szCs w:val="23"/>
        </w:rPr>
        <w:t>“选”保证的是后继有人，“用”讲究的是最佳配置。</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color w:val="333333"/>
          <w:spacing w:val="15"/>
          <w:kern w:val="0"/>
          <w:sz w:val="23"/>
          <w:szCs w:val="23"/>
        </w:rPr>
        <w:t> </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color w:val="333333"/>
          <w:spacing w:val="15"/>
          <w:kern w:val="0"/>
          <w:sz w:val="23"/>
          <w:szCs w:val="23"/>
        </w:rPr>
        <w:t>所以我们会在每年3~6月份选后备干部，任命则是在每年战略计划和年度商业计划出来以后，在10月到来年的1月通盘考虑，进行整体任命。</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color w:val="333333"/>
          <w:spacing w:val="15"/>
          <w:kern w:val="0"/>
          <w:sz w:val="23"/>
          <w:szCs w:val="23"/>
        </w:rPr>
        <w:t> </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color w:val="333333"/>
          <w:spacing w:val="15"/>
          <w:kern w:val="0"/>
          <w:sz w:val="23"/>
          <w:szCs w:val="23"/>
        </w:rPr>
        <w:t>“选”和“用”最后形成的是什么？</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color w:val="333333"/>
          <w:spacing w:val="15"/>
          <w:kern w:val="0"/>
          <w:sz w:val="23"/>
          <w:szCs w:val="23"/>
        </w:rPr>
        <w:t>是长板凳计划。</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color w:val="333333"/>
          <w:spacing w:val="15"/>
          <w:kern w:val="0"/>
          <w:sz w:val="23"/>
          <w:szCs w:val="23"/>
        </w:rPr>
        <w:t>每一个岗位下面，都摆着三条板凳，每条板凳上面坐1~2个人，这些坐在板凳上的人有能力或未来有能力接替现任。</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color w:val="333333"/>
          <w:spacing w:val="15"/>
          <w:kern w:val="0"/>
          <w:sz w:val="23"/>
          <w:szCs w:val="23"/>
        </w:rPr>
        <w:t> </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color w:val="333333"/>
          <w:spacing w:val="15"/>
          <w:kern w:val="0"/>
          <w:sz w:val="23"/>
          <w:szCs w:val="23"/>
        </w:rPr>
        <w:t>这三条板凳按照与目标岗位的匹配度分为“完全适配”、“差一步”、“差两步”三种：</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color w:val="333333"/>
          <w:spacing w:val="15"/>
          <w:kern w:val="0"/>
          <w:sz w:val="23"/>
          <w:szCs w:val="23"/>
        </w:rPr>
        <w:t> </w:t>
      </w:r>
    </w:p>
    <w:p w:rsidR="00E369F4" w:rsidRPr="00E369F4" w:rsidRDefault="00E369F4" w:rsidP="00E369F4">
      <w:pPr>
        <w:widowControl/>
        <w:spacing w:line="420" w:lineRule="atLeast"/>
        <w:ind w:left="240" w:right="240"/>
        <w:jc w:val="left"/>
        <w:rPr>
          <w:rFonts w:ascii="宋体" w:eastAsia="宋体" w:hAnsi="宋体" w:cs="宋体" w:hint="eastAsia"/>
          <w:kern w:val="0"/>
          <w:sz w:val="23"/>
          <w:szCs w:val="23"/>
        </w:rPr>
      </w:pPr>
      <w:r w:rsidRPr="00E369F4">
        <w:rPr>
          <w:rFonts w:ascii="宋体" w:eastAsia="宋体" w:hAnsi="宋体" w:cs="宋体"/>
          <w:spacing w:val="15"/>
          <w:kern w:val="0"/>
          <w:sz w:val="23"/>
          <w:szCs w:val="23"/>
        </w:rPr>
        <w:t>第一条板凳“完全适配”，是指已经准备好的。</w:t>
      </w:r>
    </w:p>
    <w:p w:rsidR="00E369F4" w:rsidRPr="00E369F4" w:rsidRDefault="00E369F4" w:rsidP="00E369F4">
      <w:pPr>
        <w:widowControl/>
        <w:spacing w:line="420" w:lineRule="atLeast"/>
        <w:ind w:left="240" w:right="240"/>
        <w:jc w:val="left"/>
        <w:rPr>
          <w:rFonts w:ascii="宋体" w:eastAsia="宋体" w:hAnsi="宋体" w:cs="宋体"/>
          <w:kern w:val="0"/>
          <w:sz w:val="23"/>
          <w:szCs w:val="23"/>
        </w:rPr>
      </w:pPr>
    </w:p>
    <w:p w:rsidR="00E369F4" w:rsidRPr="00E369F4" w:rsidRDefault="00E369F4" w:rsidP="00E369F4">
      <w:pPr>
        <w:widowControl/>
        <w:spacing w:line="420" w:lineRule="atLeast"/>
        <w:ind w:left="240" w:right="240"/>
        <w:jc w:val="left"/>
        <w:rPr>
          <w:rFonts w:ascii="宋体" w:eastAsia="宋体" w:hAnsi="宋体" w:cs="宋体"/>
          <w:kern w:val="0"/>
          <w:sz w:val="23"/>
          <w:szCs w:val="23"/>
        </w:rPr>
      </w:pPr>
      <w:r w:rsidRPr="00E369F4">
        <w:rPr>
          <w:rFonts w:ascii="宋体" w:eastAsia="宋体" w:hAnsi="宋体" w:cs="宋体"/>
          <w:spacing w:val="15"/>
          <w:kern w:val="0"/>
          <w:sz w:val="23"/>
          <w:szCs w:val="23"/>
        </w:rPr>
        <w:t>无论能力还是经验，在各方面都已经符合这个岗位的要求了，一旦这个岗位出现空缺，就可以补上去。</w:t>
      </w:r>
    </w:p>
    <w:p w:rsidR="00E369F4" w:rsidRPr="00E369F4" w:rsidRDefault="00E369F4" w:rsidP="00E369F4">
      <w:pPr>
        <w:widowControl/>
        <w:spacing w:line="420" w:lineRule="atLeast"/>
        <w:ind w:left="240" w:right="240"/>
        <w:jc w:val="left"/>
        <w:rPr>
          <w:rFonts w:ascii="宋体" w:eastAsia="宋体" w:hAnsi="宋体" w:cs="宋体"/>
          <w:kern w:val="0"/>
          <w:sz w:val="23"/>
          <w:szCs w:val="23"/>
        </w:rPr>
      </w:pPr>
    </w:p>
    <w:p w:rsidR="00E369F4" w:rsidRPr="00E369F4" w:rsidRDefault="00E369F4" w:rsidP="00E369F4">
      <w:pPr>
        <w:widowControl/>
        <w:spacing w:line="420" w:lineRule="atLeast"/>
        <w:ind w:left="240" w:right="240"/>
        <w:jc w:val="left"/>
        <w:rPr>
          <w:rFonts w:ascii="宋体" w:eastAsia="宋体" w:hAnsi="宋体" w:cs="宋体"/>
          <w:kern w:val="0"/>
          <w:sz w:val="23"/>
          <w:szCs w:val="23"/>
        </w:rPr>
      </w:pPr>
      <w:r w:rsidRPr="00E369F4">
        <w:rPr>
          <w:rFonts w:ascii="宋体" w:eastAsia="宋体" w:hAnsi="宋体" w:cs="宋体"/>
          <w:spacing w:val="15"/>
          <w:kern w:val="0"/>
          <w:sz w:val="23"/>
          <w:szCs w:val="23"/>
        </w:rPr>
        <w:t>第二条板凳“差一步”，指距目标岗位的关键能力和经验要求，尚缺1~2项。</w:t>
      </w:r>
    </w:p>
    <w:p w:rsidR="00E369F4" w:rsidRPr="00E369F4" w:rsidRDefault="00E369F4" w:rsidP="00E369F4">
      <w:pPr>
        <w:widowControl/>
        <w:spacing w:line="420" w:lineRule="atLeast"/>
        <w:ind w:left="240" w:right="240"/>
        <w:jc w:val="left"/>
        <w:rPr>
          <w:rFonts w:ascii="宋体" w:eastAsia="宋体" w:hAnsi="宋体" w:cs="宋体"/>
          <w:kern w:val="0"/>
          <w:sz w:val="23"/>
          <w:szCs w:val="23"/>
        </w:rPr>
      </w:pPr>
    </w:p>
    <w:p w:rsidR="00E369F4" w:rsidRPr="00E369F4" w:rsidRDefault="00E369F4" w:rsidP="00E369F4">
      <w:pPr>
        <w:widowControl/>
        <w:spacing w:line="420" w:lineRule="atLeast"/>
        <w:ind w:left="240" w:right="240"/>
        <w:jc w:val="left"/>
        <w:rPr>
          <w:rFonts w:ascii="宋体" w:eastAsia="宋体" w:hAnsi="宋体" w:cs="宋体"/>
          <w:kern w:val="0"/>
          <w:sz w:val="23"/>
          <w:szCs w:val="23"/>
        </w:rPr>
      </w:pPr>
      <w:r w:rsidRPr="00E369F4">
        <w:rPr>
          <w:rFonts w:ascii="宋体" w:eastAsia="宋体" w:hAnsi="宋体" w:cs="宋体"/>
          <w:spacing w:val="15"/>
          <w:kern w:val="0"/>
          <w:sz w:val="23"/>
          <w:szCs w:val="23"/>
        </w:rPr>
        <w:t>第三条板凳“差两步”，是指候选人距离目标岗位的关键能力和经验要求方面尚缺3～4项。</w:t>
      </w:r>
    </w:p>
    <w:p w:rsidR="00E369F4" w:rsidRPr="00E369F4" w:rsidRDefault="00E369F4" w:rsidP="00E369F4">
      <w:pPr>
        <w:widowControl/>
        <w:spacing w:line="420" w:lineRule="atLeast"/>
        <w:ind w:left="240" w:right="240"/>
        <w:jc w:val="left"/>
        <w:rPr>
          <w:rFonts w:ascii="宋体" w:eastAsia="宋体" w:hAnsi="宋体" w:cs="宋体"/>
          <w:kern w:val="0"/>
          <w:sz w:val="24"/>
          <w:szCs w:val="24"/>
        </w:rPr>
      </w:pP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color w:val="333333"/>
          <w:spacing w:val="8"/>
          <w:kern w:val="0"/>
          <w:sz w:val="26"/>
          <w:szCs w:val="26"/>
        </w:rPr>
      </w:pPr>
      <w:r w:rsidRPr="00E369F4">
        <w:rPr>
          <w:rFonts w:ascii="Microsoft YaHei UI" w:eastAsia="Microsoft YaHei UI" w:hAnsi="Microsoft YaHei UI" w:cs="宋体" w:hint="eastAsia"/>
          <w:color w:val="333333"/>
          <w:spacing w:val="15"/>
          <w:kern w:val="0"/>
          <w:sz w:val="23"/>
          <w:szCs w:val="23"/>
        </w:rPr>
        <w:t>板凳计划列出来后，根据继任人的匹配度及岗位的需求情况，形成人才地图及个人的发展计划，组织任命和人才培养规划也随之出来了。</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color w:val="333333"/>
          <w:spacing w:val="15"/>
          <w:kern w:val="0"/>
          <w:sz w:val="23"/>
          <w:szCs w:val="23"/>
        </w:rPr>
        <w:t> </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b/>
          <w:bCs/>
          <w:color w:val="333333"/>
          <w:spacing w:val="15"/>
          <w:kern w:val="0"/>
          <w:sz w:val="23"/>
          <w:szCs w:val="23"/>
        </w:rPr>
        <w:t>③ 人尽其才</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color w:val="333333"/>
          <w:spacing w:val="15"/>
          <w:kern w:val="0"/>
          <w:sz w:val="23"/>
          <w:szCs w:val="23"/>
        </w:rPr>
        <w:t> </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color w:val="333333"/>
          <w:spacing w:val="15"/>
          <w:kern w:val="0"/>
          <w:sz w:val="23"/>
          <w:szCs w:val="23"/>
        </w:rPr>
        <w:t>选，做到有人可用；</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color w:val="333333"/>
          <w:spacing w:val="15"/>
          <w:kern w:val="0"/>
          <w:sz w:val="23"/>
          <w:szCs w:val="23"/>
        </w:rPr>
        <w:t>用，做到才尽其用。</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color w:val="333333"/>
          <w:spacing w:val="15"/>
          <w:kern w:val="0"/>
          <w:sz w:val="23"/>
          <w:szCs w:val="23"/>
        </w:rPr>
        <w:t>育，就是发展部分，要能够做到人尽其才，这也是将个人能力发展到提升组织能力层面的第三步。</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color w:val="333333"/>
          <w:spacing w:val="15"/>
          <w:kern w:val="0"/>
          <w:sz w:val="23"/>
          <w:szCs w:val="23"/>
        </w:rPr>
        <w:t> </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color w:val="333333"/>
          <w:spacing w:val="15"/>
          <w:kern w:val="0"/>
          <w:sz w:val="23"/>
          <w:szCs w:val="23"/>
        </w:rPr>
        <w:t>通过这种机制可以持续让员工乐在其中。</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color w:val="333333"/>
          <w:spacing w:val="15"/>
          <w:kern w:val="0"/>
          <w:sz w:val="23"/>
          <w:szCs w:val="23"/>
        </w:rPr>
        <w:t>在这个过程当中，慢慢形成了一些日常机制，比如系统地改善哑铃结构，加快年轻干部梯队的建设。</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color w:val="333333"/>
          <w:spacing w:val="15"/>
          <w:kern w:val="0"/>
          <w:sz w:val="23"/>
          <w:szCs w:val="23"/>
        </w:rPr>
        <w:t>其中有几个动作，和大家分享一下：</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color w:val="333333"/>
          <w:spacing w:val="15"/>
          <w:kern w:val="0"/>
          <w:sz w:val="23"/>
          <w:szCs w:val="23"/>
        </w:rPr>
        <w:t> </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b/>
          <w:bCs/>
          <w:color w:val="333333"/>
          <w:spacing w:val="15"/>
          <w:kern w:val="0"/>
          <w:sz w:val="23"/>
          <w:szCs w:val="23"/>
        </w:rPr>
        <w:t>第一，千里马是赛出来的，不是选出来的。</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color w:val="333333"/>
          <w:spacing w:val="15"/>
          <w:kern w:val="0"/>
          <w:sz w:val="23"/>
          <w:szCs w:val="23"/>
        </w:rPr>
        <w:t>所以要给大家一个赛马的机会。</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color w:val="333333"/>
          <w:spacing w:val="15"/>
          <w:kern w:val="0"/>
          <w:sz w:val="23"/>
          <w:szCs w:val="23"/>
        </w:rPr>
        <w:t>在遛马的过程当中，如果觉得这个人是有潜力的，就大胆给他提供舞台，给他压担子，给他一些挑战性的岗位。</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color w:val="333333"/>
          <w:spacing w:val="15"/>
          <w:kern w:val="0"/>
          <w:sz w:val="23"/>
          <w:szCs w:val="23"/>
        </w:rPr>
        <w:t>如果表现不错，就果断地任命，通过绩效管理来牵引和考察。</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color w:val="333333"/>
          <w:spacing w:val="15"/>
          <w:kern w:val="0"/>
          <w:sz w:val="23"/>
          <w:szCs w:val="23"/>
        </w:rPr>
        <w:t> </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color w:val="333333"/>
          <w:spacing w:val="15"/>
          <w:kern w:val="0"/>
          <w:sz w:val="23"/>
          <w:szCs w:val="23"/>
        </w:rPr>
        <w:t>以赛代练，做得好就前进，在限定期限内没有业绩得就下来，有序实现干部队伍不断优化。</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color w:val="333333"/>
          <w:spacing w:val="15"/>
          <w:kern w:val="0"/>
          <w:sz w:val="23"/>
          <w:szCs w:val="23"/>
        </w:rPr>
        <w:t> </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b/>
          <w:bCs/>
          <w:color w:val="333333"/>
          <w:spacing w:val="15"/>
          <w:kern w:val="0"/>
          <w:sz w:val="23"/>
          <w:szCs w:val="23"/>
        </w:rPr>
        <w:t>第二，看不清的就先遛马。</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color w:val="333333"/>
          <w:spacing w:val="15"/>
          <w:kern w:val="0"/>
          <w:sz w:val="23"/>
          <w:szCs w:val="23"/>
        </w:rPr>
        <w:t>若感觉一个人好像有潜力，但却不是很确定，那么就给他一个遛马坪，给其一</w:t>
      </w:r>
      <w:proofErr w:type="gramStart"/>
      <w:r w:rsidRPr="00E369F4">
        <w:rPr>
          <w:rFonts w:ascii="Microsoft YaHei UI" w:eastAsia="Microsoft YaHei UI" w:hAnsi="Microsoft YaHei UI" w:cs="宋体" w:hint="eastAsia"/>
          <w:color w:val="333333"/>
          <w:spacing w:val="15"/>
          <w:kern w:val="0"/>
          <w:sz w:val="23"/>
          <w:szCs w:val="23"/>
        </w:rPr>
        <w:t>个</w:t>
      </w:r>
      <w:proofErr w:type="gramEnd"/>
      <w:r w:rsidRPr="00E369F4">
        <w:rPr>
          <w:rFonts w:ascii="Microsoft YaHei UI" w:eastAsia="Microsoft YaHei UI" w:hAnsi="Microsoft YaHei UI" w:cs="宋体" w:hint="eastAsia"/>
          <w:color w:val="333333"/>
          <w:spacing w:val="15"/>
          <w:kern w:val="0"/>
          <w:sz w:val="23"/>
          <w:szCs w:val="23"/>
        </w:rPr>
        <w:t>小团队；</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color w:val="333333"/>
          <w:spacing w:val="15"/>
          <w:kern w:val="0"/>
          <w:sz w:val="23"/>
          <w:szCs w:val="23"/>
        </w:rPr>
        <w:t>带着这个团队去做经营分析，去做战略规划，做好后向上级管理团队进行汇报，在辅导下实施。</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color w:val="333333"/>
          <w:spacing w:val="15"/>
          <w:kern w:val="0"/>
          <w:sz w:val="23"/>
          <w:szCs w:val="23"/>
        </w:rPr>
        <w:t> </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color w:val="333333"/>
          <w:spacing w:val="15"/>
          <w:kern w:val="0"/>
          <w:sz w:val="23"/>
          <w:szCs w:val="23"/>
        </w:rPr>
        <w:t>同时，可能也会让其主持一些关键会议，观察他的现场表现、临场应变等能力。</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color w:val="333333"/>
          <w:spacing w:val="15"/>
          <w:kern w:val="0"/>
          <w:sz w:val="23"/>
          <w:szCs w:val="23"/>
        </w:rPr>
        <w:t>还有可能将一些输得起的岗位和机会提供给他，让他放手去做，就像练兵一样，通过整个过程和持续的行为表现来判断是否合适。</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color w:val="333333"/>
          <w:spacing w:val="15"/>
          <w:kern w:val="0"/>
          <w:sz w:val="23"/>
          <w:szCs w:val="23"/>
        </w:rPr>
        <w:lastRenderedPageBreak/>
        <w:t> </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b/>
          <w:bCs/>
          <w:color w:val="333333"/>
          <w:spacing w:val="15"/>
          <w:kern w:val="0"/>
          <w:sz w:val="23"/>
          <w:szCs w:val="23"/>
        </w:rPr>
        <w:t>第三，肯奋斗就多培养。</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color w:val="333333"/>
          <w:spacing w:val="15"/>
          <w:kern w:val="0"/>
          <w:sz w:val="23"/>
          <w:szCs w:val="23"/>
        </w:rPr>
        <w:t>对主动去艰苦地区、肯奋斗、有潜力的干部，就加大对他的提拔培养力度。</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color w:val="333333"/>
          <w:spacing w:val="15"/>
          <w:kern w:val="0"/>
          <w:sz w:val="23"/>
          <w:szCs w:val="23"/>
        </w:rPr>
        <w:t> </w:t>
      </w:r>
      <w:r w:rsidRPr="00E369F4">
        <w:rPr>
          <w:rFonts w:ascii="Microsoft YaHei UI" w:eastAsia="Microsoft YaHei UI" w:hAnsi="Microsoft YaHei UI" w:cs="宋体" w:hint="eastAsia"/>
          <w:color w:val="333333"/>
          <w:spacing w:val="15"/>
          <w:kern w:val="0"/>
          <w:sz w:val="23"/>
          <w:szCs w:val="23"/>
        </w:rPr>
        <w:br/>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b/>
          <w:bCs/>
          <w:color w:val="333333"/>
          <w:spacing w:val="15"/>
          <w:kern w:val="0"/>
          <w:sz w:val="23"/>
          <w:szCs w:val="23"/>
        </w:rPr>
        <w:t>④ 善用海外市场</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color w:val="333333"/>
          <w:spacing w:val="15"/>
          <w:kern w:val="0"/>
          <w:sz w:val="23"/>
          <w:szCs w:val="23"/>
        </w:rPr>
        <w:t> </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color w:val="333333"/>
          <w:spacing w:val="15"/>
          <w:kern w:val="0"/>
          <w:sz w:val="23"/>
          <w:szCs w:val="23"/>
        </w:rPr>
        <w:t>第四步是我们要善用海外市场的多元化，建立干部培训基地，将其转化为干部梯队建设的这种优势。</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color w:val="333333"/>
          <w:spacing w:val="15"/>
          <w:kern w:val="0"/>
          <w:sz w:val="23"/>
          <w:szCs w:val="23"/>
        </w:rPr>
        <w:t> </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color w:val="333333"/>
          <w:spacing w:val="15"/>
          <w:kern w:val="0"/>
          <w:sz w:val="23"/>
          <w:szCs w:val="23"/>
        </w:rPr>
        <w:t>我们会有意识地将有潜力的干部放到一些竞争性项目中，看TA有没有扭亏为盈、勇于担当等方面的能力。</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color w:val="333333"/>
          <w:spacing w:val="15"/>
          <w:kern w:val="0"/>
          <w:sz w:val="23"/>
          <w:szCs w:val="23"/>
        </w:rPr>
        <w:t> </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color w:val="333333"/>
          <w:spacing w:val="15"/>
          <w:kern w:val="0"/>
          <w:sz w:val="23"/>
          <w:szCs w:val="23"/>
        </w:rPr>
        <w:t>华为的扩张还是挺快的，在这种情况下，很多干部都是跑步上岗，所以我们会通过管理AT化（不是一个人说了算，而是一个团队说了算）的方式，强化规范性运作，靠组织的运作能力，来提升干部能力；</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color w:val="333333"/>
          <w:spacing w:val="15"/>
          <w:kern w:val="0"/>
          <w:sz w:val="23"/>
          <w:szCs w:val="23"/>
        </w:rPr>
        <w:t>另外，通过加强KPI考核指标的管理方式，细化考核指标，牵引干部们适时转身。</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color w:val="333333"/>
          <w:spacing w:val="15"/>
          <w:kern w:val="0"/>
          <w:sz w:val="23"/>
          <w:szCs w:val="23"/>
        </w:rPr>
        <w:t> </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b/>
          <w:bCs/>
          <w:color w:val="333333"/>
          <w:spacing w:val="15"/>
          <w:kern w:val="0"/>
          <w:sz w:val="23"/>
          <w:szCs w:val="23"/>
        </w:rPr>
        <w:t>⑤ 更新PBC</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color w:val="333333"/>
          <w:spacing w:val="15"/>
          <w:kern w:val="0"/>
          <w:sz w:val="23"/>
          <w:szCs w:val="23"/>
        </w:rPr>
        <w:t> </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color w:val="333333"/>
          <w:spacing w:val="15"/>
          <w:kern w:val="0"/>
          <w:sz w:val="23"/>
          <w:szCs w:val="23"/>
        </w:rPr>
        <w:lastRenderedPageBreak/>
        <w:t>华为原来的PBC（个人绩效考核指标）包含结果性目标、关键举措和部门合作这三大块，后来将其调整为业务目标、人员管理目标和个人发展这三部分。</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color w:val="333333"/>
          <w:spacing w:val="15"/>
          <w:kern w:val="0"/>
          <w:sz w:val="23"/>
          <w:szCs w:val="23"/>
        </w:rPr>
        <w:t> </w:t>
      </w:r>
    </w:p>
    <w:p w:rsidR="00E369F4" w:rsidRPr="00E369F4" w:rsidRDefault="00E369F4" w:rsidP="00E369F4">
      <w:pPr>
        <w:widowControl/>
        <w:spacing w:line="420" w:lineRule="atLeast"/>
        <w:ind w:left="240" w:right="240"/>
        <w:jc w:val="left"/>
        <w:rPr>
          <w:rFonts w:ascii="宋体" w:eastAsia="宋体" w:hAnsi="宋体" w:cs="宋体" w:hint="eastAsia"/>
          <w:kern w:val="0"/>
          <w:sz w:val="24"/>
          <w:szCs w:val="24"/>
        </w:rPr>
      </w:pPr>
      <w:r w:rsidRPr="00E369F4">
        <w:rPr>
          <w:rFonts w:ascii="宋体" w:eastAsia="宋体" w:hAnsi="宋体" w:cs="宋体"/>
          <w:b/>
          <w:bCs/>
          <w:spacing w:val="15"/>
          <w:kern w:val="0"/>
          <w:sz w:val="23"/>
          <w:szCs w:val="23"/>
        </w:rPr>
        <w:t>首先，</w:t>
      </w:r>
      <w:r w:rsidRPr="00E369F4">
        <w:rPr>
          <w:rFonts w:ascii="宋体" w:eastAsia="宋体" w:hAnsi="宋体" w:cs="宋体"/>
          <w:spacing w:val="15"/>
          <w:kern w:val="0"/>
          <w:sz w:val="23"/>
          <w:szCs w:val="23"/>
        </w:rPr>
        <w:t>业务目标包含关键结果性目标（指经营指标和市场目标）和关键举措，将原来的两大块合二为一。</w:t>
      </w:r>
    </w:p>
    <w:p w:rsidR="00E369F4" w:rsidRPr="00E369F4" w:rsidRDefault="00E369F4" w:rsidP="00E369F4">
      <w:pPr>
        <w:widowControl/>
        <w:spacing w:line="420" w:lineRule="atLeast"/>
        <w:ind w:left="240" w:right="240"/>
        <w:jc w:val="left"/>
        <w:rPr>
          <w:rFonts w:ascii="宋体" w:eastAsia="宋体" w:hAnsi="宋体" w:cs="宋体"/>
          <w:kern w:val="0"/>
          <w:sz w:val="24"/>
          <w:szCs w:val="24"/>
        </w:rPr>
      </w:pPr>
    </w:p>
    <w:p w:rsidR="00E369F4" w:rsidRPr="00E369F4" w:rsidRDefault="00E369F4" w:rsidP="00E369F4">
      <w:pPr>
        <w:widowControl/>
        <w:spacing w:line="420" w:lineRule="atLeast"/>
        <w:ind w:left="240" w:right="240"/>
        <w:jc w:val="left"/>
        <w:rPr>
          <w:rFonts w:ascii="宋体" w:eastAsia="宋体" w:hAnsi="宋体" w:cs="宋体"/>
          <w:kern w:val="0"/>
          <w:sz w:val="24"/>
          <w:szCs w:val="24"/>
        </w:rPr>
      </w:pPr>
      <w:r w:rsidRPr="00E369F4">
        <w:rPr>
          <w:rFonts w:ascii="宋体" w:eastAsia="宋体" w:hAnsi="宋体" w:cs="宋体"/>
          <w:b/>
          <w:bCs/>
          <w:spacing w:val="15"/>
          <w:kern w:val="0"/>
          <w:sz w:val="23"/>
          <w:szCs w:val="23"/>
        </w:rPr>
        <w:t>其次，</w:t>
      </w:r>
      <w:r w:rsidRPr="00E369F4">
        <w:rPr>
          <w:rFonts w:ascii="宋体" w:eastAsia="宋体" w:hAnsi="宋体" w:cs="宋体"/>
          <w:spacing w:val="15"/>
          <w:kern w:val="0"/>
          <w:sz w:val="23"/>
          <w:szCs w:val="23"/>
        </w:rPr>
        <w:t>人员管理目标是指在当下组织当中，你在人员建设和发展方面所面临的挑战是什么，然后想办法解决它。</w:t>
      </w:r>
    </w:p>
    <w:p w:rsidR="00E369F4" w:rsidRPr="00E369F4" w:rsidRDefault="00E369F4" w:rsidP="00E369F4">
      <w:pPr>
        <w:widowControl/>
        <w:spacing w:line="420" w:lineRule="atLeast"/>
        <w:ind w:left="240" w:right="240"/>
        <w:jc w:val="left"/>
        <w:rPr>
          <w:rFonts w:ascii="宋体" w:eastAsia="宋体" w:hAnsi="宋体" w:cs="宋体"/>
          <w:kern w:val="0"/>
          <w:sz w:val="24"/>
          <w:szCs w:val="24"/>
        </w:rPr>
      </w:pPr>
    </w:p>
    <w:p w:rsidR="00E369F4" w:rsidRPr="00E369F4" w:rsidRDefault="00E369F4" w:rsidP="00E369F4">
      <w:pPr>
        <w:widowControl/>
        <w:spacing w:line="420" w:lineRule="atLeast"/>
        <w:ind w:left="240" w:right="240"/>
        <w:jc w:val="left"/>
        <w:rPr>
          <w:rFonts w:ascii="宋体" w:eastAsia="宋体" w:hAnsi="宋体" w:cs="宋体"/>
          <w:kern w:val="0"/>
          <w:sz w:val="24"/>
          <w:szCs w:val="24"/>
        </w:rPr>
      </w:pPr>
      <w:r w:rsidRPr="00E369F4">
        <w:rPr>
          <w:rFonts w:ascii="宋体" w:eastAsia="宋体" w:hAnsi="宋体" w:cs="宋体"/>
          <w:b/>
          <w:bCs/>
          <w:spacing w:val="15"/>
          <w:kern w:val="0"/>
          <w:sz w:val="23"/>
          <w:szCs w:val="23"/>
        </w:rPr>
        <w:t>最后，</w:t>
      </w:r>
      <w:r w:rsidRPr="00E369F4">
        <w:rPr>
          <w:rFonts w:ascii="宋体" w:eastAsia="宋体" w:hAnsi="宋体" w:cs="宋体"/>
          <w:spacing w:val="15"/>
          <w:kern w:val="0"/>
          <w:sz w:val="23"/>
          <w:szCs w:val="23"/>
        </w:rPr>
        <w:t>个人发展是属于个人的事情，所以自己要负起这个责任，不过还是需要和主管一起来制定你自己的个人能力发展目标。</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color w:val="333333"/>
          <w:spacing w:val="8"/>
          <w:kern w:val="0"/>
          <w:sz w:val="26"/>
          <w:szCs w:val="26"/>
        </w:rPr>
      </w:pPr>
      <w:r w:rsidRPr="00E369F4">
        <w:rPr>
          <w:rFonts w:ascii="Microsoft YaHei UI" w:eastAsia="Microsoft YaHei UI" w:hAnsi="Microsoft YaHei UI" w:cs="宋体" w:hint="eastAsia"/>
          <w:color w:val="333333"/>
          <w:spacing w:val="15"/>
          <w:kern w:val="0"/>
          <w:sz w:val="23"/>
          <w:szCs w:val="23"/>
        </w:rPr>
        <w:t> </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b/>
          <w:bCs/>
          <w:color w:val="333333"/>
          <w:spacing w:val="15"/>
          <w:kern w:val="0"/>
          <w:sz w:val="23"/>
          <w:szCs w:val="23"/>
        </w:rPr>
        <w:t>⑥ 利用艰苦地区</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color w:val="333333"/>
          <w:spacing w:val="15"/>
          <w:kern w:val="0"/>
          <w:sz w:val="23"/>
          <w:szCs w:val="23"/>
        </w:rPr>
        <w:t> </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color w:val="333333"/>
          <w:spacing w:val="15"/>
          <w:kern w:val="0"/>
          <w:sz w:val="23"/>
          <w:szCs w:val="23"/>
        </w:rPr>
        <w:t>在艰苦地区，我们会建立一些特殊的干部机制来解决“吸引谁”、“如何吸引”的问题。</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p>
    <w:p w:rsidR="00E369F4" w:rsidRPr="00E369F4" w:rsidRDefault="00E369F4" w:rsidP="00E369F4">
      <w:pPr>
        <w:widowControl/>
        <w:spacing w:line="420" w:lineRule="atLeast"/>
        <w:ind w:left="240" w:right="240"/>
        <w:jc w:val="left"/>
        <w:rPr>
          <w:rFonts w:ascii="宋体" w:eastAsia="宋体" w:hAnsi="宋体" w:cs="宋体" w:hint="eastAsia"/>
          <w:kern w:val="0"/>
          <w:sz w:val="24"/>
          <w:szCs w:val="24"/>
        </w:rPr>
      </w:pPr>
      <w:r w:rsidRPr="00E369F4">
        <w:rPr>
          <w:rFonts w:ascii="宋体" w:eastAsia="宋体" w:hAnsi="宋体" w:cs="宋体"/>
          <w:b/>
          <w:bCs/>
          <w:spacing w:val="15"/>
          <w:kern w:val="0"/>
          <w:sz w:val="23"/>
          <w:szCs w:val="23"/>
        </w:rPr>
        <w:t>第一</w:t>
      </w:r>
      <w:r w:rsidRPr="00E369F4">
        <w:rPr>
          <w:rFonts w:ascii="宋体" w:eastAsia="宋体" w:hAnsi="宋体" w:cs="宋体"/>
          <w:spacing w:val="15"/>
          <w:kern w:val="0"/>
          <w:sz w:val="23"/>
          <w:szCs w:val="23"/>
        </w:rPr>
        <w:t>，华为文化可以说是“以奋斗者为本”，其中有一个具体体现就是，主动愿意到艰苦地区工作。</w:t>
      </w:r>
    </w:p>
    <w:p w:rsidR="00E369F4" w:rsidRPr="00E369F4" w:rsidRDefault="00E369F4" w:rsidP="00E369F4">
      <w:pPr>
        <w:widowControl/>
        <w:spacing w:line="420" w:lineRule="atLeast"/>
        <w:ind w:left="240" w:right="240"/>
        <w:jc w:val="left"/>
        <w:rPr>
          <w:rFonts w:ascii="宋体" w:eastAsia="宋体" w:hAnsi="宋体" w:cs="宋体"/>
          <w:kern w:val="0"/>
          <w:sz w:val="24"/>
          <w:szCs w:val="24"/>
        </w:rPr>
      </w:pPr>
    </w:p>
    <w:p w:rsidR="00E369F4" w:rsidRPr="00E369F4" w:rsidRDefault="00E369F4" w:rsidP="00E369F4">
      <w:pPr>
        <w:widowControl/>
        <w:spacing w:line="420" w:lineRule="atLeast"/>
        <w:ind w:left="240" w:right="240"/>
        <w:jc w:val="left"/>
        <w:rPr>
          <w:rFonts w:ascii="宋体" w:eastAsia="宋体" w:hAnsi="宋体" w:cs="宋体"/>
          <w:kern w:val="0"/>
          <w:sz w:val="24"/>
          <w:szCs w:val="24"/>
        </w:rPr>
      </w:pPr>
      <w:r w:rsidRPr="00E369F4">
        <w:rPr>
          <w:rFonts w:ascii="宋体" w:eastAsia="宋体" w:hAnsi="宋体" w:cs="宋体"/>
          <w:spacing w:val="15"/>
          <w:kern w:val="0"/>
          <w:sz w:val="23"/>
          <w:szCs w:val="23"/>
        </w:rPr>
        <w:t>对此，我们会搞一些特殊待遇，破格提拔，形成一个标志性的山头，既能培养人又能发展人，还可以吸引一些新人过来。</w:t>
      </w:r>
    </w:p>
    <w:p w:rsidR="00E369F4" w:rsidRPr="00E369F4" w:rsidRDefault="00E369F4" w:rsidP="00E369F4">
      <w:pPr>
        <w:widowControl/>
        <w:spacing w:line="420" w:lineRule="atLeast"/>
        <w:ind w:left="240" w:right="240"/>
        <w:jc w:val="left"/>
        <w:rPr>
          <w:rFonts w:ascii="宋体" w:eastAsia="宋体" w:hAnsi="宋体" w:cs="宋体"/>
          <w:kern w:val="0"/>
          <w:sz w:val="24"/>
          <w:szCs w:val="24"/>
        </w:rPr>
      </w:pPr>
    </w:p>
    <w:p w:rsidR="00E369F4" w:rsidRPr="00E369F4" w:rsidRDefault="00E369F4" w:rsidP="00E369F4">
      <w:pPr>
        <w:widowControl/>
        <w:spacing w:line="420" w:lineRule="atLeast"/>
        <w:ind w:left="240" w:right="240"/>
        <w:jc w:val="left"/>
        <w:rPr>
          <w:rFonts w:ascii="宋体" w:eastAsia="宋体" w:hAnsi="宋体" w:cs="宋体"/>
          <w:kern w:val="0"/>
          <w:sz w:val="24"/>
          <w:szCs w:val="24"/>
        </w:rPr>
      </w:pPr>
      <w:r w:rsidRPr="00E369F4">
        <w:rPr>
          <w:rFonts w:ascii="宋体" w:eastAsia="宋体" w:hAnsi="宋体" w:cs="宋体"/>
          <w:b/>
          <w:bCs/>
          <w:spacing w:val="15"/>
          <w:kern w:val="0"/>
          <w:sz w:val="23"/>
          <w:szCs w:val="23"/>
        </w:rPr>
        <w:t>第二</w:t>
      </w:r>
      <w:r w:rsidRPr="00E369F4">
        <w:rPr>
          <w:rFonts w:ascii="宋体" w:eastAsia="宋体" w:hAnsi="宋体" w:cs="宋体"/>
          <w:spacing w:val="15"/>
          <w:kern w:val="0"/>
          <w:sz w:val="23"/>
          <w:szCs w:val="23"/>
        </w:rPr>
        <w:t>，我们通过这种不拘一格的方式使用人才，快速提拔一些人，整个人才机制都循环起来了。</w:t>
      </w:r>
    </w:p>
    <w:p w:rsidR="00E369F4" w:rsidRPr="00E369F4" w:rsidRDefault="00E369F4" w:rsidP="00E369F4">
      <w:pPr>
        <w:widowControl/>
        <w:spacing w:line="420" w:lineRule="atLeast"/>
        <w:ind w:left="240" w:right="240"/>
        <w:jc w:val="left"/>
        <w:rPr>
          <w:rFonts w:ascii="宋体" w:eastAsia="宋体" w:hAnsi="宋体" w:cs="宋体"/>
          <w:kern w:val="0"/>
          <w:sz w:val="24"/>
          <w:szCs w:val="24"/>
        </w:rPr>
      </w:pPr>
    </w:p>
    <w:p w:rsidR="00E369F4" w:rsidRPr="00E369F4" w:rsidRDefault="00E369F4" w:rsidP="00E369F4">
      <w:pPr>
        <w:widowControl/>
        <w:spacing w:line="420" w:lineRule="atLeast"/>
        <w:ind w:left="240" w:right="240"/>
        <w:jc w:val="left"/>
        <w:rPr>
          <w:rFonts w:ascii="宋体" w:eastAsia="宋体" w:hAnsi="宋体" w:cs="宋体"/>
          <w:kern w:val="0"/>
          <w:sz w:val="24"/>
          <w:szCs w:val="24"/>
        </w:rPr>
      </w:pPr>
      <w:r w:rsidRPr="00E369F4">
        <w:rPr>
          <w:rFonts w:ascii="宋体" w:eastAsia="宋体" w:hAnsi="宋体" w:cs="宋体"/>
          <w:spacing w:val="15"/>
          <w:kern w:val="0"/>
          <w:sz w:val="23"/>
          <w:szCs w:val="23"/>
        </w:rPr>
        <w:t>第三，华为采取任期制和干部流动机制，那些艰苦地区的人在意志和品格锻炼到一定程度后就可以流向发达地区去锻炼能力。</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color w:val="333333"/>
          <w:spacing w:val="8"/>
          <w:kern w:val="0"/>
          <w:sz w:val="26"/>
          <w:szCs w:val="26"/>
        </w:rPr>
      </w:pPr>
      <w:r w:rsidRPr="00E369F4">
        <w:rPr>
          <w:rFonts w:ascii="Microsoft YaHei UI" w:eastAsia="Microsoft YaHei UI" w:hAnsi="Microsoft YaHei UI" w:cs="宋体" w:hint="eastAsia"/>
          <w:color w:val="333333"/>
          <w:spacing w:val="15"/>
          <w:kern w:val="0"/>
          <w:sz w:val="23"/>
          <w:szCs w:val="23"/>
        </w:rPr>
        <w:t> </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color w:val="333333"/>
          <w:spacing w:val="15"/>
          <w:kern w:val="0"/>
          <w:sz w:val="23"/>
          <w:szCs w:val="23"/>
        </w:rPr>
        <w:lastRenderedPageBreak/>
        <w:t>艰苦地区练意志，发达地区练能力，只要他肯奋斗也愿意去艰苦地区，接下来的发展路径我们会帮TA规划好，解决TA的后顾之忧。</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color w:val="333333"/>
          <w:spacing w:val="15"/>
          <w:kern w:val="0"/>
          <w:sz w:val="23"/>
          <w:szCs w:val="23"/>
        </w:rPr>
        <w:t>大家根本不用担心去了艰苦地区就前路茫茫，反而更能锻炼自己，对自己以后的发展更有益。</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color w:val="333333"/>
          <w:spacing w:val="15"/>
          <w:kern w:val="0"/>
          <w:sz w:val="23"/>
          <w:szCs w:val="23"/>
        </w:rPr>
        <w:t> </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color w:val="333333"/>
          <w:spacing w:val="15"/>
          <w:kern w:val="0"/>
          <w:sz w:val="23"/>
          <w:szCs w:val="23"/>
        </w:rPr>
        <w:t>所以说华为系统组织能力的培养是选拔或者建设的一个过程。</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p>
    <w:p w:rsidR="00E369F4" w:rsidRPr="00E369F4" w:rsidRDefault="00E369F4" w:rsidP="00E369F4">
      <w:pPr>
        <w:widowControl/>
        <w:jc w:val="left"/>
        <w:rPr>
          <w:rFonts w:ascii="宋体" w:eastAsia="宋体" w:hAnsi="宋体" w:cs="宋体" w:hint="eastAsia"/>
          <w:kern w:val="0"/>
          <w:sz w:val="24"/>
          <w:szCs w:val="24"/>
        </w:rPr>
      </w:pPr>
    </w:p>
    <w:p w:rsidR="00E369F4" w:rsidRPr="00E369F4" w:rsidRDefault="00E369F4" w:rsidP="00E369F4">
      <w:pPr>
        <w:widowControl/>
        <w:jc w:val="left"/>
        <w:rPr>
          <w:rFonts w:ascii="宋体" w:eastAsia="宋体" w:hAnsi="宋体" w:cs="宋体"/>
          <w:kern w:val="0"/>
          <w:sz w:val="24"/>
          <w:szCs w:val="24"/>
        </w:rPr>
      </w:pPr>
      <w:r w:rsidRPr="00E369F4">
        <w:rPr>
          <w:rFonts w:ascii="宋体" w:eastAsia="宋体" w:hAnsi="宋体" w:cs="宋体"/>
          <w:noProof/>
          <w:kern w:val="0"/>
          <w:sz w:val="24"/>
          <w:szCs w:val="24"/>
        </w:rPr>
        <mc:AlternateContent>
          <mc:Choice Requires="wps">
            <w:drawing>
              <wp:inline distT="0" distB="0" distL="0" distR="0">
                <wp:extent cx="304800" cy="304800"/>
                <wp:effectExtent l="0" t="0" r="0" b="0"/>
                <wp:docPr id="3" name="矩形 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3BCCD068" id="矩形 3" o:spid="_x0000_s1026"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" filled="f" stroked="f">
                <o:lock v:ext="edit" aspectratio="t"/>
                <w10:anchorlock/>
              </v:rect>
            </w:pict>
          </mc:Fallback>
        </mc:AlternateContent>
      </w:r>
    </w:p>
    <w:p w:rsidR="00E369F4" w:rsidRPr="00E369F4" w:rsidRDefault="00E369F4" w:rsidP="00E369F4">
      <w:pPr>
        <w:widowControl/>
        <w:spacing w:line="420" w:lineRule="atLeast"/>
        <w:ind w:left="240" w:right="240"/>
        <w:jc w:val="center"/>
        <w:rPr>
          <w:rFonts w:ascii="宋体" w:eastAsia="宋体" w:hAnsi="宋体" w:cs="宋体"/>
          <w:kern w:val="0"/>
          <w:sz w:val="24"/>
          <w:szCs w:val="24"/>
        </w:rPr>
      </w:pPr>
      <w:r w:rsidRPr="00E369F4">
        <w:rPr>
          <w:rFonts w:ascii="宋体" w:eastAsia="宋体" w:hAnsi="宋体" w:cs="宋体"/>
          <w:b/>
          <w:bCs/>
          <w:color w:val="B61921"/>
          <w:spacing w:val="15"/>
          <w:kern w:val="0"/>
          <w:sz w:val="24"/>
          <w:szCs w:val="24"/>
        </w:rPr>
        <w:t>干部管理和领导力建设</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color w:val="333333"/>
          <w:spacing w:val="8"/>
          <w:kern w:val="0"/>
          <w:sz w:val="26"/>
          <w:szCs w:val="26"/>
        </w:rPr>
      </w:pPr>
      <w:r w:rsidRPr="00E369F4">
        <w:rPr>
          <w:rFonts w:ascii="Microsoft YaHei UI" w:eastAsia="Microsoft YaHei UI" w:hAnsi="Microsoft YaHei UI" w:cs="宋体" w:hint="eastAsia"/>
          <w:color w:val="333333"/>
          <w:spacing w:val="15"/>
          <w:kern w:val="0"/>
          <w:sz w:val="23"/>
          <w:szCs w:val="23"/>
        </w:rPr>
        <w:t> </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color w:val="333333"/>
          <w:spacing w:val="15"/>
          <w:kern w:val="0"/>
          <w:sz w:val="23"/>
          <w:szCs w:val="23"/>
        </w:rPr>
        <w:t>由于时间关系，最后我简单总结</w:t>
      </w:r>
      <w:proofErr w:type="gramStart"/>
      <w:r w:rsidRPr="00E369F4">
        <w:rPr>
          <w:rFonts w:ascii="Microsoft YaHei UI" w:eastAsia="Microsoft YaHei UI" w:hAnsi="Microsoft YaHei UI" w:cs="宋体" w:hint="eastAsia"/>
          <w:color w:val="333333"/>
          <w:spacing w:val="15"/>
          <w:kern w:val="0"/>
          <w:sz w:val="23"/>
          <w:szCs w:val="23"/>
        </w:rPr>
        <w:t>一下干部</w:t>
      </w:r>
      <w:proofErr w:type="gramEnd"/>
      <w:r w:rsidRPr="00E369F4">
        <w:rPr>
          <w:rFonts w:ascii="Microsoft YaHei UI" w:eastAsia="Microsoft YaHei UI" w:hAnsi="Microsoft YaHei UI" w:cs="宋体" w:hint="eastAsia"/>
          <w:color w:val="333333"/>
          <w:spacing w:val="15"/>
          <w:kern w:val="0"/>
          <w:sz w:val="23"/>
          <w:szCs w:val="23"/>
        </w:rPr>
        <w:t>管理和领导力建设的三个要素，主要还是围绕一个三角：</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color w:val="333333"/>
          <w:spacing w:val="15"/>
          <w:kern w:val="0"/>
          <w:sz w:val="23"/>
          <w:szCs w:val="23"/>
        </w:rPr>
        <w:t> </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b/>
          <w:bCs/>
          <w:color w:val="333333"/>
          <w:spacing w:val="15"/>
          <w:kern w:val="0"/>
          <w:sz w:val="23"/>
          <w:szCs w:val="23"/>
        </w:rPr>
        <w:t>首先，标准要清晰。</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color w:val="333333"/>
          <w:spacing w:val="15"/>
          <w:kern w:val="0"/>
          <w:sz w:val="23"/>
          <w:szCs w:val="23"/>
        </w:rPr>
        <w:t>我们要澄清并统一我们对人才的期望，帮助组织建立起一个共同意识，让大家知道组织对人才的期望是什么。</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b/>
          <w:bCs/>
          <w:color w:val="333333"/>
          <w:spacing w:val="15"/>
          <w:kern w:val="0"/>
          <w:sz w:val="23"/>
          <w:szCs w:val="23"/>
        </w:rPr>
        <w:t>只有清晰的标准才能形成一个明晰的、强大的牵引力。</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color w:val="333333"/>
          <w:spacing w:val="15"/>
          <w:kern w:val="0"/>
          <w:sz w:val="23"/>
          <w:szCs w:val="23"/>
        </w:rPr>
        <w:t> </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b/>
          <w:bCs/>
          <w:color w:val="333333"/>
          <w:spacing w:val="15"/>
          <w:kern w:val="0"/>
          <w:sz w:val="23"/>
          <w:szCs w:val="23"/>
        </w:rPr>
        <w:t>其次，标准之后，要有相应的流程机制来保证这个标准能够落地。</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color w:val="333333"/>
          <w:spacing w:val="15"/>
          <w:kern w:val="0"/>
          <w:sz w:val="23"/>
          <w:szCs w:val="23"/>
        </w:rPr>
        <w:lastRenderedPageBreak/>
        <w:t>比如什么才是最好的方法、工具，谁来做这些事情是最合适的等。</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color w:val="333333"/>
          <w:spacing w:val="15"/>
          <w:kern w:val="0"/>
          <w:sz w:val="23"/>
          <w:szCs w:val="23"/>
        </w:rPr>
        <w:t> </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color w:val="333333"/>
          <w:spacing w:val="15"/>
          <w:kern w:val="0"/>
          <w:sz w:val="23"/>
          <w:szCs w:val="23"/>
        </w:rPr>
        <w:t>其实就是在执行过程相关人的能力怎么样，意愿怎么样，他的价值观和组织的价值观是不是一致？</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color w:val="333333"/>
          <w:spacing w:val="15"/>
          <w:kern w:val="0"/>
          <w:sz w:val="23"/>
          <w:szCs w:val="23"/>
        </w:rPr>
        <w:t> </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color w:val="333333"/>
          <w:spacing w:val="15"/>
          <w:kern w:val="0"/>
          <w:sz w:val="23"/>
          <w:szCs w:val="23"/>
        </w:rPr>
        <w:t>只有抓准这三个方面，然后围绕着组织的整体目标去建设，人力资源管理的各项机制才有可能做到最优。</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color w:val="333333"/>
          <w:spacing w:val="15"/>
          <w:kern w:val="0"/>
          <w:sz w:val="23"/>
          <w:szCs w:val="23"/>
        </w:rPr>
        <w:t> </w:t>
      </w:r>
    </w:p>
    <w:p w:rsidR="00E369F4" w:rsidRPr="00E369F4" w:rsidRDefault="00E369F4" w:rsidP="00E369F4">
      <w:pPr>
        <w:widowControl/>
        <w:shd w:val="clear" w:color="auto" w:fill="FFFFFF"/>
        <w:spacing w:line="420" w:lineRule="atLeast"/>
        <w:ind w:left="240" w:right="240"/>
        <w:rPr>
          <w:rFonts w:ascii="Microsoft YaHei UI" w:eastAsia="Microsoft YaHei UI" w:hAnsi="Microsoft YaHei UI" w:cs="宋体" w:hint="eastAsia"/>
          <w:color w:val="333333"/>
          <w:spacing w:val="8"/>
          <w:kern w:val="0"/>
          <w:sz w:val="26"/>
          <w:szCs w:val="26"/>
        </w:rPr>
      </w:pPr>
      <w:r w:rsidRPr="00E369F4">
        <w:rPr>
          <w:rFonts w:ascii="Microsoft YaHei UI" w:eastAsia="Microsoft YaHei UI" w:hAnsi="Microsoft YaHei UI" w:cs="宋体" w:hint="eastAsia"/>
          <w:color w:val="333333"/>
          <w:spacing w:val="15"/>
          <w:kern w:val="0"/>
          <w:sz w:val="23"/>
          <w:szCs w:val="23"/>
        </w:rPr>
        <w:t>我今天的分享到这里就结束了，谢谢大家。</w:t>
      </w:r>
    </w:p>
    <w:p w:rsidR="00E369F4" w:rsidRDefault="00E369F4" w:rsidP="00E369F4">
      <w:pPr>
        <w:jc w:val="center"/>
      </w:pPr>
      <w:r>
        <w:rPr>
          <w:rFonts w:hint="eastAsia"/>
          <w:noProof/>
        </w:rPr>
        <w:drawing>
          <wp:inline distT="0" distB="0" distL="0" distR="0">
            <wp:extent cx="6120130" cy="5141595"/>
            <wp:effectExtent l="0" t="0" r="0" b="1905"/>
            <wp:docPr id="9" name="图片 9" descr="图片包含 游戏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全国职业经理MBA双证班.jpg"/>
                    <pic:cNvPicPr/>
                  </pic:nvPicPr>
                  <pic:blipFill>
                    <a:blip r:embed="rId5">
                      <a:extLst>
                        <a:ext uri="{28A0092B-C50C-407E-A947-70E740481C1C}">
                          <a14:useLocalDpi xmlns:a14="http://schemas.microsoft.com/office/drawing/2010/main" val="0"/>
                        </a:ext>
                      </a:extLst>
                    </a:blip>
                    <a:stretch>
                      <a:fillRect/>
                    </a:stretch>
                  </pic:blipFill>
                  <pic:spPr>
                    <a:xfrm>
                      <a:off x="0" y="0"/>
                      <a:ext cx="6120130" cy="5141595"/>
                    </a:xfrm>
                    <a:prstGeom prst="rect">
                      <a:avLst/>
                    </a:prstGeom>
                  </pic:spPr>
                </pic:pic>
              </a:graphicData>
            </a:graphic>
          </wp:inline>
        </w:drawing>
      </w:r>
    </w:p>
    <w:p w:rsidR="00E369F4" w:rsidRDefault="00E369F4" w:rsidP="00E369F4">
      <w:pPr>
        <w:jc w:val="center"/>
      </w:pPr>
    </w:p>
    <w:p w:rsidR="00E369F4" w:rsidRDefault="00E369F4" w:rsidP="00E369F4">
      <w:pPr>
        <w:jc w:val="center"/>
      </w:pPr>
    </w:p>
    <w:p w:rsidR="00E369F4" w:rsidRPr="00345024" w:rsidRDefault="00E369F4" w:rsidP="00E369F4">
      <w:pPr>
        <w:widowControl/>
        <w:spacing w:before="100" w:beforeAutospacing="1" w:after="100" w:afterAutospacing="1" w:line="384" w:lineRule="atLeast"/>
        <w:rPr>
          <w:rFonts w:ascii="黑体" w:eastAsia="黑体" w:hAnsi="宋体" w:cs="宋体"/>
          <w:b/>
          <w:color w:val="4472C4" w:themeColor="accent1"/>
          <w:kern w:val="0"/>
          <w:sz w:val="36"/>
          <w:szCs w:val="36"/>
        </w:rPr>
      </w:pPr>
      <w:r w:rsidRPr="00645A39">
        <w:rPr>
          <w:rFonts w:ascii="黑体" w:eastAsia="黑体" w:hAnsi="宋体" w:cs="宋体"/>
          <w:noProof/>
          <w:color w:val="FF0000"/>
          <w:kern w:val="0"/>
          <w:sz w:val="72"/>
        </w:rPr>
        <w:lastRenderedPageBreak/>
        <mc:AlternateContent>
          <mc:Choice Requires="wps">
            <w:drawing>
              <wp:inline distT="0" distB="0" distL="0" distR="0">
                <wp:extent cx="6000750" cy="1038225"/>
                <wp:effectExtent l="0" t="0" r="6985" b="5080"/>
                <wp:docPr id="27" name="文本框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6000750" cy="1038225"/>
                        </a:xfrm>
                        <a:prstGeom prst="rect">
                          <a:avLst/>
                        </a:prstGeom>
                        <a:extLs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txbx>
                        <w:txbxContent>
                          <w:p w:rsidR="00E369F4" w:rsidRDefault="00E369F4" w:rsidP="00E369F4">
                            <w:pPr>
                              <w:jc w:val="center"/>
                              <w:rPr>
                                <w:kern w:val="0"/>
                                <w:sz w:val="24"/>
                                <w:szCs w:val="24"/>
                              </w:rPr>
                            </w:pPr>
                            <w:r>
                              <w:rPr>
                                <w:rFonts w:ascii="黑体" w:eastAsia="黑体" w:hAnsi="黑体" w:hint="eastAsia"/>
                                <w:color w:val="FF0000"/>
                                <w:sz w:val="72"/>
                                <w:szCs w:val="72"/>
                              </w:rPr>
                              <w:t>全国Mini-MBA职业经理双证班</w:t>
                            </w:r>
                          </w:p>
                          <w:p w:rsidR="00E369F4" w:rsidRDefault="00E369F4" w:rsidP="00E369F4">
                            <w:pPr>
                              <w:jc w:val="center"/>
                            </w:pPr>
                            <w:r>
                              <w:rPr>
                                <w:rFonts w:ascii="黑体" w:eastAsia="黑体" w:hAnsi="黑体" w:hint="eastAsia"/>
                                <w:color w:val="FF0000"/>
                                <w:sz w:val="72"/>
                                <w:szCs w:val="72"/>
                              </w:rPr>
                              <w:t>（25年</w:t>
                            </w:r>
                            <w:proofErr w:type="gramStart"/>
                            <w:r>
                              <w:rPr>
                                <w:rFonts w:ascii="黑体" w:eastAsia="黑体" w:hAnsi="黑体" w:hint="eastAsia"/>
                                <w:color w:val="FF0000"/>
                                <w:sz w:val="72"/>
                                <w:szCs w:val="72"/>
                              </w:rPr>
                              <w:t>热招管理</w:t>
                            </w:r>
                            <w:proofErr w:type="gramEnd"/>
                            <w:r>
                              <w:rPr>
                                <w:rFonts w:ascii="黑体" w:eastAsia="黑体" w:hAnsi="黑体" w:hint="eastAsia"/>
                                <w:color w:val="FF0000"/>
                                <w:sz w:val="72"/>
                                <w:szCs w:val="72"/>
                              </w:rPr>
                              <w:t>培训项目）</w:t>
                            </w:r>
                          </w:p>
                        </w:txbxContent>
                      </wps:txbx>
                      <wps:bodyPr wrap="square" numCol="1" fromWordArt="1">
                        <a:prstTxWarp prst="textPlain">
                          <a:avLst>
                            <a:gd name="adj" fmla="val 50000"/>
                          </a:avLst>
                        </a:prstTxWarp>
                        <a:spAutoFit/>
                      </wps:bodyPr>
                    </wps:wsp>
                  </a:graphicData>
                </a:graphic>
              </wp:inline>
            </w:drawing>
          </mc:Choice>
          <mc:Fallback>
            <w:pict>
              <v:shapetype id="_x0000_t202" coordsize="21600,21600" o:spt="202" path="m,l,21600r21600,l21600,xe">
                <v:stroke joinstyle="miter"/>
                <v:path gradientshapeok="t" o:connecttype="rect"/>
              </v:shapetype>
              <v:shape id="文本框 27" o:spid="_x0000_s1026" type="#_x0000_t202" style="width:472.5pt;height:81.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" filled="f" stroked="f">
                <v:stroke joinstyle="round"/>
                <o:lock v:ext="edit" shapetype="t"/>
                <v:textbox style="mso-fit-shape-to-text:t">
                  <w:txbxContent>
                    <w:p w:rsidR="00E369F4" w:rsidRDefault="00E369F4" w:rsidP="00E369F4">
                      <w:pPr>
                        <w:jc w:val="center"/>
                        <w:rPr>
                          <w:kern w:val="0"/>
                          <w:sz w:val="24"/>
                          <w:szCs w:val="24"/>
                        </w:rPr>
                      </w:pPr>
                      <w:r>
                        <w:rPr>
                          <w:rFonts w:ascii="黑体" w:eastAsia="黑体" w:hAnsi="黑体" w:hint="eastAsia"/>
                          <w:color w:val="FF0000"/>
                          <w:sz w:val="72"/>
                          <w:szCs w:val="72"/>
                        </w:rPr>
                        <w:t>全国Mini-MBA职业经理双证班</w:t>
                      </w:r>
                    </w:p>
                    <w:p w:rsidR="00E369F4" w:rsidRDefault="00E369F4" w:rsidP="00E369F4">
                      <w:pPr>
                        <w:jc w:val="center"/>
                      </w:pPr>
                      <w:r>
                        <w:rPr>
                          <w:rFonts w:ascii="黑体" w:eastAsia="黑体" w:hAnsi="黑体" w:hint="eastAsia"/>
                          <w:color w:val="FF0000"/>
                          <w:sz w:val="72"/>
                          <w:szCs w:val="72"/>
                        </w:rPr>
                        <w:t>（25年</w:t>
                      </w:r>
                      <w:proofErr w:type="gramStart"/>
                      <w:r>
                        <w:rPr>
                          <w:rFonts w:ascii="黑体" w:eastAsia="黑体" w:hAnsi="黑体" w:hint="eastAsia"/>
                          <w:color w:val="FF0000"/>
                          <w:sz w:val="72"/>
                          <w:szCs w:val="72"/>
                        </w:rPr>
                        <w:t>热招管理</w:t>
                      </w:r>
                      <w:proofErr w:type="gramEnd"/>
                      <w:r>
                        <w:rPr>
                          <w:rFonts w:ascii="黑体" w:eastAsia="黑体" w:hAnsi="黑体" w:hint="eastAsia"/>
                          <w:color w:val="FF0000"/>
                          <w:sz w:val="72"/>
                          <w:szCs w:val="72"/>
                        </w:rPr>
                        <w:t>培训项目）</w:t>
                      </w:r>
                    </w:p>
                  </w:txbxContent>
                </v:textbox>
                <w10:anchorlock/>
              </v:shape>
            </w:pict>
          </mc:Fallback>
        </mc:AlternateContent>
      </w:r>
      <w:r w:rsidRPr="00E72416">
        <w:rPr>
          <w:rFonts w:ascii="黑体" w:eastAsia="黑体" w:hAnsi="宋体" w:cs="宋体"/>
          <w:noProof/>
          <w:color w:val="FF0000"/>
          <w:kern w:val="0"/>
          <w:sz w:val="72"/>
        </w:rPr>
        <w:drawing>
          <wp:inline distT="0" distB="0" distL="0" distR="0">
            <wp:extent cx="504825" cy="390525"/>
            <wp:effectExtent l="0" t="0" r="9525" b="9525"/>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noCrop="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04825" cy="390525"/>
                    </a:xfrm>
                    <a:prstGeom prst="rect">
                      <a:avLst/>
                    </a:prstGeom>
                    <a:noFill/>
                    <a:ln>
                      <a:noFill/>
                    </a:ln>
                  </pic:spPr>
                </pic:pic>
              </a:graphicData>
            </a:graphic>
          </wp:inline>
        </w:drawing>
      </w:r>
      <w:r w:rsidRPr="00504ACD">
        <w:rPr>
          <w:rFonts w:ascii="黑体" w:eastAsia="黑体" w:hAnsi="宋体" w:cs="宋体" w:hint="eastAsia"/>
          <w:b/>
          <w:color w:val="4472C4" w:themeColor="accent1"/>
          <w:kern w:val="0"/>
          <w:sz w:val="36"/>
          <w:szCs w:val="36"/>
        </w:rPr>
        <w:t>允许提前获取证书</w:t>
      </w:r>
      <w:r w:rsidRPr="00504ACD">
        <w:rPr>
          <w:rFonts w:ascii="黑体" w:eastAsia="黑体" w:hAnsi="宋体" w:cs="宋体"/>
          <w:b/>
          <w:color w:val="4472C4" w:themeColor="accent1"/>
          <w:kern w:val="0"/>
          <w:sz w:val="36"/>
          <w:szCs w:val="36"/>
        </w:rPr>
        <w:t xml:space="preserve"> </w:t>
      </w:r>
      <w:r w:rsidRPr="00504ACD">
        <w:rPr>
          <w:rFonts w:ascii="黑体" w:eastAsia="黑体" w:hAnsi="宋体" w:cs="宋体" w:hint="eastAsia"/>
          <w:b/>
          <w:color w:val="4472C4" w:themeColor="accent1"/>
          <w:kern w:val="0"/>
          <w:sz w:val="36"/>
          <w:szCs w:val="36"/>
        </w:rPr>
        <w:t>全国招生</w:t>
      </w:r>
      <w:r w:rsidRPr="00504ACD">
        <w:rPr>
          <w:rFonts w:ascii="黑体" w:eastAsia="黑体" w:hAnsi="宋体" w:cs="宋体"/>
          <w:b/>
          <w:color w:val="4472C4" w:themeColor="accent1"/>
          <w:kern w:val="0"/>
          <w:sz w:val="36"/>
          <w:szCs w:val="36"/>
        </w:rPr>
        <w:t xml:space="preserve"> </w:t>
      </w:r>
      <w:r w:rsidRPr="00504ACD">
        <w:rPr>
          <w:rFonts w:ascii="黑体" w:eastAsia="黑体" w:hAnsi="宋体" w:cs="宋体" w:hint="eastAsia"/>
          <w:b/>
          <w:color w:val="4472C4" w:themeColor="accent1"/>
          <w:kern w:val="0"/>
          <w:sz w:val="36"/>
          <w:szCs w:val="36"/>
        </w:rPr>
        <w:t>权威双证</w:t>
      </w:r>
      <w:r w:rsidRPr="00504ACD">
        <w:rPr>
          <w:rFonts w:ascii="黑体" w:eastAsia="黑体" w:hAnsi="宋体" w:cs="宋体"/>
          <w:b/>
          <w:color w:val="4472C4" w:themeColor="accent1"/>
          <w:kern w:val="0"/>
          <w:sz w:val="36"/>
          <w:szCs w:val="36"/>
        </w:rPr>
        <w:t xml:space="preserve"> </w:t>
      </w:r>
      <w:r w:rsidRPr="00504ACD">
        <w:rPr>
          <w:rFonts w:ascii="黑体" w:eastAsia="黑体" w:hAnsi="宋体" w:cs="宋体" w:hint="eastAsia"/>
          <w:b/>
          <w:color w:val="4472C4" w:themeColor="accent1"/>
          <w:kern w:val="0"/>
          <w:sz w:val="36"/>
          <w:szCs w:val="36"/>
        </w:rPr>
        <w:t>请速充电</w:t>
      </w:r>
    </w:p>
    <w:p w:rsidR="00E369F4" w:rsidRPr="00802C8C" w:rsidRDefault="00E369F4" w:rsidP="00E369F4">
      <w:pPr>
        <w:widowControl/>
        <w:spacing w:before="100" w:beforeAutospacing="1" w:after="100" w:afterAutospacing="1" w:line="240" w:lineRule="atLeast"/>
        <w:ind w:firstLine="420"/>
        <w:jc w:val="left"/>
        <w:rPr>
          <w:rFonts w:ascii="宋体" w:cs="宋体"/>
          <w:color w:val="000000" w:themeColor="text1"/>
          <w:kern w:val="0"/>
          <w:highlight w:val="cyan"/>
        </w:rPr>
      </w:pPr>
      <w:r>
        <w:rPr>
          <w:rFonts w:ascii="宋体" w:hAnsi="宋体" w:cs="宋体"/>
          <w:b/>
          <w:color w:val="000000" w:themeColor="text1"/>
          <w:kern w:val="0"/>
          <w:highlight w:val="cyan"/>
        </w:rPr>
        <w:t>25</w:t>
      </w:r>
      <w:r>
        <w:rPr>
          <w:rFonts w:ascii="宋体" w:hAnsi="宋体" w:cs="宋体" w:hint="eastAsia"/>
          <w:b/>
          <w:color w:val="000000" w:themeColor="text1"/>
          <w:kern w:val="0"/>
          <w:highlight w:val="cyan"/>
        </w:rPr>
        <w:t>年</w:t>
      </w:r>
      <w:r w:rsidRPr="00012049">
        <w:rPr>
          <w:rFonts w:ascii="宋体" w:hAnsi="宋体" w:cs="宋体" w:hint="eastAsia"/>
          <w:b/>
          <w:color w:val="000000" w:themeColor="text1"/>
          <w:kern w:val="0"/>
          <w:highlight w:val="cyan"/>
        </w:rPr>
        <w:t>正规管理类教育机构</w:t>
      </w:r>
      <w:r w:rsidRPr="00012049">
        <w:rPr>
          <w:rFonts w:hint="eastAsia"/>
          <w:b/>
          <w:highlight w:val="cyan"/>
        </w:rPr>
        <w:t>，</w:t>
      </w:r>
      <w:r>
        <w:rPr>
          <w:rFonts w:hint="eastAsia"/>
          <w:b/>
          <w:highlight w:val="cyan"/>
        </w:rPr>
        <w:t>中国第一代</w:t>
      </w:r>
      <w:r>
        <w:rPr>
          <w:b/>
          <w:highlight w:val="cyan"/>
        </w:rPr>
        <w:t>MBA</w:t>
      </w:r>
      <w:r>
        <w:rPr>
          <w:rFonts w:hint="eastAsia"/>
          <w:b/>
          <w:highlight w:val="cyan"/>
        </w:rPr>
        <w:t>教育机构</w:t>
      </w:r>
      <w:r w:rsidRPr="00802C8C">
        <w:rPr>
          <w:rFonts w:hint="eastAsia"/>
          <w:highlight w:val="cyan"/>
        </w:rPr>
        <w:t>，值得信赖！</w:t>
      </w:r>
      <w:r w:rsidRPr="00802C8C">
        <w:rPr>
          <w:rFonts w:ascii="宋体" w:hAnsi="宋体" w:cs="宋体" w:hint="eastAsia"/>
          <w:color w:val="000000" w:themeColor="text1"/>
          <w:kern w:val="0"/>
          <w:highlight w:val="cyan"/>
        </w:rPr>
        <w:t>（</w:t>
      </w:r>
      <w:r>
        <w:rPr>
          <w:rFonts w:ascii="宋体" w:hAnsi="宋体" w:cs="宋体"/>
          <w:color w:val="000000" w:themeColor="text1"/>
          <w:kern w:val="0"/>
          <w:highlight w:val="cyan"/>
        </w:rPr>
        <w:t xml:space="preserve">+ </w:t>
      </w:r>
      <w:r>
        <w:rPr>
          <w:rFonts w:ascii="宋体" w:hAnsi="宋体" w:cs="宋体" w:hint="eastAsia"/>
          <w:color w:val="000000" w:themeColor="text1"/>
          <w:kern w:val="0"/>
          <w:highlight w:val="cyan"/>
        </w:rPr>
        <w:t>教授互动微信</w:t>
      </w:r>
      <w:r w:rsidRPr="00802C8C">
        <w:rPr>
          <w:rFonts w:ascii="宋体" w:hAnsi="宋体" w:cs="宋体" w:hint="eastAsia"/>
          <w:color w:val="000000" w:themeColor="text1"/>
          <w:kern w:val="0"/>
          <w:highlight w:val="cyan"/>
        </w:rPr>
        <w:t>：</w:t>
      </w:r>
      <w:r>
        <w:rPr>
          <w:highlight w:val="cyan"/>
        </w:rPr>
        <w:t>122285053</w:t>
      </w:r>
      <w:r w:rsidRPr="00802C8C">
        <w:rPr>
          <w:rFonts w:hint="eastAsia"/>
          <w:highlight w:val="cyan"/>
        </w:rPr>
        <w:t>）</w:t>
      </w:r>
    </w:p>
    <w:p w:rsidR="00E369F4" w:rsidRPr="00802C8C" w:rsidRDefault="00E369F4" w:rsidP="00E369F4">
      <w:pPr>
        <w:widowControl/>
        <w:spacing w:before="100" w:beforeAutospacing="1" w:after="100" w:afterAutospacing="1" w:line="240" w:lineRule="atLeast"/>
        <w:ind w:firstLine="420"/>
        <w:jc w:val="left"/>
        <w:rPr>
          <w:rFonts w:ascii="宋体" w:cs="宋体"/>
          <w:color w:val="000000" w:themeColor="text1"/>
          <w:kern w:val="0"/>
        </w:rPr>
      </w:pPr>
      <w:r w:rsidRPr="00802C8C">
        <w:rPr>
          <w:rFonts w:ascii="宋体" w:hAnsi="宋体" w:cs="宋体" w:hint="eastAsia"/>
          <w:color w:val="000000" w:themeColor="text1"/>
          <w:kern w:val="0"/>
          <w:highlight w:val="lightGray"/>
        </w:rPr>
        <w:t>全国迷你</w:t>
      </w:r>
      <w:r w:rsidRPr="00802C8C">
        <w:rPr>
          <w:rFonts w:ascii="宋体" w:hAnsi="宋体" w:cs="宋体"/>
          <w:color w:val="000000" w:themeColor="text1"/>
          <w:kern w:val="0"/>
          <w:highlight w:val="lightGray"/>
        </w:rPr>
        <w:t>MBA</w:t>
      </w:r>
      <w:r w:rsidRPr="00802C8C">
        <w:rPr>
          <w:rFonts w:ascii="宋体" w:hAnsi="宋体" w:cs="宋体" w:hint="eastAsia"/>
          <w:color w:val="000000" w:themeColor="text1"/>
          <w:kern w:val="0"/>
          <w:highlight w:val="lightGray"/>
        </w:rPr>
        <w:t>职业</w:t>
      </w:r>
      <w:proofErr w:type="gramStart"/>
      <w:r w:rsidRPr="00802C8C">
        <w:rPr>
          <w:rFonts w:ascii="宋体" w:hAnsi="宋体" w:cs="宋体" w:hint="eastAsia"/>
          <w:color w:val="000000" w:themeColor="text1"/>
          <w:kern w:val="0"/>
          <w:highlight w:val="lightGray"/>
        </w:rPr>
        <w:t>经理双</w:t>
      </w:r>
      <w:proofErr w:type="gramEnd"/>
      <w:r w:rsidRPr="00802C8C">
        <w:rPr>
          <w:rFonts w:ascii="宋体" w:hAnsi="宋体" w:cs="宋体" w:hint="eastAsia"/>
          <w:color w:val="000000" w:themeColor="text1"/>
          <w:kern w:val="0"/>
          <w:highlight w:val="lightGray"/>
        </w:rPr>
        <w:t>证书班</w:t>
      </w:r>
      <w:r w:rsidRPr="00802C8C">
        <w:rPr>
          <w:rFonts w:ascii="Arial" w:hAnsi="Arial" w:cs="Arial"/>
          <w:color w:val="000000"/>
          <w:highlight w:val="lightGray"/>
          <w:shd w:val="clear" w:color="auto" w:fill="FFFFFF"/>
          <w:vertAlign w:val="superscript"/>
        </w:rPr>
        <w:t>®</w:t>
      </w:r>
      <w:r w:rsidRPr="00802C8C">
        <w:rPr>
          <w:rFonts w:ascii="宋体" w:hAnsi="宋体" w:cs="宋体" w:hint="eastAsia"/>
          <w:color w:val="000000" w:themeColor="text1"/>
          <w:kern w:val="0"/>
          <w:highlight w:val="lightGray"/>
        </w:rPr>
        <w:t>，全国招生，毕业颁发双证书，近期开课</w:t>
      </w:r>
      <w:r w:rsidRPr="00802C8C">
        <w:rPr>
          <w:rFonts w:ascii="宋体" w:cs="宋体"/>
          <w:color w:val="000000" w:themeColor="text1"/>
          <w:highlight w:val="lightGray"/>
          <w:lang w:val="zh-CN"/>
        </w:rPr>
        <w:t>.</w:t>
      </w:r>
      <w:r w:rsidRPr="00802C8C">
        <w:rPr>
          <w:rFonts w:ascii="宋体" w:cs="宋体" w:hint="eastAsia"/>
          <w:color w:val="000000" w:themeColor="text1"/>
          <w:highlight w:val="lightGray"/>
          <w:lang w:val="zh-CN"/>
        </w:rPr>
        <w:t>咨询电话</w:t>
      </w:r>
      <w:r w:rsidRPr="00802C8C">
        <w:rPr>
          <w:rFonts w:ascii="宋体" w:cs="宋体"/>
          <w:color w:val="000000" w:themeColor="text1"/>
          <w:highlight w:val="lightGray"/>
          <w:lang w:val="zh-CN"/>
        </w:rPr>
        <w:t>:</w:t>
      </w:r>
      <w:r w:rsidRPr="00802C8C">
        <w:rPr>
          <w:rFonts w:asciiTheme="minorEastAsia" w:hAnsiTheme="minorEastAsia" w:cs="宋体"/>
          <w:color w:val="000000" w:themeColor="text1"/>
          <w:highlight w:val="lightGray"/>
          <w:lang w:val="zh-CN"/>
        </w:rPr>
        <w:t>13684609885</w:t>
      </w:r>
    </w:p>
    <w:p w:rsidR="00E369F4" w:rsidRPr="00460719" w:rsidRDefault="00E369F4" w:rsidP="00E369F4">
      <w:pPr>
        <w:pStyle w:val="a3"/>
        <w:spacing w:line="384" w:lineRule="atLeast"/>
        <w:rPr>
          <w:rFonts w:ascii="黑体" w:eastAsia="黑体"/>
          <w:color w:val="000000" w:themeColor="text1"/>
          <w:sz w:val="21"/>
          <w:szCs w:val="21"/>
        </w:rPr>
      </w:pPr>
      <w:r w:rsidRPr="00E72416">
        <w:rPr>
          <w:rFonts w:ascii="黑体" w:eastAsia="黑体" w:hint="eastAsia"/>
          <w:b/>
          <w:bCs/>
          <w:color w:val="FF0000"/>
          <w:sz w:val="28"/>
          <w:szCs w:val="28"/>
        </w:rPr>
        <w:t>招生专业及其颁发证书</w:t>
      </w:r>
      <w:r>
        <w:rPr>
          <w:rFonts w:ascii="黑体" w:eastAsia="黑体" w:hint="eastAsia"/>
          <w:b/>
          <w:bCs/>
          <w:color w:val="FF0000"/>
          <w:sz w:val="28"/>
          <w:szCs w:val="28"/>
        </w:rPr>
        <w:t>：</w:t>
      </w:r>
    </w:p>
    <w:tbl>
      <w:tblPr>
        <w:tblW w:w="5000" w:type="pct"/>
        <w:tblCellSpacing w:w="0" w:type="dxa"/>
        <w:tblBorders>
          <w:top w:val="single" w:sz="6" w:space="0" w:color="CAD9EA"/>
          <w:left w:val="single" w:sz="6" w:space="0" w:color="CAD9EA"/>
          <w:bottom w:val="single" w:sz="6" w:space="0" w:color="CAD9EA"/>
          <w:right w:val="single" w:sz="6" w:space="0" w:color="CAD9EA"/>
        </w:tblBorders>
        <w:tblCellMar>
          <w:top w:w="15" w:type="dxa"/>
          <w:left w:w="15" w:type="dxa"/>
          <w:bottom w:w="15" w:type="dxa"/>
          <w:right w:w="15" w:type="dxa"/>
        </w:tblCellMar>
        <w:tblLook w:val="0000" w:firstRow="0" w:lastRow="0" w:firstColumn="0" w:lastColumn="0" w:noHBand="0" w:noVBand="0"/>
      </w:tblPr>
      <w:tblGrid>
        <w:gridCol w:w="3555"/>
        <w:gridCol w:w="5010"/>
        <w:gridCol w:w="1057"/>
      </w:tblGrid>
      <w:tr w:rsidR="00E369F4" w:rsidRPr="0085011D" w:rsidTr="00754EFA">
        <w:trPr>
          <w:trHeight w:val="397"/>
          <w:tblCellSpacing w:w="0" w:type="dxa"/>
        </w:trPr>
        <w:tc>
          <w:tcPr>
            <w:tcW w:w="3619" w:type="dxa"/>
            <w:tcBorders>
              <w:top w:val="single" w:sz="6" w:space="0" w:color="CAD9EA"/>
              <w:bottom w:val="single" w:sz="6" w:space="0" w:color="CAD9EA"/>
              <w:right w:val="single" w:sz="6" w:space="0" w:color="CAD9EA"/>
            </w:tcBorders>
            <w:tcMar>
              <w:top w:w="60" w:type="dxa"/>
              <w:left w:w="60" w:type="dxa"/>
              <w:bottom w:w="60" w:type="dxa"/>
              <w:right w:w="60" w:type="dxa"/>
            </w:tcMar>
            <w:vAlign w:val="center"/>
          </w:tcPr>
          <w:p w:rsidR="00E369F4" w:rsidRPr="0085011D" w:rsidRDefault="00E369F4" w:rsidP="00754EFA">
            <w:pPr>
              <w:widowControl/>
              <w:spacing w:before="100" w:beforeAutospacing="1" w:after="100" w:afterAutospacing="1" w:line="384" w:lineRule="atLeast"/>
              <w:jc w:val="center"/>
              <w:rPr>
                <w:rFonts w:ascii="宋体" w:cs="宋体"/>
                <w:b/>
                <w:kern w:val="0"/>
              </w:rPr>
            </w:pPr>
            <w:r w:rsidRPr="0085011D">
              <w:rPr>
                <w:rFonts w:ascii="宋体" w:hAnsi="宋体" w:cs="宋体" w:hint="eastAsia"/>
                <w:b/>
                <w:color w:val="FF0000"/>
                <w:kern w:val="0"/>
              </w:rPr>
              <w:t>认</w:t>
            </w:r>
            <w:r>
              <w:rPr>
                <w:rFonts w:ascii="宋体" w:hAnsi="宋体" w:cs="宋体"/>
                <w:b/>
                <w:color w:val="FF0000"/>
                <w:kern w:val="0"/>
              </w:rPr>
              <w:t xml:space="preserve"> </w:t>
            </w:r>
            <w:r w:rsidRPr="0085011D">
              <w:rPr>
                <w:rFonts w:ascii="宋体" w:hAnsi="宋体" w:cs="宋体" w:hint="eastAsia"/>
                <w:b/>
                <w:color w:val="FF0000"/>
                <w:kern w:val="0"/>
              </w:rPr>
              <w:t>证</w:t>
            </w:r>
            <w:r>
              <w:rPr>
                <w:rFonts w:ascii="宋体" w:hAnsi="宋体" w:cs="宋体"/>
                <w:b/>
                <w:color w:val="FF0000"/>
                <w:kern w:val="0"/>
              </w:rPr>
              <w:t xml:space="preserve"> </w:t>
            </w:r>
            <w:r w:rsidRPr="0085011D">
              <w:rPr>
                <w:rFonts w:ascii="宋体" w:hAnsi="宋体" w:cs="宋体" w:hint="eastAsia"/>
                <w:b/>
                <w:color w:val="FF0000"/>
                <w:kern w:val="0"/>
              </w:rPr>
              <w:t>项</w:t>
            </w:r>
            <w:r>
              <w:rPr>
                <w:rFonts w:ascii="宋体" w:hAnsi="宋体" w:cs="宋体"/>
                <w:b/>
                <w:color w:val="FF0000"/>
                <w:kern w:val="0"/>
              </w:rPr>
              <w:t xml:space="preserve"> </w:t>
            </w:r>
            <w:r w:rsidRPr="0085011D">
              <w:rPr>
                <w:rFonts w:ascii="宋体" w:hAnsi="宋体" w:cs="宋体" w:hint="eastAsia"/>
                <w:b/>
                <w:color w:val="FF0000"/>
                <w:kern w:val="0"/>
              </w:rPr>
              <w:t>目</w:t>
            </w:r>
          </w:p>
        </w:tc>
        <w:tc>
          <w:tcPr>
            <w:tcW w:w="5103" w:type="dxa"/>
            <w:tcBorders>
              <w:top w:val="single" w:sz="6" w:space="0" w:color="CAD9EA"/>
              <w:left w:val="single" w:sz="6" w:space="0" w:color="CAD9EA"/>
              <w:bottom w:val="single" w:sz="6" w:space="0" w:color="CAD9EA"/>
              <w:right w:val="single" w:sz="6" w:space="0" w:color="CAD9EA"/>
            </w:tcBorders>
            <w:tcMar>
              <w:top w:w="60" w:type="dxa"/>
              <w:left w:w="60" w:type="dxa"/>
              <w:bottom w:w="60" w:type="dxa"/>
              <w:right w:w="60" w:type="dxa"/>
            </w:tcMar>
            <w:vAlign w:val="center"/>
          </w:tcPr>
          <w:p w:rsidR="00E369F4" w:rsidRPr="0085011D" w:rsidRDefault="00E369F4" w:rsidP="00754EFA">
            <w:pPr>
              <w:widowControl/>
              <w:spacing w:before="100" w:beforeAutospacing="1" w:after="100" w:afterAutospacing="1" w:line="384" w:lineRule="atLeast"/>
              <w:jc w:val="center"/>
              <w:rPr>
                <w:rFonts w:ascii="宋体" w:cs="宋体"/>
                <w:b/>
                <w:kern w:val="0"/>
              </w:rPr>
            </w:pPr>
            <w:proofErr w:type="gramStart"/>
            <w:r w:rsidRPr="0085011D">
              <w:rPr>
                <w:rFonts w:ascii="宋体" w:hAnsi="宋体" w:cs="宋体" w:hint="eastAsia"/>
                <w:b/>
                <w:color w:val="FF0000"/>
                <w:kern w:val="0"/>
              </w:rPr>
              <w:t>颁</w:t>
            </w:r>
            <w:proofErr w:type="gramEnd"/>
            <w:r w:rsidRPr="0085011D">
              <w:rPr>
                <w:rFonts w:ascii="宋体" w:hAnsi="宋体" w:cs="宋体"/>
                <w:b/>
                <w:color w:val="FF0000"/>
                <w:kern w:val="0"/>
              </w:rPr>
              <w:t xml:space="preserve"> </w:t>
            </w:r>
            <w:r w:rsidRPr="0085011D">
              <w:rPr>
                <w:rFonts w:ascii="宋体" w:hAnsi="宋体" w:cs="宋体" w:hint="eastAsia"/>
                <w:b/>
                <w:color w:val="FF0000"/>
                <w:kern w:val="0"/>
              </w:rPr>
              <w:t>发</w:t>
            </w:r>
            <w:r w:rsidRPr="0085011D">
              <w:rPr>
                <w:rFonts w:ascii="宋体" w:hAnsi="宋体" w:cs="宋体"/>
                <w:b/>
                <w:color w:val="FF0000"/>
                <w:kern w:val="0"/>
              </w:rPr>
              <w:t xml:space="preserve"> </w:t>
            </w:r>
            <w:r w:rsidRPr="0085011D">
              <w:rPr>
                <w:rFonts w:ascii="宋体" w:hAnsi="宋体" w:cs="宋体" w:hint="eastAsia"/>
                <w:b/>
                <w:color w:val="FF0000"/>
                <w:kern w:val="0"/>
              </w:rPr>
              <w:t>双</w:t>
            </w:r>
            <w:r w:rsidRPr="0085011D">
              <w:rPr>
                <w:rFonts w:ascii="宋体" w:hAnsi="宋体" w:cs="宋体"/>
                <w:b/>
                <w:color w:val="FF0000"/>
                <w:kern w:val="0"/>
              </w:rPr>
              <w:t xml:space="preserve"> </w:t>
            </w:r>
            <w:r w:rsidRPr="0085011D">
              <w:rPr>
                <w:rFonts w:ascii="宋体" w:hAnsi="宋体" w:cs="宋体" w:hint="eastAsia"/>
                <w:b/>
                <w:color w:val="FF0000"/>
                <w:kern w:val="0"/>
              </w:rPr>
              <w:t>证</w:t>
            </w:r>
            <w:r>
              <w:rPr>
                <w:rFonts w:ascii="宋体" w:hAnsi="宋体" w:cs="宋体" w:hint="eastAsia"/>
                <w:b/>
                <w:color w:val="FF0000"/>
                <w:kern w:val="0"/>
              </w:rPr>
              <w:t>（</w:t>
            </w:r>
            <w:r w:rsidRPr="00EC2009">
              <w:rPr>
                <w:rFonts w:ascii="宋体" w:hAnsi="宋体" w:cs="宋体" w:hint="eastAsia"/>
                <w:b/>
                <w:color w:val="FF0000"/>
                <w:kern w:val="0"/>
                <w:highlight w:val="yellow"/>
              </w:rPr>
              <w:t>优秀</w:t>
            </w:r>
            <w:r>
              <w:rPr>
                <w:rFonts w:ascii="宋体" w:hAnsi="宋体" w:cs="宋体" w:hint="eastAsia"/>
                <w:b/>
                <w:color w:val="FF0000"/>
                <w:kern w:val="0"/>
                <w:highlight w:val="yellow"/>
              </w:rPr>
              <w:t>毕业</w:t>
            </w:r>
            <w:r w:rsidRPr="00EC2009">
              <w:rPr>
                <w:rFonts w:ascii="宋体" w:hAnsi="宋体" w:cs="宋体" w:hint="eastAsia"/>
                <w:b/>
                <w:color w:val="FF0000"/>
                <w:kern w:val="0"/>
                <w:highlight w:val="yellow"/>
              </w:rPr>
              <w:t>学员可免费升级</w:t>
            </w:r>
            <w:r w:rsidRPr="00EC2009">
              <w:rPr>
                <w:rFonts w:ascii="宋体" w:hAnsi="宋体" w:cs="宋体"/>
                <w:b/>
                <w:color w:val="FF0000"/>
                <w:kern w:val="0"/>
                <w:highlight w:val="yellow"/>
              </w:rPr>
              <w:t>EMBA</w:t>
            </w:r>
            <w:r>
              <w:rPr>
                <w:rFonts w:ascii="宋体" w:hAnsi="宋体" w:cs="宋体" w:hint="eastAsia"/>
                <w:b/>
                <w:color w:val="FF0000"/>
                <w:kern w:val="0"/>
                <w:highlight w:val="yellow"/>
              </w:rPr>
              <w:t>学位证</w:t>
            </w:r>
            <w:r>
              <w:rPr>
                <w:rFonts w:ascii="宋体" w:hAnsi="宋体" w:cs="宋体" w:hint="eastAsia"/>
                <w:b/>
                <w:color w:val="FF0000"/>
                <w:kern w:val="0"/>
              </w:rPr>
              <w:t>）</w:t>
            </w:r>
          </w:p>
        </w:tc>
        <w:tc>
          <w:tcPr>
            <w:tcW w:w="1067" w:type="dxa"/>
            <w:tcBorders>
              <w:top w:val="single" w:sz="6" w:space="0" w:color="CAD9EA"/>
              <w:left w:val="single" w:sz="6" w:space="0" w:color="CAD9EA"/>
              <w:bottom w:val="single" w:sz="6" w:space="0" w:color="CAD9EA"/>
            </w:tcBorders>
            <w:tcMar>
              <w:top w:w="60" w:type="dxa"/>
              <w:left w:w="60" w:type="dxa"/>
              <w:bottom w:w="60" w:type="dxa"/>
              <w:right w:w="60" w:type="dxa"/>
            </w:tcMar>
            <w:vAlign w:val="center"/>
          </w:tcPr>
          <w:p w:rsidR="00E369F4" w:rsidRPr="0085011D" w:rsidRDefault="00E369F4" w:rsidP="00754EFA">
            <w:pPr>
              <w:widowControl/>
              <w:spacing w:before="100" w:beforeAutospacing="1" w:after="100" w:afterAutospacing="1" w:line="384" w:lineRule="atLeast"/>
              <w:jc w:val="center"/>
              <w:rPr>
                <w:rFonts w:ascii="宋体" w:cs="宋体"/>
                <w:b/>
                <w:kern w:val="0"/>
              </w:rPr>
            </w:pPr>
            <w:r w:rsidRPr="0085011D">
              <w:rPr>
                <w:rFonts w:ascii="宋体" w:hAnsi="宋体" w:cs="宋体" w:hint="eastAsia"/>
                <w:b/>
                <w:color w:val="FF0000"/>
                <w:kern w:val="0"/>
              </w:rPr>
              <w:t>学</w:t>
            </w:r>
            <w:r w:rsidRPr="0085011D">
              <w:rPr>
                <w:rFonts w:ascii="宋体" w:hAnsi="宋体" w:cs="宋体"/>
                <w:b/>
                <w:color w:val="FF0000"/>
                <w:kern w:val="0"/>
              </w:rPr>
              <w:t xml:space="preserve"> </w:t>
            </w:r>
            <w:r w:rsidRPr="0085011D">
              <w:rPr>
                <w:rFonts w:ascii="宋体" w:hAnsi="宋体" w:cs="宋体" w:hint="eastAsia"/>
                <w:b/>
                <w:color w:val="FF0000"/>
                <w:kern w:val="0"/>
              </w:rPr>
              <w:t>费</w:t>
            </w:r>
          </w:p>
        </w:tc>
      </w:tr>
      <w:tr w:rsidR="00E369F4" w:rsidRPr="00802C8C" w:rsidTr="00754EFA">
        <w:trPr>
          <w:tblCellSpacing w:w="0" w:type="dxa"/>
        </w:trPr>
        <w:tc>
          <w:tcPr>
            <w:tcW w:w="3619" w:type="dxa"/>
            <w:tcBorders>
              <w:top w:val="single" w:sz="6" w:space="0" w:color="CAD9EA"/>
              <w:bottom w:val="single" w:sz="6" w:space="0" w:color="CAD9EA"/>
              <w:right w:val="single" w:sz="6" w:space="0" w:color="CAD9EA"/>
            </w:tcBorders>
            <w:tcMar>
              <w:top w:w="60" w:type="dxa"/>
              <w:left w:w="60" w:type="dxa"/>
              <w:bottom w:w="60" w:type="dxa"/>
              <w:right w:w="60" w:type="dxa"/>
            </w:tcMar>
            <w:vAlign w:val="center"/>
          </w:tcPr>
          <w:p w:rsidR="00E369F4" w:rsidRPr="00802C8C" w:rsidRDefault="00E369F4" w:rsidP="00754EFA">
            <w:pPr>
              <w:widowControl/>
              <w:spacing w:line="384" w:lineRule="atLeast"/>
              <w:rPr>
                <w:rFonts w:ascii="宋体" w:cs="宋体"/>
                <w:kern w:val="0"/>
                <w:sz w:val="18"/>
                <w:szCs w:val="18"/>
              </w:rPr>
            </w:pPr>
            <w:r w:rsidRPr="00802C8C">
              <w:rPr>
                <w:rFonts w:ascii="宋体" w:hAnsi="宋体" w:cs="宋体" w:hint="eastAsia"/>
                <w:color w:val="000000"/>
                <w:kern w:val="0"/>
                <w:sz w:val="18"/>
                <w:szCs w:val="18"/>
              </w:rPr>
              <w:t>全国《职业经理》</w:t>
            </w:r>
            <w:r w:rsidRPr="00802C8C">
              <w:rPr>
                <w:rFonts w:ascii="宋体" w:hAnsi="宋体" w:cs="宋体"/>
                <w:color w:val="000000"/>
                <w:kern w:val="0"/>
                <w:sz w:val="18"/>
                <w:szCs w:val="18"/>
              </w:rPr>
              <w:t>MBA</w:t>
            </w:r>
            <w:r w:rsidRPr="00802C8C">
              <w:rPr>
                <w:rFonts w:ascii="宋体" w:hAnsi="宋体" w:cs="宋体" w:hint="eastAsia"/>
                <w:color w:val="000000"/>
                <w:kern w:val="0"/>
                <w:sz w:val="18"/>
                <w:szCs w:val="18"/>
              </w:rPr>
              <w:t>高等教育双证书班</w:t>
            </w:r>
          </w:p>
        </w:tc>
        <w:tc>
          <w:tcPr>
            <w:tcW w:w="5103" w:type="dxa"/>
            <w:tcBorders>
              <w:top w:val="single" w:sz="6" w:space="0" w:color="CAD9EA"/>
              <w:left w:val="single" w:sz="6" w:space="0" w:color="CAD9EA"/>
              <w:bottom w:val="single" w:sz="6" w:space="0" w:color="CAD9EA"/>
              <w:right w:val="single" w:sz="6" w:space="0" w:color="CAD9EA"/>
            </w:tcBorders>
            <w:tcMar>
              <w:top w:w="60" w:type="dxa"/>
              <w:left w:w="60" w:type="dxa"/>
              <w:bottom w:w="60" w:type="dxa"/>
              <w:right w:w="60" w:type="dxa"/>
            </w:tcMar>
            <w:vAlign w:val="center"/>
          </w:tcPr>
          <w:p w:rsidR="00E369F4" w:rsidRPr="00802C8C" w:rsidRDefault="00E369F4" w:rsidP="00754EFA">
            <w:pPr>
              <w:widowControl/>
              <w:spacing w:line="384" w:lineRule="atLeast"/>
              <w:jc w:val="center"/>
              <w:rPr>
                <w:rFonts w:ascii="宋体" w:cs="宋体"/>
                <w:kern w:val="0"/>
                <w:sz w:val="18"/>
                <w:szCs w:val="18"/>
              </w:rPr>
            </w:pPr>
            <w:r w:rsidRPr="00802C8C">
              <w:rPr>
                <w:rFonts w:ascii="宋体" w:hAnsi="宋体" w:cs="宋体" w:hint="eastAsia"/>
                <w:kern w:val="0"/>
                <w:sz w:val="18"/>
                <w:szCs w:val="18"/>
              </w:rPr>
              <w:t>高级职业经理资格证书＋</w:t>
            </w:r>
            <w:r w:rsidRPr="00802C8C">
              <w:rPr>
                <w:rFonts w:ascii="宋体" w:hAnsi="宋体" w:cs="宋体"/>
                <w:kern w:val="0"/>
                <w:sz w:val="18"/>
                <w:szCs w:val="18"/>
              </w:rPr>
              <w:t>2</w:t>
            </w:r>
            <w:r w:rsidRPr="00802C8C">
              <w:rPr>
                <w:rFonts w:ascii="宋体" w:hAnsi="宋体" w:cs="宋体" w:hint="eastAsia"/>
                <w:kern w:val="0"/>
                <w:sz w:val="18"/>
                <w:szCs w:val="18"/>
              </w:rPr>
              <w:t>年制</w:t>
            </w:r>
            <w:r w:rsidRPr="00802C8C">
              <w:rPr>
                <w:rFonts w:ascii="宋体" w:hAnsi="宋体" w:cs="宋体"/>
                <w:kern w:val="0"/>
                <w:sz w:val="18"/>
                <w:szCs w:val="18"/>
              </w:rPr>
              <w:t>MBA</w:t>
            </w:r>
            <w:r>
              <w:rPr>
                <w:rFonts w:ascii="宋体" w:hAnsi="宋体" w:cs="宋体" w:hint="eastAsia"/>
                <w:kern w:val="0"/>
                <w:sz w:val="18"/>
                <w:szCs w:val="18"/>
              </w:rPr>
              <w:t>高等教育</w:t>
            </w:r>
            <w:proofErr w:type="gramStart"/>
            <w:r>
              <w:rPr>
                <w:rFonts w:ascii="宋体" w:hAnsi="宋体" w:cs="宋体" w:hint="eastAsia"/>
                <w:kern w:val="0"/>
                <w:sz w:val="18"/>
                <w:szCs w:val="18"/>
              </w:rPr>
              <w:t>研修</w:t>
            </w:r>
            <w:r w:rsidRPr="00802C8C">
              <w:rPr>
                <w:rFonts w:ascii="宋体" w:hAnsi="宋体" w:cs="宋体" w:hint="eastAsia"/>
                <w:kern w:val="0"/>
                <w:sz w:val="18"/>
                <w:szCs w:val="18"/>
              </w:rPr>
              <w:t>证</w:t>
            </w:r>
            <w:proofErr w:type="gramEnd"/>
          </w:p>
        </w:tc>
        <w:tc>
          <w:tcPr>
            <w:tcW w:w="1067" w:type="dxa"/>
            <w:tcBorders>
              <w:top w:val="single" w:sz="6" w:space="0" w:color="CAD9EA"/>
              <w:left w:val="single" w:sz="6" w:space="0" w:color="CAD9EA"/>
              <w:bottom w:val="single" w:sz="6" w:space="0" w:color="CAD9EA"/>
            </w:tcBorders>
            <w:tcMar>
              <w:top w:w="60" w:type="dxa"/>
              <w:left w:w="60" w:type="dxa"/>
              <w:bottom w:w="60" w:type="dxa"/>
              <w:right w:w="60" w:type="dxa"/>
            </w:tcMar>
            <w:vAlign w:val="center"/>
          </w:tcPr>
          <w:p w:rsidR="00E369F4" w:rsidRPr="00802C8C" w:rsidRDefault="00E369F4" w:rsidP="00754EFA">
            <w:pPr>
              <w:widowControl/>
              <w:spacing w:line="384" w:lineRule="atLeast"/>
              <w:jc w:val="center"/>
              <w:rPr>
                <w:rFonts w:ascii="宋体" w:cs="宋体"/>
                <w:kern w:val="0"/>
                <w:sz w:val="18"/>
                <w:szCs w:val="18"/>
              </w:rPr>
            </w:pPr>
            <w:r w:rsidRPr="00802C8C">
              <w:rPr>
                <w:rFonts w:ascii="宋体" w:hAnsi="宋体" w:cs="宋体"/>
                <w:color w:val="000000"/>
                <w:kern w:val="0"/>
                <w:sz w:val="18"/>
                <w:szCs w:val="18"/>
              </w:rPr>
              <w:t>1280</w:t>
            </w:r>
            <w:r w:rsidRPr="00802C8C">
              <w:rPr>
                <w:rFonts w:ascii="宋体" w:hAnsi="宋体" w:cs="宋体" w:hint="eastAsia"/>
                <w:color w:val="000000"/>
                <w:kern w:val="0"/>
                <w:sz w:val="18"/>
                <w:szCs w:val="18"/>
              </w:rPr>
              <w:t>元</w:t>
            </w:r>
          </w:p>
        </w:tc>
      </w:tr>
      <w:tr w:rsidR="00E369F4" w:rsidRPr="00802C8C" w:rsidTr="00754EFA">
        <w:trPr>
          <w:tblCellSpacing w:w="0" w:type="dxa"/>
        </w:trPr>
        <w:tc>
          <w:tcPr>
            <w:tcW w:w="3619" w:type="dxa"/>
            <w:tcBorders>
              <w:top w:val="single" w:sz="6" w:space="0" w:color="CAD9EA"/>
              <w:bottom w:val="single" w:sz="6" w:space="0" w:color="CAD9EA"/>
              <w:right w:val="single" w:sz="6" w:space="0" w:color="CAD9EA"/>
            </w:tcBorders>
            <w:tcMar>
              <w:top w:w="60" w:type="dxa"/>
              <w:left w:w="60" w:type="dxa"/>
              <w:bottom w:w="60" w:type="dxa"/>
              <w:right w:w="60" w:type="dxa"/>
            </w:tcMar>
            <w:vAlign w:val="center"/>
          </w:tcPr>
          <w:p w:rsidR="00E369F4" w:rsidRPr="00802C8C" w:rsidRDefault="00E369F4" w:rsidP="00754EFA">
            <w:pPr>
              <w:widowControl/>
              <w:spacing w:line="384" w:lineRule="atLeast"/>
              <w:rPr>
                <w:rFonts w:ascii="宋体" w:cs="宋体"/>
                <w:color w:val="000000"/>
                <w:kern w:val="0"/>
                <w:sz w:val="18"/>
                <w:szCs w:val="18"/>
              </w:rPr>
            </w:pPr>
            <w:r>
              <w:rPr>
                <w:rFonts w:ascii="宋体" w:hAnsi="宋体" w:cs="宋体" w:hint="eastAsia"/>
                <w:color w:val="000000"/>
                <w:kern w:val="0"/>
                <w:sz w:val="18"/>
                <w:szCs w:val="18"/>
              </w:rPr>
              <w:t>全国：工商管理</w:t>
            </w:r>
            <w:r>
              <w:rPr>
                <w:rFonts w:ascii="宋体" w:hAnsi="宋体" w:cs="宋体"/>
                <w:color w:val="000000"/>
                <w:kern w:val="0"/>
                <w:sz w:val="18"/>
                <w:szCs w:val="18"/>
              </w:rPr>
              <w:t>MBA</w:t>
            </w:r>
            <w:r>
              <w:rPr>
                <w:rFonts w:ascii="宋体" w:hAnsi="宋体" w:cs="宋体" w:hint="eastAsia"/>
                <w:color w:val="000000"/>
                <w:kern w:val="0"/>
                <w:sz w:val="18"/>
                <w:szCs w:val="18"/>
              </w:rPr>
              <w:t>课程实战班</w:t>
            </w:r>
            <w:r>
              <w:rPr>
                <w:rFonts w:ascii="宋体" w:hAnsi="宋体" w:cs="宋体"/>
                <w:color w:val="000000"/>
                <w:kern w:val="0"/>
                <w:sz w:val="18"/>
                <w:szCs w:val="18"/>
              </w:rPr>
              <w:t>100%</w:t>
            </w:r>
          </w:p>
        </w:tc>
        <w:tc>
          <w:tcPr>
            <w:tcW w:w="5103" w:type="dxa"/>
            <w:tcBorders>
              <w:top w:val="single" w:sz="6" w:space="0" w:color="CAD9EA"/>
              <w:left w:val="single" w:sz="6" w:space="0" w:color="CAD9EA"/>
              <w:bottom w:val="single" w:sz="6" w:space="0" w:color="CAD9EA"/>
              <w:right w:val="single" w:sz="6" w:space="0" w:color="CAD9EA"/>
            </w:tcBorders>
            <w:tcMar>
              <w:top w:w="60" w:type="dxa"/>
              <w:left w:w="60" w:type="dxa"/>
              <w:bottom w:w="60" w:type="dxa"/>
              <w:right w:w="60" w:type="dxa"/>
            </w:tcMar>
            <w:vAlign w:val="center"/>
          </w:tcPr>
          <w:p w:rsidR="00E369F4" w:rsidRPr="00802C8C" w:rsidRDefault="00E369F4" w:rsidP="00754EFA">
            <w:pPr>
              <w:widowControl/>
              <w:spacing w:line="384" w:lineRule="atLeast"/>
              <w:jc w:val="center"/>
              <w:rPr>
                <w:rFonts w:ascii="宋体" w:cs="宋体"/>
                <w:kern w:val="0"/>
                <w:sz w:val="18"/>
                <w:szCs w:val="18"/>
              </w:rPr>
            </w:pPr>
            <w:r w:rsidRPr="00802C8C">
              <w:rPr>
                <w:rFonts w:ascii="宋体" w:hAnsi="宋体" w:cs="宋体" w:hint="eastAsia"/>
                <w:kern w:val="0"/>
                <w:sz w:val="18"/>
                <w:szCs w:val="18"/>
              </w:rPr>
              <w:t>高级职业经理资格证书＋</w:t>
            </w:r>
            <w:r w:rsidRPr="00802C8C">
              <w:rPr>
                <w:rFonts w:ascii="宋体" w:hAnsi="宋体" w:cs="宋体"/>
                <w:kern w:val="0"/>
                <w:sz w:val="18"/>
                <w:szCs w:val="18"/>
              </w:rPr>
              <w:t>2</w:t>
            </w:r>
            <w:r w:rsidRPr="00802C8C">
              <w:rPr>
                <w:rFonts w:ascii="宋体" w:hAnsi="宋体" w:cs="宋体" w:hint="eastAsia"/>
                <w:kern w:val="0"/>
                <w:sz w:val="18"/>
                <w:szCs w:val="18"/>
              </w:rPr>
              <w:t>年制</w:t>
            </w:r>
            <w:r w:rsidRPr="00802C8C">
              <w:rPr>
                <w:rFonts w:ascii="宋体" w:hAnsi="宋体" w:cs="宋体"/>
                <w:kern w:val="0"/>
                <w:sz w:val="18"/>
                <w:szCs w:val="18"/>
              </w:rPr>
              <w:t>MBA</w:t>
            </w:r>
            <w:r>
              <w:rPr>
                <w:rFonts w:ascii="宋体" w:hAnsi="宋体" w:cs="宋体" w:hint="eastAsia"/>
                <w:kern w:val="0"/>
                <w:sz w:val="18"/>
                <w:szCs w:val="18"/>
              </w:rPr>
              <w:t>高等教育</w:t>
            </w:r>
            <w:proofErr w:type="gramStart"/>
            <w:r>
              <w:rPr>
                <w:rFonts w:ascii="宋体" w:hAnsi="宋体" w:cs="宋体" w:hint="eastAsia"/>
                <w:kern w:val="0"/>
                <w:sz w:val="18"/>
                <w:szCs w:val="18"/>
              </w:rPr>
              <w:t>研修</w:t>
            </w:r>
            <w:r w:rsidRPr="00802C8C">
              <w:rPr>
                <w:rFonts w:ascii="宋体" w:hAnsi="宋体" w:cs="宋体" w:hint="eastAsia"/>
                <w:kern w:val="0"/>
                <w:sz w:val="18"/>
                <w:szCs w:val="18"/>
              </w:rPr>
              <w:t>证</w:t>
            </w:r>
            <w:proofErr w:type="gramEnd"/>
          </w:p>
        </w:tc>
        <w:tc>
          <w:tcPr>
            <w:tcW w:w="1067" w:type="dxa"/>
            <w:tcBorders>
              <w:top w:val="single" w:sz="6" w:space="0" w:color="CAD9EA"/>
              <w:left w:val="single" w:sz="6" w:space="0" w:color="CAD9EA"/>
              <w:bottom w:val="single" w:sz="6" w:space="0" w:color="CAD9EA"/>
            </w:tcBorders>
            <w:tcMar>
              <w:top w:w="60" w:type="dxa"/>
              <w:left w:w="60" w:type="dxa"/>
              <w:bottom w:w="60" w:type="dxa"/>
              <w:right w:w="60" w:type="dxa"/>
            </w:tcMar>
            <w:vAlign w:val="center"/>
          </w:tcPr>
          <w:p w:rsidR="00E369F4" w:rsidRPr="00802C8C" w:rsidRDefault="00E369F4" w:rsidP="00754EFA">
            <w:pPr>
              <w:widowControl/>
              <w:spacing w:line="384" w:lineRule="atLeast"/>
              <w:jc w:val="center"/>
              <w:rPr>
                <w:rFonts w:ascii="宋体" w:cs="宋体"/>
                <w:color w:val="000000"/>
                <w:kern w:val="0"/>
                <w:sz w:val="18"/>
                <w:szCs w:val="18"/>
              </w:rPr>
            </w:pPr>
            <w:r>
              <w:rPr>
                <w:rFonts w:ascii="宋体" w:hAnsi="宋体" w:cs="宋体"/>
                <w:color w:val="000000"/>
                <w:kern w:val="0"/>
                <w:sz w:val="18"/>
                <w:szCs w:val="18"/>
              </w:rPr>
              <w:t>1280</w:t>
            </w:r>
            <w:r>
              <w:rPr>
                <w:rFonts w:ascii="宋体" w:hAnsi="宋体" w:cs="宋体" w:hint="eastAsia"/>
                <w:color w:val="000000"/>
                <w:kern w:val="0"/>
                <w:sz w:val="18"/>
                <w:szCs w:val="18"/>
              </w:rPr>
              <w:t>元</w:t>
            </w:r>
          </w:p>
        </w:tc>
      </w:tr>
      <w:tr w:rsidR="00E369F4" w:rsidRPr="00802C8C" w:rsidTr="00754EFA">
        <w:trPr>
          <w:tblCellSpacing w:w="0" w:type="dxa"/>
        </w:trPr>
        <w:tc>
          <w:tcPr>
            <w:tcW w:w="3619" w:type="dxa"/>
            <w:tcBorders>
              <w:top w:val="single" w:sz="6" w:space="0" w:color="CAD9EA"/>
              <w:bottom w:val="single" w:sz="6" w:space="0" w:color="CAD9EA"/>
              <w:right w:val="single" w:sz="6" w:space="0" w:color="CAD9EA"/>
            </w:tcBorders>
            <w:tcMar>
              <w:top w:w="60" w:type="dxa"/>
              <w:left w:w="60" w:type="dxa"/>
              <w:bottom w:w="60" w:type="dxa"/>
              <w:right w:w="60" w:type="dxa"/>
            </w:tcMar>
            <w:vAlign w:val="center"/>
          </w:tcPr>
          <w:p w:rsidR="00E369F4" w:rsidRPr="00802C8C" w:rsidRDefault="00E369F4" w:rsidP="00754EFA">
            <w:pPr>
              <w:widowControl/>
              <w:spacing w:line="384" w:lineRule="atLeast"/>
              <w:rPr>
                <w:rFonts w:ascii="宋体" w:cs="宋体"/>
                <w:kern w:val="0"/>
                <w:sz w:val="18"/>
                <w:szCs w:val="18"/>
              </w:rPr>
            </w:pPr>
            <w:r w:rsidRPr="00802C8C">
              <w:rPr>
                <w:rFonts w:ascii="宋体" w:hAnsi="宋体" w:cs="宋体" w:hint="eastAsia"/>
                <w:color w:val="000000"/>
                <w:kern w:val="0"/>
                <w:sz w:val="18"/>
                <w:szCs w:val="18"/>
              </w:rPr>
              <w:t>全国《人力资源总监》</w:t>
            </w:r>
            <w:r w:rsidRPr="00802C8C">
              <w:rPr>
                <w:rFonts w:ascii="宋体" w:hAnsi="宋体" w:cs="宋体"/>
                <w:color w:val="000000"/>
                <w:kern w:val="0"/>
                <w:sz w:val="18"/>
                <w:szCs w:val="18"/>
              </w:rPr>
              <w:t>MBA</w:t>
            </w:r>
            <w:r w:rsidRPr="00802C8C">
              <w:rPr>
                <w:rFonts w:ascii="宋体" w:hAnsi="宋体" w:cs="宋体" w:hint="eastAsia"/>
                <w:color w:val="000000"/>
                <w:kern w:val="0"/>
                <w:sz w:val="18"/>
                <w:szCs w:val="18"/>
              </w:rPr>
              <w:t>双证书班</w:t>
            </w:r>
          </w:p>
        </w:tc>
        <w:tc>
          <w:tcPr>
            <w:tcW w:w="5103" w:type="dxa"/>
            <w:tcBorders>
              <w:top w:val="single" w:sz="6" w:space="0" w:color="CAD9EA"/>
              <w:left w:val="single" w:sz="6" w:space="0" w:color="CAD9EA"/>
              <w:bottom w:val="single" w:sz="6" w:space="0" w:color="CAD9EA"/>
              <w:right w:val="single" w:sz="6" w:space="0" w:color="CAD9EA"/>
            </w:tcBorders>
            <w:tcMar>
              <w:top w:w="60" w:type="dxa"/>
              <w:left w:w="60" w:type="dxa"/>
              <w:bottom w:w="60" w:type="dxa"/>
              <w:right w:w="60" w:type="dxa"/>
            </w:tcMar>
            <w:vAlign w:val="center"/>
          </w:tcPr>
          <w:p w:rsidR="00E369F4" w:rsidRPr="00802C8C" w:rsidRDefault="00E369F4" w:rsidP="00754EFA">
            <w:pPr>
              <w:widowControl/>
              <w:spacing w:line="384" w:lineRule="atLeast"/>
              <w:jc w:val="center"/>
              <w:rPr>
                <w:rFonts w:ascii="宋体" w:cs="宋体"/>
                <w:kern w:val="0"/>
                <w:sz w:val="18"/>
                <w:szCs w:val="18"/>
              </w:rPr>
            </w:pPr>
            <w:r>
              <w:rPr>
                <w:rFonts w:ascii="宋体" w:hAnsi="宋体" w:cs="宋体" w:hint="eastAsia"/>
                <w:kern w:val="0"/>
                <w:sz w:val="18"/>
                <w:szCs w:val="18"/>
              </w:rPr>
              <w:t>高级人力资源总监</w:t>
            </w:r>
            <w:r w:rsidRPr="00802C8C">
              <w:rPr>
                <w:rFonts w:ascii="宋体" w:hAnsi="宋体" w:cs="宋体" w:hint="eastAsia"/>
                <w:kern w:val="0"/>
                <w:sz w:val="18"/>
                <w:szCs w:val="18"/>
              </w:rPr>
              <w:t>资格证书＋</w:t>
            </w:r>
            <w:r w:rsidRPr="00802C8C">
              <w:rPr>
                <w:rFonts w:ascii="宋体" w:hAnsi="宋体" w:cs="宋体"/>
                <w:kern w:val="0"/>
                <w:sz w:val="18"/>
                <w:szCs w:val="18"/>
              </w:rPr>
              <w:t>2</w:t>
            </w:r>
            <w:r w:rsidRPr="00802C8C">
              <w:rPr>
                <w:rFonts w:ascii="宋体" w:hAnsi="宋体" w:cs="宋体" w:hint="eastAsia"/>
                <w:kern w:val="0"/>
                <w:sz w:val="18"/>
                <w:szCs w:val="18"/>
              </w:rPr>
              <w:t>年制</w:t>
            </w:r>
            <w:r w:rsidRPr="00802C8C">
              <w:rPr>
                <w:rFonts w:ascii="宋体" w:hAnsi="宋体" w:cs="宋体"/>
                <w:kern w:val="0"/>
                <w:sz w:val="18"/>
                <w:szCs w:val="18"/>
              </w:rPr>
              <w:t>MBA</w:t>
            </w:r>
            <w:r w:rsidRPr="00802C8C">
              <w:rPr>
                <w:rFonts w:ascii="宋体" w:hAnsi="宋体" w:cs="宋体" w:hint="eastAsia"/>
                <w:kern w:val="0"/>
                <w:sz w:val="18"/>
                <w:szCs w:val="18"/>
              </w:rPr>
              <w:t>高等教育</w:t>
            </w:r>
            <w:proofErr w:type="gramStart"/>
            <w:r w:rsidRPr="00802C8C">
              <w:rPr>
                <w:rFonts w:ascii="宋体" w:hAnsi="宋体" w:cs="宋体" w:hint="eastAsia"/>
                <w:kern w:val="0"/>
                <w:sz w:val="18"/>
                <w:szCs w:val="18"/>
              </w:rPr>
              <w:t>研修证</w:t>
            </w:r>
            <w:proofErr w:type="gramEnd"/>
          </w:p>
        </w:tc>
        <w:tc>
          <w:tcPr>
            <w:tcW w:w="1067" w:type="dxa"/>
            <w:tcBorders>
              <w:top w:val="single" w:sz="6" w:space="0" w:color="CAD9EA"/>
              <w:left w:val="single" w:sz="6" w:space="0" w:color="CAD9EA"/>
              <w:bottom w:val="single" w:sz="6" w:space="0" w:color="CAD9EA"/>
            </w:tcBorders>
            <w:tcMar>
              <w:top w:w="60" w:type="dxa"/>
              <w:left w:w="60" w:type="dxa"/>
              <w:bottom w:w="60" w:type="dxa"/>
              <w:right w:w="60" w:type="dxa"/>
            </w:tcMar>
            <w:vAlign w:val="center"/>
          </w:tcPr>
          <w:p w:rsidR="00E369F4" w:rsidRPr="00802C8C" w:rsidRDefault="00E369F4" w:rsidP="00754EFA">
            <w:pPr>
              <w:widowControl/>
              <w:spacing w:line="384" w:lineRule="atLeast"/>
              <w:jc w:val="center"/>
              <w:rPr>
                <w:rFonts w:ascii="宋体" w:cs="宋体"/>
                <w:kern w:val="0"/>
                <w:sz w:val="18"/>
                <w:szCs w:val="18"/>
              </w:rPr>
            </w:pPr>
            <w:r w:rsidRPr="00802C8C">
              <w:rPr>
                <w:rFonts w:ascii="宋体" w:hAnsi="宋体" w:cs="宋体"/>
                <w:color w:val="000000"/>
                <w:kern w:val="0"/>
                <w:sz w:val="18"/>
                <w:szCs w:val="18"/>
              </w:rPr>
              <w:t>1280</w:t>
            </w:r>
            <w:r w:rsidRPr="00802C8C">
              <w:rPr>
                <w:rFonts w:ascii="宋体" w:hAnsi="宋体" w:cs="宋体" w:hint="eastAsia"/>
                <w:color w:val="000000"/>
                <w:kern w:val="0"/>
                <w:sz w:val="18"/>
                <w:szCs w:val="18"/>
              </w:rPr>
              <w:t>元</w:t>
            </w:r>
          </w:p>
        </w:tc>
      </w:tr>
      <w:tr w:rsidR="00E369F4" w:rsidRPr="00802C8C" w:rsidTr="00754EFA">
        <w:trPr>
          <w:tblCellSpacing w:w="0" w:type="dxa"/>
        </w:trPr>
        <w:tc>
          <w:tcPr>
            <w:tcW w:w="3619" w:type="dxa"/>
            <w:tcBorders>
              <w:top w:val="single" w:sz="6" w:space="0" w:color="CAD9EA"/>
              <w:bottom w:val="single" w:sz="6" w:space="0" w:color="CAD9EA"/>
              <w:right w:val="single" w:sz="6" w:space="0" w:color="CAD9EA"/>
            </w:tcBorders>
            <w:tcMar>
              <w:top w:w="60" w:type="dxa"/>
              <w:left w:w="60" w:type="dxa"/>
              <w:bottom w:w="60" w:type="dxa"/>
              <w:right w:w="60" w:type="dxa"/>
            </w:tcMar>
            <w:vAlign w:val="center"/>
          </w:tcPr>
          <w:p w:rsidR="00E369F4" w:rsidRPr="00802C8C" w:rsidRDefault="00E369F4" w:rsidP="00754EFA">
            <w:pPr>
              <w:widowControl/>
              <w:spacing w:line="384" w:lineRule="atLeast"/>
              <w:rPr>
                <w:rFonts w:ascii="宋体" w:cs="宋体"/>
                <w:kern w:val="0"/>
                <w:sz w:val="18"/>
                <w:szCs w:val="18"/>
              </w:rPr>
            </w:pPr>
            <w:r w:rsidRPr="00802C8C">
              <w:rPr>
                <w:rFonts w:ascii="宋体" w:hAnsi="宋体" w:cs="宋体" w:hint="eastAsia"/>
                <w:color w:val="000000"/>
                <w:kern w:val="0"/>
                <w:sz w:val="18"/>
                <w:szCs w:val="18"/>
              </w:rPr>
              <w:t>全国《生产经理》</w:t>
            </w:r>
            <w:r w:rsidRPr="00802C8C">
              <w:rPr>
                <w:rFonts w:ascii="宋体" w:hAnsi="宋体" w:cs="宋体"/>
                <w:color w:val="000000"/>
                <w:kern w:val="0"/>
                <w:sz w:val="18"/>
                <w:szCs w:val="18"/>
              </w:rPr>
              <w:t>MBA</w:t>
            </w:r>
            <w:r w:rsidRPr="00802C8C">
              <w:rPr>
                <w:rFonts w:ascii="宋体" w:hAnsi="宋体" w:cs="宋体" w:hint="eastAsia"/>
                <w:color w:val="000000"/>
                <w:kern w:val="0"/>
                <w:sz w:val="18"/>
                <w:szCs w:val="18"/>
              </w:rPr>
              <w:t>高等教育双证班</w:t>
            </w:r>
          </w:p>
        </w:tc>
        <w:tc>
          <w:tcPr>
            <w:tcW w:w="5103" w:type="dxa"/>
            <w:tcBorders>
              <w:top w:val="single" w:sz="6" w:space="0" w:color="CAD9EA"/>
              <w:left w:val="single" w:sz="6" w:space="0" w:color="CAD9EA"/>
              <w:bottom w:val="single" w:sz="6" w:space="0" w:color="CAD9EA"/>
              <w:right w:val="single" w:sz="6" w:space="0" w:color="CAD9EA"/>
            </w:tcBorders>
            <w:tcMar>
              <w:top w:w="60" w:type="dxa"/>
              <w:left w:w="60" w:type="dxa"/>
              <w:bottom w:w="60" w:type="dxa"/>
              <w:right w:w="60" w:type="dxa"/>
            </w:tcMar>
            <w:vAlign w:val="center"/>
          </w:tcPr>
          <w:p w:rsidR="00E369F4" w:rsidRPr="00802C8C" w:rsidRDefault="00E369F4" w:rsidP="00754EFA">
            <w:pPr>
              <w:widowControl/>
              <w:spacing w:line="384" w:lineRule="atLeast"/>
              <w:jc w:val="center"/>
              <w:rPr>
                <w:rFonts w:ascii="宋体" w:cs="宋体"/>
                <w:kern w:val="0"/>
                <w:sz w:val="18"/>
                <w:szCs w:val="18"/>
              </w:rPr>
            </w:pPr>
            <w:r w:rsidRPr="00802C8C">
              <w:rPr>
                <w:rFonts w:ascii="宋体" w:hAnsi="宋体" w:cs="宋体" w:hint="eastAsia"/>
                <w:color w:val="000000"/>
                <w:kern w:val="0"/>
                <w:sz w:val="18"/>
                <w:szCs w:val="18"/>
              </w:rPr>
              <w:t>高级生产经理资格证书＋</w:t>
            </w:r>
            <w:r w:rsidRPr="00802C8C">
              <w:rPr>
                <w:rFonts w:ascii="宋体" w:hAnsi="宋体" w:cs="宋体"/>
                <w:color w:val="000000"/>
                <w:kern w:val="0"/>
                <w:sz w:val="18"/>
                <w:szCs w:val="18"/>
              </w:rPr>
              <w:t>2</w:t>
            </w:r>
            <w:r w:rsidRPr="00802C8C">
              <w:rPr>
                <w:rFonts w:ascii="宋体" w:hAnsi="宋体" w:cs="宋体" w:hint="eastAsia"/>
                <w:color w:val="000000"/>
                <w:kern w:val="0"/>
                <w:sz w:val="18"/>
                <w:szCs w:val="18"/>
              </w:rPr>
              <w:t>年制</w:t>
            </w:r>
            <w:r w:rsidRPr="00802C8C">
              <w:rPr>
                <w:rFonts w:ascii="宋体" w:hAnsi="宋体" w:cs="宋体"/>
                <w:color w:val="000000"/>
                <w:kern w:val="0"/>
                <w:sz w:val="18"/>
                <w:szCs w:val="18"/>
              </w:rPr>
              <w:t>MBA</w:t>
            </w:r>
            <w:r>
              <w:rPr>
                <w:rFonts w:ascii="宋体" w:hAnsi="宋体" w:cs="宋体" w:hint="eastAsia"/>
                <w:color w:val="000000"/>
                <w:kern w:val="0"/>
                <w:sz w:val="18"/>
                <w:szCs w:val="18"/>
              </w:rPr>
              <w:t>高等教育</w:t>
            </w:r>
            <w:proofErr w:type="gramStart"/>
            <w:r>
              <w:rPr>
                <w:rFonts w:ascii="宋体" w:hAnsi="宋体" w:cs="宋体" w:hint="eastAsia"/>
                <w:color w:val="000000"/>
                <w:kern w:val="0"/>
                <w:sz w:val="18"/>
                <w:szCs w:val="18"/>
              </w:rPr>
              <w:t>研修</w:t>
            </w:r>
            <w:r w:rsidRPr="00802C8C">
              <w:rPr>
                <w:rFonts w:ascii="宋体" w:hAnsi="宋体" w:cs="宋体" w:hint="eastAsia"/>
                <w:color w:val="000000"/>
                <w:kern w:val="0"/>
                <w:sz w:val="18"/>
                <w:szCs w:val="18"/>
              </w:rPr>
              <w:t>证</w:t>
            </w:r>
            <w:proofErr w:type="gramEnd"/>
          </w:p>
        </w:tc>
        <w:tc>
          <w:tcPr>
            <w:tcW w:w="1067" w:type="dxa"/>
            <w:tcBorders>
              <w:top w:val="single" w:sz="6" w:space="0" w:color="CAD9EA"/>
              <w:left w:val="single" w:sz="6" w:space="0" w:color="CAD9EA"/>
              <w:bottom w:val="single" w:sz="6" w:space="0" w:color="CAD9EA"/>
            </w:tcBorders>
            <w:tcMar>
              <w:top w:w="60" w:type="dxa"/>
              <w:left w:w="60" w:type="dxa"/>
              <w:bottom w:w="60" w:type="dxa"/>
              <w:right w:w="60" w:type="dxa"/>
            </w:tcMar>
            <w:vAlign w:val="center"/>
          </w:tcPr>
          <w:p w:rsidR="00E369F4" w:rsidRPr="00802C8C" w:rsidRDefault="00E369F4" w:rsidP="00754EFA">
            <w:pPr>
              <w:widowControl/>
              <w:spacing w:line="384" w:lineRule="atLeast"/>
              <w:jc w:val="center"/>
              <w:rPr>
                <w:rFonts w:ascii="宋体" w:cs="宋体"/>
                <w:kern w:val="0"/>
                <w:sz w:val="18"/>
                <w:szCs w:val="18"/>
              </w:rPr>
            </w:pPr>
            <w:r w:rsidRPr="00802C8C">
              <w:rPr>
                <w:rFonts w:ascii="宋体" w:hAnsi="宋体" w:cs="宋体"/>
                <w:color w:val="000000"/>
                <w:kern w:val="0"/>
                <w:sz w:val="18"/>
                <w:szCs w:val="18"/>
              </w:rPr>
              <w:t>1280</w:t>
            </w:r>
            <w:r w:rsidRPr="00802C8C">
              <w:rPr>
                <w:rFonts w:ascii="宋体" w:hAnsi="宋体" w:cs="宋体" w:hint="eastAsia"/>
                <w:color w:val="000000"/>
                <w:kern w:val="0"/>
                <w:sz w:val="18"/>
                <w:szCs w:val="18"/>
              </w:rPr>
              <w:t>元</w:t>
            </w:r>
          </w:p>
        </w:tc>
      </w:tr>
      <w:tr w:rsidR="00E369F4" w:rsidRPr="00802C8C" w:rsidTr="00754EFA">
        <w:trPr>
          <w:tblCellSpacing w:w="0" w:type="dxa"/>
        </w:trPr>
        <w:tc>
          <w:tcPr>
            <w:tcW w:w="3619" w:type="dxa"/>
            <w:tcBorders>
              <w:top w:val="single" w:sz="6" w:space="0" w:color="CAD9EA"/>
              <w:bottom w:val="single" w:sz="6" w:space="0" w:color="CAD9EA"/>
              <w:right w:val="single" w:sz="6" w:space="0" w:color="CAD9EA"/>
            </w:tcBorders>
            <w:tcMar>
              <w:top w:w="60" w:type="dxa"/>
              <w:left w:w="60" w:type="dxa"/>
              <w:bottom w:w="60" w:type="dxa"/>
              <w:right w:w="60" w:type="dxa"/>
            </w:tcMar>
            <w:vAlign w:val="center"/>
          </w:tcPr>
          <w:p w:rsidR="00E369F4" w:rsidRPr="00802C8C" w:rsidRDefault="00E369F4" w:rsidP="00754EFA">
            <w:pPr>
              <w:widowControl/>
              <w:spacing w:line="384" w:lineRule="atLeast"/>
              <w:rPr>
                <w:rFonts w:ascii="宋体" w:cs="宋体"/>
                <w:kern w:val="0"/>
                <w:sz w:val="18"/>
                <w:szCs w:val="18"/>
              </w:rPr>
            </w:pPr>
            <w:r w:rsidRPr="00802C8C">
              <w:rPr>
                <w:rFonts w:ascii="宋体" w:hAnsi="宋体" w:cs="宋体" w:hint="eastAsia"/>
                <w:color w:val="000000"/>
                <w:kern w:val="0"/>
                <w:sz w:val="18"/>
                <w:szCs w:val="18"/>
              </w:rPr>
              <w:t>全国《品质经理》</w:t>
            </w:r>
            <w:r w:rsidRPr="00802C8C">
              <w:rPr>
                <w:rFonts w:ascii="宋体" w:hAnsi="宋体" w:cs="宋体"/>
                <w:color w:val="000000"/>
                <w:kern w:val="0"/>
                <w:sz w:val="18"/>
                <w:szCs w:val="18"/>
              </w:rPr>
              <w:t>MBA</w:t>
            </w:r>
            <w:r w:rsidRPr="00802C8C">
              <w:rPr>
                <w:rFonts w:ascii="宋体" w:hAnsi="宋体" w:cs="宋体" w:hint="eastAsia"/>
                <w:color w:val="000000"/>
                <w:kern w:val="0"/>
                <w:sz w:val="18"/>
                <w:szCs w:val="18"/>
              </w:rPr>
              <w:t>高等教育双证班</w:t>
            </w:r>
          </w:p>
        </w:tc>
        <w:tc>
          <w:tcPr>
            <w:tcW w:w="5103" w:type="dxa"/>
            <w:tcBorders>
              <w:top w:val="single" w:sz="6" w:space="0" w:color="CAD9EA"/>
              <w:left w:val="single" w:sz="6" w:space="0" w:color="CAD9EA"/>
              <w:bottom w:val="single" w:sz="6" w:space="0" w:color="CAD9EA"/>
              <w:right w:val="single" w:sz="6" w:space="0" w:color="CAD9EA"/>
            </w:tcBorders>
            <w:tcMar>
              <w:top w:w="60" w:type="dxa"/>
              <w:left w:w="60" w:type="dxa"/>
              <w:bottom w:w="60" w:type="dxa"/>
              <w:right w:w="60" w:type="dxa"/>
            </w:tcMar>
            <w:vAlign w:val="center"/>
          </w:tcPr>
          <w:p w:rsidR="00E369F4" w:rsidRPr="00802C8C" w:rsidRDefault="00E369F4" w:rsidP="00754EFA">
            <w:pPr>
              <w:widowControl/>
              <w:spacing w:line="384" w:lineRule="atLeast"/>
              <w:jc w:val="center"/>
              <w:rPr>
                <w:rFonts w:ascii="宋体" w:cs="宋体"/>
                <w:kern w:val="0"/>
                <w:sz w:val="18"/>
                <w:szCs w:val="18"/>
              </w:rPr>
            </w:pPr>
            <w:r w:rsidRPr="00802C8C">
              <w:rPr>
                <w:rFonts w:ascii="宋体" w:hAnsi="宋体" w:cs="宋体" w:hint="eastAsia"/>
                <w:color w:val="000000"/>
                <w:kern w:val="0"/>
                <w:sz w:val="18"/>
                <w:szCs w:val="18"/>
              </w:rPr>
              <w:t>高级品质经理资格证书＋</w:t>
            </w:r>
            <w:r w:rsidRPr="00802C8C">
              <w:rPr>
                <w:rFonts w:ascii="宋体" w:hAnsi="宋体" w:cs="宋体"/>
                <w:color w:val="000000"/>
                <w:kern w:val="0"/>
                <w:sz w:val="18"/>
                <w:szCs w:val="18"/>
              </w:rPr>
              <w:t>2</w:t>
            </w:r>
            <w:r w:rsidRPr="00802C8C">
              <w:rPr>
                <w:rFonts w:ascii="宋体" w:hAnsi="宋体" w:cs="宋体" w:hint="eastAsia"/>
                <w:color w:val="000000"/>
                <w:kern w:val="0"/>
                <w:sz w:val="18"/>
                <w:szCs w:val="18"/>
              </w:rPr>
              <w:t>年制</w:t>
            </w:r>
            <w:r w:rsidRPr="00802C8C">
              <w:rPr>
                <w:rFonts w:ascii="宋体" w:hAnsi="宋体" w:cs="宋体"/>
                <w:color w:val="000000"/>
                <w:kern w:val="0"/>
                <w:sz w:val="18"/>
                <w:szCs w:val="18"/>
              </w:rPr>
              <w:t>MBA</w:t>
            </w:r>
            <w:r>
              <w:rPr>
                <w:rFonts w:ascii="宋体" w:hAnsi="宋体" w:cs="宋体" w:hint="eastAsia"/>
                <w:color w:val="000000"/>
                <w:kern w:val="0"/>
                <w:sz w:val="18"/>
                <w:szCs w:val="18"/>
              </w:rPr>
              <w:t>高等教育</w:t>
            </w:r>
            <w:proofErr w:type="gramStart"/>
            <w:r>
              <w:rPr>
                <w:rFonts w:ascii="宋体" w:hAnsi="宋体" w:cs="宋体" w:hint="eastAsia"/>
                <w:color w:val="000000"/>
                <w:kern w:val="0"/>
                <w:sz w:val="18"/>
                <w:szCs w:val="18"/>
              </w:rPr>
              <w:t>研修</w:t>
            </w:r>
            <w:r w:rsidRPr="00802C8C">
              <w:rPr>
                <w:rFonts w:ascii="宋体" w:hAnsi="宋体" w:cs="宋体" w:hint="eastAsia"/>
                <w:color w:val="000000"/>
                <w:kern w:val="0"/>
                <w:sz w:val="18"/>
                <w:szCs w:val="18"/>
              </w:rPr>
              <w:t>证</w:t>
            </w:r>
            <w:proofErr w:type="gramEnd"/>
          </w:p>
        </w:tc>
        <w:tc>
          <w:tcPr>
            <w:tcW w:w="1067" w:type="dxa"/>
            <w:tcBorders>
              <w:top w:val="single" w:sz="6" w:space="0" w:color="CAD9EA"/>
              <w:left w:val="single" w:sz="6" w:space="0" w:color="CAD9EA"/>
              <w:bottom w:val="single" w:sz="6" w:space="0" w:color="CAD9EA"/>
            </w:tcBorders>
            <w:tcMar>
              <w:top w:w="60" w:type="dxa"/>
              <w:left w:w="60" w:type="dxa"/>
              <w:bottom w:w="60" w:type="dxa"/>
              <w:right w:w="60" w:type="dxa"/>
            </w:tcMar>
            <w:vAlign w:val="center"/>
          </w:tcPr>
          <w:p w:rsidR="00E369F4" w:rsidRPr="00802C8C" w:rsidRDefault="00E369F4" w:rsidP="00754EFA">
            <w:pPr>
              <w:widowControl/>
              <w:spacing w:line="384" w:lineRule="atLeast"/>
              <w:jc w:val="center"/>
              <w:rPr>
                <w:rFonts w:ascii="宋体" w:cs="宋体"/>
                <w:kern w:val="0"/>
                <w:sz w:val="18"/>
                <w:szCs w:val="18"/>
              </w:rPr>
            </w:pPr>
            <w:r w:rsidRPr="00802C8C">
              <w:rPr>
                <w:rFonts w:ascii="宋体" w:hAnsi="宋体" w:cs="宋体"/>
                <w:color w:val="000000"/>
                <w:kern w:val="0"/>
                <w:sz w:val="18"/>
                <w:szCs w:val="18"/>
              </w:rPr>
              <w:t>1280</w:t>
            </w:r>
            <w:r w:rsidRPr="00802C8C">
              <w:rPr>
                <w:rFonts w:ascii="宋体" w:hAnsi="宋体" w:cs="宋体" w:hint="eastAsia"/>
                <w:color w:val="000000"/>
                <w:kern w:val="0"/>
                <w:sz w:val="18"/>
                <w:szCs w:val="18"/>
              </w:rPr>
              <w:t>元</w:t>
            </w:r>
          </w:p>
        </w:tc>
      </w:tr>
      <w:tr w:rsidR="00E369F4" w:rsidRPr="00802C8C" w:rsidTr="00754EFA">
        <w:trPr>
          <w:tblCellSpacing w:w="0" w:type="dxa"/>
        </w:trPr>
        <w:tc>
          <w:tcPr>
            <w:tcW w:w="3619" w:type="dxa"/>
            <w:tcBorders>
              <w:top w:val="single" w:sz="6" w:space="0" w:color="CAD9EA"/>
              <w:bottom w:val="single" w:sz="6" w:space="0" w:color="CAD9EA"/>
              <w:right w:val="single" w:sz="6" w:space="0" w:color="CAD9EA"/>
            </w:tcBorders>
            <w:tcMar>
              <w:top w:w="60" w:type="dxa"/>
              <w:left w:w="60" w:type="dxa"/>
              <w:bottom w:w="60" w:type="dxa"/>
              <w:right w:w="60" w:type="dxa"/>
            </w:tcMar>
            <w:vAlign w:val="center"/>
          </w:tcPr>
          <w:p w:rsidR="00E369F4" w:rsidRPr="00802C8C" w:rsidRDefault="00E369F4" w:rsidP="00754EFA">
            <w:pPr>
              <w:widowControl/>
              <w:spacing w:line="384" w:lineRule="atLeast"/>
              <w:rPr>
                <w:rFonts w:ascii="宋体" w:cs="宋体"/>
                <w:kern w:val="0"/>
                <w:sz w:val="18"/>
                <w:szCs w:val="18"/>
              </w:rPr>
            </w:pPr>
            <w:r w:rsidRPr="00802C8C">
              <w:rPr>
                <w:rFonts w:ascii="宋体" w:hAnsi="宋体" w:cs="宋体" w:hint="eastAsia"/>
                <w:color w:val="000000"/>
                <w:kern w:val="0"/>
                <w:sz w:val="18"/>
                <w:szCs w:val="18"/>
              </w:rPr>
              <w:t>全国《企业总经理》</w:t>
            </w:r>
            <w:r w:rsidRPr="00802C8C">
              <w:rPr>
                <w:rFonts w:ascii="宋体" w:hAnsi="宋体" w:cs="宋体"/>
                <w:color w:val="000000"/>
                <w:kern w:val="0"/>
                <w:sz w:val="18"/>
                <w:szCs w:val="18"/>
              </w:rPr>
              <w:t>MBA</w:t>
            </w:r>
            <w:r w:rsidRPr="00802C8C">
              <w:rPr>
                <w:rFonts w:ascii="宋体" w:hAnsi="宋体" w:cs="宋体" w:hint="eastAsia"/>
                <w:color w:val="000000"/>
                <w:kern w:val="0"/>
                <w:sz w:val="18"/>
                <w:szCs w:val="18"/>
              </w:rPr>
              <w:t>高等教育双证班</w:t>
            </w:r>
          </w:p>
        </w:tc>
        <w:tc>
          <w:tcPr>
            <w:tcW w:w="5103" w:type="dxa"/>
            <w:tcBorders>
              <w:top w:val="single" w:sz="6" w:space="0" w:color="CAD9EA"/>
              <w:left w:val="single" w:sz="6" w:space="0" w:color="CAD9EA"/>
              <w:bottom w:val="single" w:sz="6" w:space="0" w:color="CAD9EA"/>
              <w:right w:val="single" w:sz="6" w:space="0" w:color="CAD9EA"/>
            </w:tcBorders>
            <w:tcMar>
              <w:top w:w="60" w:type="dxa"/>
              <w:left w:w="60" w:type="dxa"/>
              <w:bottom w:w="60" w:type="dxa"/>
              <w:right w:w="60" w:type="dxa"/>
            </w:tcMar>
            <w:vAlign w:val="center"/>
          </w:tcPr>
          <w:p w:rsidR="00E369F4" w:rsidRPr="00802C8C" w:rsidRDefault="00E369F4" w:rsidP="00754EFA">
            <w:pPr>
              <w:widowControl/>
              <w:spacing w:line="384" w:lineRule="atLeast"/>
              <w:jc w:val="center"/>
              <w:rPr>
                <w:rFonts w:ascii="宋体" w:cs="宋体"/>
                <w:kern w:val="0"/>
                <w:sz w:val="18"/>
                <w:szCs w:val="18"/>
              </w:rPr>
            </w:pPr>
            <w:r w:rsidRPr="00802C8C">
              <w:rPr>
                <w:rFonts w:ascii="宋体" w:hAnsi="宋体" w:cs="宋体" w:hint="eastAsia"/>
                <w:color w:val="000000"/>
                <w:kern w:val="0"/>
                <w:sz w:val="18"/>
                <w:szCs w:val="18"/>
              </w:rPr>
              <w:t>总经理高级资格证书＋</w:t>
            </w:r>
            <w:r w:rsidRPr="00802C8C">
              <w:rPr>
                <w:rFonts w:ascii="宋体" w:hAnsi="宋体" w:cs="宋体"/>
                <w:color w:val="000000"/>
                <w:kern w:val="0"/>
                <w:sz w:val="18"/>
                <w:szCs w:val="18"/>
              </w:rPr>
              <w:t>2</w:t>
            </w:r>
            <w:r w:rsidRPr="00802C8C">
              <w:rPr>
                <w:rFonts w:ascii="宋体" w:hAnsi="宋体" w:cs="宋体" w:hint="eastAsia"/>
                <w:color w:val="000000"/>
                <w:kern w:val="0"/>
                <w:sz w:val="18"/>
                <w:szCs w:val="18"/>
              </w:rPr>
              <w:t>年制</w:t>
            </w:r>
            <w:r w:rsidRPr="00802C8C">
              <w:rPr>
                <w:rFonts w:ascii="宋体" w:hAnsi="宋体" w:cs="宋体"/>
                <w:color w:val="000000"/>
                <w:kern w:val="0"/>
                <w:sz w:val="18"/>
                <w:szCs w:val="18"/>
              </w:rPr>
              <w:t>MBA</w:t>
            </w:r>
            <w:r>
              <w:rPr>
                <w:rFonts w:ascii="宋体" w:hAnsi="宋体" w:cs="宋体" w:hint="eastAsia"/>
                <w:color w:val="000000"/>
                <w:kern w:val="0"/>
                <w:sz w:val="18"/>
                <w:szCs w:val="18"/>
              </w:rPr>
              <w:t>高等教育</w:t>
            </w:r>
            <w:proofErr w:type="gramStart"/>
            <w:r>
              <w:rPr>
                <w:rFonts w:ascii="宋体" w:hAnsi="宋体" w:cs="宋体" w:hint="eastAsia"/>
                <w:color w:val="000000"/>
                <w:kern w:val="0"/>
                <w:sz w:val="18"/>
                <w:szCs w:val="18"/>
              </w:rPr>
              <w:t>研修</w:t>
            </w:r>
            <w:r w:rsidRPr="00802C8C">
              <w:rPr>
                <w:rFonts w:ascii="宋体" w:hAnsi="宋体" w:cs="宋体" w:hint="eastAsia"/>
                <w:color w:val="000000"/>
                <w:kern w:val="0"/>
                <w:sz w:val="18"/>
                <w:szCs w:val="18"/>
              </w:rPr>
              <w:t>证</w:t>
            </w:r>
            <w:proofErr w:type="gramEnd"/>
          </w:p>
        </w:tc>
        <w:tc>
          <w:tcPr>
            <w:tcW w:w="1067" w:type="dxa"/>
            <w:tcBorders>
              <w:top w:val="single" w:sz="6" w:space="0" w:color="CAD9EA"/>
              <w:left w:val="single" w:sz="6" w:space="0" w:color="CAD9EA"/>
              <w:bottom w:val="single" w:sz="6" w:space="0" w:color="CAD9EA"/>
            </w:tcBorders>
            <w:tcMar>
              <w:top w:w="60" w:type="dxa"/>
              <w:left w:w="60" w:type="dxa"/>
              <w:bottom w:w="60" w:type="dxa"/>
              <w:right w:w="60" w:type="dxa"/>
            </w:tcMar>
            <w:vAlign w:val="center"/>
          </w:tcPr>
          <w:p w:rsidR="00E369F4" w:rsidRPr="00802C8C" w:rsidRDefault="00E369F4" w:rsidP="00754EFA">
            <w:pPr>
              <w:widowControl/>
              <w:spacing w:line="384" w:lineRule="atLeast"/>
              <w:jc w:val="center"/>
              <w:rPr>
                <w:rFonts w:ascii="宋体" w:cs="宋体"/>
                <w:kern w:val="0"/>
                <w:sz w:val="18"/>
                <w:szCs w:val="18"/>
              </w:rPr>
            </w:pPr>
            <w:r w:rsidRPr="00802C8C">
              <w:rPr>
                <w:rFonts w:ascii="宋体" w:hAnsi="宋体" w:cs="宋体"/>
                <w:color w:val="000000"/>
                <w:kern w:val="0"/>
                <w:sz w:val="18"/>
                <w:szCs w:val="18"/>
              </w:rPr>
              <w:t>1280</w:t>
            </w:r>
            <w:r w:rsidRPr="00802C8C">
              <w:rPr>
                <w:rFonts w:ascii="宋体" w:hAnsi="宋体" w:cs="宋体" w:hint="eastAsia"/>
                <w:color w:val="000000"/>
                <w:kern w:val="0"/>
                <w:sz w:val="18"/>
                <w:szCs w:val="18"/>
              </w:rPr>
              <w:t>元</w:t>
            </w:r>
          </w:p>
        </w:tc>
      </w:tr>
      <w:tr w:rsidR="00E369F4" w:rsidRPr="00802C8C" w:rsidTr="00754EFA">
        <w:trPr>
          <w:tblCellSpacing w:w="0" w:type="dxa"/>
        </w:trPr>
        <w:tc>
          <w:tcPr>
            <w:tcW w:w="3619" w:type="dxa"/>
            <w:tcBorders>
              <w:top w:val="single" w:sz="6" w:space="0" w:color="CAD9EA"/>
              <w:bottom w:val="single" w:sz="6" w:space="0" w:color="CAD9EA"/>
              <w:right w:val="single" w:sz="6" w:space="0" w:color="CAD9EA"/>
            </w:tcBorders>
            <w:tcMar>
              <w:top w:w="60" w:type="dxa"/>
              <w:left w:w="60" w:type="dxa"/>
              <w:bottom w:w="60" w:type="dxa"/>
              <w:right w:w="60" w:type="dxa"/>
            </w:tcMar>
            <w:vAlign w:val="center"/>
          </w:tcPr>
          <w:p w:rsidR="00E369F4" w:rsidRPr="00802C8C" w:rsidRDefault="00E369F4" w:rsidP="00754EFA">
            <w:pPr>
              <w:widowControl/>
              <w:spacing w:line="384" w:lineRule="atLeast"/>
              <w:rPr>
                <w:rFonts w:ascii="宋体" w:cs="宋体"/>
                <w:color w:val="000000"/>
                <w:kern w:val="0"/>
                <w:sz w:val="18"/>
                <w:szCs w:val="18"/>
              </w:rPr>
            </w:pPr>
            <w:r w:rsidRPr="00802C8C">
              <w:rPr>
                <w:rFonts w:ascii="宋体" w:hAnsi="宋体" w:cs="宋体" w:hint="eastAsia"/>
                <w:color w:val="000000"/>
                <w:kern w:val="0"/>
                <w:sz w:val="18"/>
                <w:szCs w:val="18"/>
              </w:rPr>
              <w:t>全国《</w:t>
            </w:r>
            <w:r w:rsidRPr="00802C8C">
              <w:rPr>
                <w:rFonts w:ascii="宋体" w:hAnsi="宋体" w:cs="宋体"/>
                <w:color w:val="000000"/>
                <w:kern w:val="0"/>
                <w:sz w:val="18"/>
                <w:szCs w:val="18"/>
              </w:rPr>
              <w:t>IE</w:t>
            </w:r>
            <w:r w:rsidRPr="00802C8C">
              <w:rPr>
                <w:rFonts w:ascii="宋体" w:hAnsi="宋体" w:cs="宋体" w:hint="eastAsia"/>
                <w:color w:val="000000"/>
                <w:kern w:val="0"/>
                <w:sz w:val="18"/>
                <w:szCs w:val="18"/>
              </w:rPr>
              <w:t>工业工程</w:t>
            </w:r>
            <w:r>
              <w:rPr>
                <w:rFonts w:ascii="宋体" w:hAnsi="宋体" w:cs="宋体" w:hint="eastAsia"/>
                <w:color w:val="000000"/>
                <w:kern w:val="0"/>
                <w:sz w:val="18"/>
                <w:szCs w:val="18"/>
              </w:rPr>
              <w:t>师</w:t>
            </w:r>
            <w:r w:rsidRPr="00802C8C">
              <w:rPr>
                <w:rFonts w:ascii="宋体" w:hAnsi="宋体" w:cs="宋体" w:hint="eastAsia"/>
                <w:color w:val="000000"/>
                <w:kern w:val="0"/>
                <w:sz w:val="18"/>
                <w:szCs w:val="18"/>
              </w:rPr>
              <w:t>》</w:t>
            </w:r>
            <w:r w:rsidRPr="00802C8C">
              <w:rPr>
                <w:rFonts w:ascii="宋体" w:hAnsi="宋体" w:cs="宋体"/>
                <w:color w:val="000000"/>
                <w:kern w:val="0"/>
                <w:sz w:val="18"/>
                <w:szCs w:val="18"/>
              </w:rPr>
              <w:t>MBA</w:t>
            </w:r>
            <w:r>
              <w:rPr>
                <w:rFonts w:ascii="宋体" w:hAnsi="宋体" w:cs="宋体" w:hint="eastAsia"/>
                <w:color w:val="000000"/>
                <w:kern w:val="0"/>
                <w:sz w:val="18"/>
                <w:szCs w:val="18"/>
              </w:rPr>
              <w:t>高等教育</w:t>
            </w:r>
            <w:r w:rsidRPr="00802C8C">
              <w:rPr>
                <w:rFonts w:ascii="宋体" w:hAnsi="宋体" w:cs="宋体" w:hint="eastAsia"/>
                <w:color w:val="000000"/>
                <w:kern w:val="0"/>
                <w:sz w:val="18"/>
                <w:szCs w:val="18"/>
              </w:rPr>
              <w:t>双证</w:t>
            </w:r>
          </w:p>
        </w:tc>
        <w:tc>
          <w:tcPr>
            <w:tcW w:w="5103" w:type="dxa"/>
            <w:tcBorders>
              <w:top w:val="single" w:sz="6" w:space="0" w:color="CAD9EA"/>
              <w:left w:val="single" w:sz="6" w:space="0" w:color="CAD9EA"/>
              <w:bottom w:val="single" w:sz="6" w:space="0" w:color="CAD9EA"/>
              <w:right w:val="single" w:sz="6" w:space="0" w:color="CAD9EA"/>
            </w:tcBorders>
            <w:tcMar>
              <w:top w:w="60" w:type="dxa"/>
              <w:left w:w="60" w:type="dxa"/>
              <w:bottom w:w="60" w:type="dxa"/>
              <w:right w:w="60" w:type="dxa"/>
            </w:tcMar>
            <w:vAlign w:val="center"/>
          </w:tcPr>
          <w:p w:rsidR="00E369F4" w:rsidRPr="00802C8C" w:rsidRDefault="00E369F4" w:rsidP="00754EFA">
            <w:pPr>
              <w:widowControl/>
              <w:spacing w:line="384" w:lineRule="atLeast"/>
              <w:jc w:val="center"/>
              <w:rPr>
                <w:rFonts w:ascii="宋体" w:cs="宋体"/>
                <w:color w:val="000000"/>
                <w:kern w:val="0"/>
                <w:sz w:val="18"/>
                <w:szCs w:val="18"/>
              </w:rPr>
            </w:pPr>
            <w:r w:rsidRPr="00802C8C">
              <w:rPr>
                <w:rFonts w:ascii="宋体" w:hAnsi="宋体" w:cs="宋体" w:hint="eastAsia"/>
                <w:color w:val="000000"/>
                <w:kern w:val="0"/>
                <w:sz w:val="18"/>
                <w:szCs w:val="18"/>
              </w:rPr>
              <w:t>高级</w:t>
            </w:r>
            <w:r w:rsidRPr="00802C8C">
              <w:rPr>
                <w:rFonts w:ascii="宋体" w:hAnsi="宋体" w:cs="宋体"/>
                <w:color w:val="000000"/>
                <w:kern w:val="0"/>
                <w:sz w:val="18"/>
                <w:szCs w:val="18"/>
              </w:rPr>
              <w:t>IE</w:t>
            </w:r>
            <w:r w:rsidRPr="00802C8C">
              <w:rPr>
                <w:rFonts w:ascii="宋体" w:hAnsi="宋体" w:cs="宋体" w:hint="eastAsia"/>
                <w:color w:val="000000"/>
                <w:kern w:val="0"/>
                <w:sz w:val="18"/>
                <w:szCs w:val="18"/>
              </w:rPr>
              <w:t>工业工程师资格证书＋</w:t>
            </w:r>
            <w:r w:rsidRPr="00802C8C">
              <w:rPr>
                <w:rFonts w:ascii="宋体" w:hAnsi="宋体" w:cs="宋体"/>
                <w:color w:val="000000"/>
                <w:kern w:val="0"/>
                <w:sz w:val="18"/>
                <w:szCs w:val="18"/>
              </w:rPr>
              <w:t>2</w:t>
            </w:r>
            <w:r w:rsidRPr="00802C8C">
              <w:rPr>
                <w:rFonts w:ascii="宋体" w:hAnsi="宋体" w:cs="宋体" w:hint="eastAsia"/>
                <w:color w:val="000000"/>
                <w:kern w:val="0"/>
                <w:sz w:val="18"/>
                <w:szCs w:val="18"/>
              </w:rPr>
              <w:t>年制</w:t>
            </w:r>
            <w:r w:rsidRPr="00802C8C">
              <w:rPr>
                <w:rFonts w:ascii="宋体" w:hAnsi="宋体" w:cs="宋体"/>
                <w:color w:val="000000"/>
                <w:kern w:val="0"/>
                <w:sz w:val="18"/>
                <w:szCs w:val="18"/>
              </w:rPr>
              <w:t>MBA</w:t>
            </w:r>
            <w:r>
              <w:rPr>
                <w:rFonts w:ascii="宋体" w:hAnsi="宋体" w:cs="宋体" w:hint="eastAsia"/>
                <w:color w:val="000000"/>
                <w:kern w:val="0"/>
                <w:sz w:val="18"/>
                <w:szCs w:val="18"/>
              </w:rPr>
              <w:t>高等教育研修</w:t>
            </w:r>
            <w:r w:rsidRPr="00802C8C">
              <w:rPr>
                <w:rFonts w:ascii="宋体" w:hAnsi="宋体" w:cs="宋体" w:hint="eastAsia"/>
                <w:color w:val="000000"/>
                <w:kern w:val="0"/>
                <w:sz w:val="18"/>
                <w:szCs w:val="18"/>
              </w:rPr>
              <w:t>证书</w:t>
            </w:r>
          </w:p>
        </w:tc>
        <w:tc>
          <w:tcPr>
            <w:tcW w:w="1067" w:type="dxa"/>
            <w:tcBorders>
              <w:top w:val="single" w:sz="6" w:space="0" w:color="CAD9EA"/>
              <w:left w:val="single" w:sz="6" w:space="0" w:color="CAD9EA"/>
              <w:bottom w:val="single" w:sz="6" w:space="0" w:color="CAD9EA"/>
            </w:tcBorders>
            <w:tcMar>
              <w:top w:w="60" w:type="dxa"/>
              <w:left w:w="60" w:type="dxa"/>
              <w:bottom w:w="60" w:type="dxa"/>
              <w:right w:w="60" w:type="dxa"/>
            </w:tcMar>
            <w:vAlign w:val="center"/>
          </w:tcPr>
          <w:p w:rsidR="00E369F4" w:rsidRPr="00802C8C" w:rsidRDefault="00E369F4" w:rsidP="00754EFA">
            <w:pPr>
              <w:widowControl/>
              <w:spacing w:line="384" w:lineRule="atLeast"/>
              <w:jc w:val="center"/>
              <w:rPr>
                <w:rFonts w:ascii="宋体" w:cs="宋体"/>
                <w:color w:val="000000"/>
                <w:kern w:val="0"/>
                <w:sz w:val="18"/>
                <w:szCs w:val="18"/>
              </w:rPr>
            </w:pPr>
            <w:r w:rsidRPr="00802C8C">
              <w:rPr>
                <w:rFonts w:ascii="宋体" w:hAnsi="宋体" w:cs="宋体"/>
                <w:color w:val="000000"/>
                <w:kern w:val="0"/>
                <w:sz w:val="18"/>
                <w:szCs w:val="18"/>
              </w:rPr>
              <w:t>1280</w:t>
            </w:r>
            <w:r w:rsidRPr="00802C8C">
              <w:rPr>
                <w:rFonts w:ascii="宋体" w:hAnsi="宋体" w:cs="宋体" w:hint="eastAsia"/>
                <w:color w:val="000000"/>
                <w:kern w:val="0"/>
                <w:sz w:val="18"/>
                <w:szCs w:val="18"/>
              </w:rPr>
              <w:t>元</w:t>
            </w:r>
          </w:p>
        </w:tc>
      </w:tr>
      <w:tr w:rsidR="00E369F4" w:rsidRPr="00802C8C" w:rsidTr="00754EFA">
        <w:trPr>
          <w:tblCellSpacing w:w="0" w:type="dxa"/>
        </w:trPr>
        <w:tc>
          <w:tcPr>
            <w:tcW w:w="3619" w:type="dxa"/>
            <w:tcBorders>
              <w:top w:val="single" w:sz="6" w:space="0" w:color="CAD9EA"/>
              <w:bottom w:val="single" w:sz="6" w:space="0" w:color="CAD9EA"/>
              <w:right w:val="single" w:sz="6" w:space="0" w:color="CAD9EA"/>
            </w:tcBorders>
            <w:tcMar>
              <w:top w:w="60" w:type="dxa"/>
              <w:left w:w="60" w:type="dxa"/>
              <w:bottom w:w="60" w:type="dxa"/>
              <w:right w:w="60" w:type="dxa"/>
            </w:tcMar>
            <w:vAlign w:val="center"/>
          </w:tcPr>
          <w:p w:rsidR="00E369F4" w:rsidRPr="00802C8C" w:rsidRDefault="00E369F4" w:rsidP="00754EFA">
            <w:pPr>
              <w:widowControl/>
              <w:spacing w:line="384" w:lineRule="atLeast"/>
              <w:rPr>
                <w:rFonts w:ascii="宋体" w:cs="宋体"/>
                <w:kern w:val="0"/>
                <w:sz w:val="18"/>
                <w:szCs w:val="18"/>
              </w:rPr>
            </w:pPr>
            <w:r w:rsidRPr="00802C8C">
              <w:rPr>
                <w:rFonts w:ascii="宋体" w:hAnsi="宋体" w:cs="宋体" w:hint="eastAsia"/>
                <w:color w:val="000000"/>
                <w:kern w:val="0"/>
                <w:sz w:val="18"/>
                <w:szCs w:val="18"/>
              </w:rPr>
              <w:t>全国《营销经理》</w:t>
            </w:r>
            <w:r w:rsidRPr="00802C8C">
              <w:rPr>
                <w:rFonts w:ascii="宋体" w:hAnsi="宋体" w:cs="宋体"/>
                <w:color w:val="000000"/>
                <w:kern w:val="0"/>
                <w:sz w:val="18"/>
                <w:szCs w:val="18"/>
              </w:rPr>
              <w:t xml:space="preserve">MBA </w:t>
            </w:r>
            <w:r w:rsidRPr="00802C8C">
              <w:rPr>
                <w:rFonts w:ascii="宋体" w:hAnsi="宋体" w:cs="宋体" w:hint="eastAsia"/>
                <w:color w:val="000000"/>
                <w:kern w:val="0"/>
                <w:sz w:val="18"/>
                <w:szCs w:val="18"/>
              </w:rPr>
              <w:t>高等教育双证班</w:t>
            </w:r>
          </w:p>
        </w:tc>
        <w:tc>
          <w:tcPr>
            <w:tcW w:w="5103" w:type="dxa"/>
            <w:tcBorders>
              <w:top w:val="single" w:sz="6" w:space="0" w:color="CAD9EA"/>
              <w:left w:val="single" w:sz="6" w:space="0" w:color="CAD9EA"/>
              <w:bottom w:val="single" w:sz="6" w:space="0" w:color="CAD9EA"/>
              <w:right w:val="single" w:sz="6" w:space="0" w:color="CAD9EA"/>
            </w:tcBorders>
            <w:tcMar>
              <w:top w:w="60" w:type="dxa"/>
              <w:left w:w="60" w:type="dxa"/>
              <w:bottom w:w="60" w:type="dxa"/>
              <w:right w:w="60" w:type="dxa"/>
            </w:tcMar>
            <w:vAlign w:val="center"/>
          </w:tcPr>
          <w:p w:rsidR="00E369F4" w:rsidRPr="00802C8C" w:rsidRDefault="00E369F4" w:rsidP="00754EFA">
            <w:pPr>
              <w:widowControl/>
              <w:spacing w:line="384" w:lineRule="atLeast"/>
              <w:jc w:val="center"/>
              <w:rPr>
                <w:rFonts w:ascii="宋体" w:cs="宋体"/>
                <w:kern w:val="0"/>
                <w:sz w:val="18"/>
                <w:szCs w:val="18"/>
              </w:rPr>
            </w:pPr>
            <w:r w:rsidRPr="00802C8C">
              <w:rPr>
                <w:rFonts w:ascii="宋体" w:hAnsi="宋体" w:cs="宋体" w:hint="eastAsia"/>
                <w:kern w:val="0"/>
                <w:sz w:val="18"/>
                <w:szCs w:val="18"/>
              </w:rPr>
              <w:t>高级营销经理资格证书＋</w:t>
            </w:r>
            <w:r w:rsidRPr="00802C8C">
              <w:rPr>
                <w:rFonts w:ascii="宋体" w:hAnsi="宋体" w:cs="宋体"/>
                <w:kern w:val="0"/>
                <w:sz w:val="18"/>
                <w:szCs w:val="18"/>
              </w:rPr>
              <w:t>2</w:t>
            </w:r>
            <w:r w:rsidRPr="00802C8C">
              <w:rPr>
                <w:rFonts w:ascii="宋体" w:hAnsi="宋体" w:cs="宋体" w:hint="eastAsia"/>
                <w:kern w:val="0"/>
                <w:sz w:val="18"/>
                <w:szCs w:val="18"/>
              </w:rPr>
              <w:t>年制</w:t>
            </w:r>
            <w:r w:rsidRPr="00802C8C">
              <w:rPr>
                <w:rFonts w:ascii="宋体" w:hAnsi="宋体" w:cs="宋体"/>
                <w:kern w:val="0"/>
                <w:sz w:val="18"/>
                <w:szCs w:val="18"/>
              </w:rPr>
              <w:t>MBA</w:t>
            </w:r>
            <w:r>
              <w:rPr>
                <w:rFonts w:ascii="宋体" w:hAnsi="宋体" w:cs="宋体" w:hint="eastAsia"/>
                <w:kern w:val="0"/>
                <w:sz w:val="18"/>
                <w:szCs w:val="18"/>
              </w:rPr>
              <w:t>高等教育</w:t>
            </w:r>
            <w:proofErr w:type="gramStart"/>
            <w:r>
              <w:rPr>
                <w:rFonts w:ascii="宋体" w:hAnsi="宋体" w:cs="宋体" w:hint="eastAsia"/>
                <w:kern w:val="0"/>
                <w:sz w:val="18"/>
                <w:szCs w:val="18"/>
              </w:rPr>
              <w:t>研修</w:t>
            </w:r>
            <w:r w:rsidRPr="00802C8C">
              <w:rPr>
                <w:rFonts w:ascii="宋体" w:hAnsi="宋体" w:cs="宋体" w:hint="eastAsia"/>
                <w:kern w:val="0"/>
                <w:sz w:val="18"/>
                <w:szCs w:val="18"/>
              </w:rPr>
              <w:t>证</w:t>
            </w:r>
            <w:proofErr w:type="gramEnd"/>
          </w:p>
        </w:tc>
        <w:tc>
          <w:tcPr>
            <w:tcW w:w="1067" w:type="dxa"/>
            <w:tcBorders>
              <w:top w:val="single" w:sz="6" w:space="0" w:color="CAD9EA"/>
              <w:left w:val="single" w:sz="6" w:space="0" w:color="CAD9EA"/>
              <w:bottom w:val="single" w:sz="6" w:space="0" w:color="CAD9EA"/>
            </w:tcBorders>
            <w:tcMar>
              <w:top w:w="60" w:type="dxa"/>
              <w:left w:w="60" w:type="dxa"/>
              <w:bottom w:w="60" w:type="dxa"/>
              <w:right w:w="60" w:type="dxa"/>
            </w:tcMar>
            <w:vAlign w:val="center"/>
          </w:tcPr>
          <w:p w:rsidR="00E369F4" w:rsidRPr="00802C8C" w:rsidRDefault="00E369F4" w:rsidP="00754EFA">
            <w:pPr>
              <w:widowControl/>
              <w:spacing w:line="384" w:lineRule="atLeast"/>
              <w:jc w:val="center"/>
              <w:rPr>
                <w:rFonts w:ascii="宋体" w:cs="宋体"/>
                <w:kern w:val="0"/>
                <w:sz w:val="18"/>
                <w:szCs w:val="18"/>
              </w:rPr>
            </w:pPr>
            <w:r w:rsidRPr="00802C8C">
              <w:rPr>
                <w:rFonts w:ascii="宋体" w:hAnsi="宋体" w:cs="宋体"/>
                <w:color w:val="000000"/>
                <w:kern w:val="0"/>
                <w:sz w:val="18"/>
                <w:szCs w:val="18"/>
              </w:rPr>
              <w:t>1280</w:t>
            </w:r>
            <w:r w:rsidRPr="00802C8C">
              <w:rPr>
                <w:rFonts w:ascii="宋体" w:hAnsi="宋体" w:cs="宋体" w:hint="eastAsia"/>
                <w:color w:val="000000"/>
                <w:kern w:val="0"/>
                <w:sz w:val="18"/>
                <w:szCs w:val="18"/>
              </w:rPr>
              <w:t>元</w:t>
            </w:r>
          </w:p>
        </w:tc>
      </w:tr>
      <w:tr w:rsidR="00E369F4" w:rsidRPr="00802C8C" w:rsidTr="00754EFA">
        <w:trPr>
          <w:tblCellSpacing w:w="0" w:type="dxa"/>
        </w:trPr>
        <w:tc>
          <w:tcPr>
            <w:tcW w:w="3619" w:type="dxa"/>
            <w:tcBorders>
              <w:top w:val="single" w:sz="6" w:space="0" w:color="CAD9EA"/>
              <w:bottom w:val="single" w:sz="6" w:space="0" w:color="CAD9EA"/>
              <w:right w:val="single" w:sz="6" w:space="0" w:color="CAD9EA"/>
            </w:tcBorders>
            <w:tcMar>
              <w:top w:w="60" w:type="dxa"/>
              <w:left w:w="60" w:type="dxa"/>
              <w:bottom w:w="60" w:type="dxa"/>
              <w:right w:w="60" w:type="dxa"/>
            </w:tcMar>
            <w:vAlign w:val="center"/>
          </w:tcPr>
          <w:p w:rsidR="00E369F4" w:rsidRPr="00802C8C" w:rsidRDefault="00E369F4" w:rsidP="00754EFA">
            <w:pPr>
              <w:widowControl/>
              <w:spacing w:line="384" w:lineRule="atLeast"/>
              <w:rPr>
                <w:rFonts w:ascii="宋体" w:cs="宋体"/>
                <w:kern w:val="0"/>
                <w:sz w:val="18"/>
                <w:szCs w:val="18"/>
              </w:rPr>
            </w:pPr>
            <w:r w:rsidRPr="00802C8C">
              <w:rPr>
                <w:rFonts w:ascii="宋体" w:hAnsi="宋体" w:cs="宋体" w:hint="eastAsia"/>
                <w:color w:val="000000"/>
                <w:kern w:val="0"/>
                <w:sz w:val="18"/>
                <w:szCs w:val="18"/>
              </w:rPr>
              <w:t>全国《项目经理》</w:t>
            </w:r>
            <w:r w:rsidRPr="00802C8C">
              <w:rPr>
                <w:rFonts w:ascii="宋体" w:hAnsi="宋体" w:cs="宋体"/>
                <w:color w:val="000000"/>
                <w:kern w:val="0"/>
                <w:sz w:val="18"/>
                <w:szCs w:val="18"/>
              </w:rPr>
              <w:t>MBA</w:t>
            </w:r>
            <w:r w:rsidRPr="00802C8C">
              <w:rPr>
                <w:rFonts w:ascii="宋体" w:hAnsi="宋体" w:cs="宋体" w:hint="eastAsia"/>
                <w:color w:val="000000"/>
                <w:kern w:val="0"/>
                <w:sz w:val="18"/>
                <w:szCs w:val="18"/>
              </w:rPr>
              <w:t>高等教育双证班</w:t>
            </w:r>
          </w:p>
        </w:tc>
        <w:tc>
          <w:tcPr>
            <w:tcW w:w="5103" w:type="dxa"/>
            <w:tcBorders>
              <w:top w:val="single" w:sz="6" w:space="0" w:color="CAD9EA"/>
              <w:left w:val="single" w:sz="6" w:space="0" w:color="CAD9EA"/>
              <w:bottom w:val="single" w:sz="6" w:space="0" w:color="CAD9EA"/>
              <w:right w:val="single" w:sz="6" w:space="0" w:color="CAD9EA"/>
            </w:tcBorders>
            <w:tcMar>
              <w:top w:w="60" w:type="dxa"/>
              <w:left w:w="60" w:type="dxa"/>
              <w:bottom w:w="60" w:type="dxa"/>
              <w:right w:w="60" w:type="dxa"/>
            </w:tcMar>
            <w:vAlign w:val="center"/>
          </w:tcPr>
          <w:p w:rsidR="00E369F4" w:rsidRPr="00802C8C" w:rsidRDefault="00E369F4" w:rsidP="00754EFA">
            <w:pPr>
              <w:widowControl/>
              <w:spacing w:line="384" w:lineRule="atLeast"/>
              <w:jc w:val="center"/>
              <w:rPr>
                <w:rFonts w:ascii="宋体" w:cs="宋体"/>
                <w:kern w:val="0"/>
                <w:sz w:val="18"/>
                <w:szCs w:val="18"/>
              </w:rPr>
            </w:pPr>
            <w:r w:rsidRPr="00802C8C">
              <w:rPr>
                <w:rFonts w:ascii="宋体" w:hAnsi="宋体" w:cs="宋体" w:hint="eastAsia"/>
                <w:color w:val="000000"/>
                <w:kern w:val="0"/>
                <w:sz w:val="18"/>
                <w:szCs w:val="18"/>
              </w:rPr>
              <w:t>高级项目经理资格证书＋</w:t>
            </w:r>
            <w:r w:rsidRPr="00802C8C">
              <w:rPr>
                <w:rFonts w:ascii="宋体" w:hAnsi="宋体" w:cs="宋体"/>
                <w:color w:val="000000"/>
                <w:kern w:val="0"/>
                <w:sz w:val="18"/>
                <w:szCs w:val="18"/>
              </w:rPr>
              <w:t>2</w:t>
            </w:r>
            <w:r w:rsidRPr="00802C8C">
              <w:rPr>
                <w:rFonts w:ascii="宋体" w:hAnsi="宋体" w:cs="宋体" w:hint="eastAsia"/>
                <w:color w:val="000000"/>
                <w:kern w:val="0"/>
                <w:sz w:val="18"/>
                <w:szCs w:val="18"/>
              </w:rPr>
              <w:t>年制</w:t>
            </w:r>
            <w:r w:rsidRPr="00802C8C">
              <w:rPr>
                <w:rFonts w:ascii="宋体" w:hAnsi="宋体" w:cs="宋体"/>
                <w:color w:val="000000"/>
                <w:kern w:val="0"/>
                <w:sz w:val="18"/>
                <w:szCs w:val="18"/>
              </w:rPr>
              <w:t>MBA</w:t>
            </w:r>
            <w:r>
              <w:rPr>
                <w:rFonts w:ascii="宋体" w:hAnsi="宋体" w:cs="宋体" w:hint="eastAsia"/>
                <w:color w:val="000000"/>
                <w:kern w:val="0"/>
                <w:sz w:val="18"/>
                <w:szCs w:val="18"/>
              </w:rPr>
              <w:t>高等教育</w:t>
            </w:r>
            <w:proofErr w:type="gramStart"/>
            <w:r>
              <w:rPr>
                <w:rFonts w:ascii="宋体" w:hAnsi="宋体" w:cs="宋体" w:hint="eastAsia"/>
                <w:color w:val="000000"/>
                <w:kern w:val="0"/>
                <w:sz w:val="18"/>
                <w:szCs w:val="18"/>
              </w:rPr>
              <w:t>研修</w:t>
            </w:r>
            <w:r w:rsidRPr="00802C8C">
              <w:rPr>
                <w:rFonts w:ascii="宋体" w:hAnsi="宋体" w:cs="宋体" w:hint="eastAsia"/>
                <w:color w:val="000000"/>
                <w:kern w:val="0"/>
                <w:sz w:val="18"/>
                <w:szCs w:val="18"/>
              </w:rPr>
              <w:t>证</w:t>
            </w:r>
            <w:proofErr w:type="gramEnd"/>
          </w:p>
        </w:tc>
        <w:tc>
          <w:tcPr>
            <w:tcW w:w="1067" w:type="dxa"/>
            <w:tcBorders>
              <w:top w:val="single" w:sz="6" w:space="0" w:color="CAD9EA"/>
              <w:left w:val="single" w:sz="6" w:space="0" w:color="CAD9EA"/>
              <w:bottom w:val="single" w:sz="6" w:space="0" w:color="CAD9EA"/>
            </w:tcBorders>
            <w:tcMar>
              <w:top w:w="60" w:type="dxa"/>
              <w:left w:w="60" w:type="dxa"/>
              <w:bottom w:w="60" w:type="dxa"/>
              <w:right w:w="60" w:type="dxa"/>
            </w:tcMar>
            <w:vAlign w:val="center"/>
          </w:tcPr>
          <w:p w:rsidR="00E369F4" w:rsidRPr="00802C8C" w:rsidRDefault="00E369F4" w:rsidP="00754EFA">
            <w:pPr>
              <w:widowControl/>
              <w:spacing w:line="384" w:lineRule="atLeast"/>
              <w:jc w:val="center"/>
              <w:rPr>
                <w:rFonts w:ascii="宋体" w:cs="宋体"/>
                <w:kern w:val="0"/>
                <w:sz w:val="18"/>
                <w:szCs w:val="18"/>
              </w:rPr>
            </w:pPr>
            <w:r w:rsidRPr="00802C8C">
              <w:rPr>
                <w:rFonts w:ascii="宋体" w:hAnsi="宋体" w:cs="宋体"/>
                <w:color w:val="000000"/>
                <w:kern w:val="0"/>
                <w:sz w:val="18"/>
                <w:szCs w:val="18"/>
              </w:rPr>
              <w:t>1280</w:t>
            </w:r>
            <w:r w:rsidRPr="00802C8C">
              <w:rPr>
                <w:rFonts w:ascii="宋体" w:hAnsi="宋体" w:cs="宋体" w:hint="eastAsia"/>
                <w:color w:val="000000"/>
                <w:kern w:val="0"/>
                <w:sz w:val="18"/>
                <w:szCs w:val="18"/>
              </w:rPr>
              <w:t>元</w:t>
            </w:r>
          </w:p>
        </w:tc>
      </w:tr>
      <w:tr w:rsidR="00E369F4" w:rsidRPr="00802C8C" w:rsidTr="00754EFA">
        <w:trPr>
          <w:tblCellSpacing w:w="0" w:type="dxa"/>
        </w:trPr>
        <w:tc>
          <w:tcPr>
            <w:tcW w:w="3619" w:type="dxa"/>
            <w:tcBorders>
              <w:top w:val="single" w:sz="6" w:space="0" w:color="CAD9EA"/>
              <w:bottom w:val="single" w:sz="6" w:space="0" w:color="CAD9EA"/>
              <w:right w:val="single" w:sz="6" w:space="0" w:color="CAD9EA"/>
            </w:tcBorders>
            <w:tcMar>
              <w:top w:w="60" w:type="dxa"/>
              <w:left w:w="60" w:type="dxa"/>
              <w:bottom w:w="60" w:type="dxa"/>
              <w:right w:w="60" w:type="dxa"/>
            </w:tcMar>
            <w:vAlign w:val="center"/>
          </w:tcPr>
          <w:p w:rsidR="00E369F4" w:rsidRPr="00802C8C" w:rsidRDefault="00E369F4" w:rsidP="00754EFA">
            <w:pPr>
              <w:widowControl/>
              <w:spacing w:line="384" w:lineRule="atLeast"/>
              <w:rPr>
                <w:rFonts w:ascii="宋体" w:cs="宋体"/>
                <w:kern w:val="0"/>
                <w:sz w:val="18"/>
                <w:szCs w:val="18"/>
              </w:rPr>
            </w:pPr>
            <w:r w:rsidRPr="00802C8C">
              <w:rPr>
                <w:rFonts w:ascii="宋体" w:hAnsi="宋体" w:cs="宋体" w:hint="eastAsia"/>
                <w:color w:val="000000"/>
                <w:kern w:val="0"/>
                <w:sz w:val="18"/>
                <w:szCs w:val="18"/>
              </w:rPr>
              <w:t>全国《市场总监》</w:t>
            </w:r>
            <w:r w:rsidRPr="00802C8C">
              <w:rPr>
                <w:rFonts w:ascii="宋体" w:hAnsi="宋体" w:cs="宋体"/>
                <w:color w:val="000000"/>
                <w:kern w:val="0"/>
                <w:sz w:val="18"/>
                <w:szCs w:val="18"/>
              </w:rPr>
              <w:t xml:space="preserve">MBA </w:t>
            </w:r>
            <w:r w:rsidRPr="00802C8C">
              <w:rPr>
                <w:rFonts w:ascii="宋体" w:hAnsi="宋体" w:cs="宋体" w:hint="eastAsia"/>
                <w:color w:val="000000"/>
                <w:kern w:val="0"/>
                <w:sz w:val="18"/>
                <w:szCs w:val="18"/>
              </w:rPr>
              <w:t>高等教育双证书班</w:t>
            </w:r>
          </w:p>
        </w:tc>
        <w:tc>
          <w:tcPr>
            <w:tcW w:w="5103" w:type="dxa"/>
            <w:tcBorders>
              <w:top w:val="single" w:sz="6" w:space="0" w:color="CAD9EA"/>
              <w:left w:val="single" w:sz="6" w:space="0" w:color="CAD9EA"/>
              <w:bottom w:val="single" w:sz="6" w:space="0" w:color="CAD9EA"/>
              <w:right w:val="single" w:sz="6" w:space="0" w:color="CAD9EA"/>
            </w:tcBorders>
            <w:tcMar>
              <w:top w:w="60" w:type="dxa"/>
              <w:left w:w="60" w:type="dxa"/>
              <w:bottom w:w="60" w:type="dxa"/>
              <w:right w:w="60" w:type="dxa"/>
            </w:tcMar>
            <w:vAlign w:val="center"/>
          </w:tcPr>
          <w:p w:rsidR="00E369F4" w:rsidRPr="00802C8C" w:rsidRDefault="00E369F4" w:rsidP="00754EFA">
            <w:pPr>
              <w:widowControl/>
              <w:spacing w:line="384" w:lineRule="atLeast"/>
              <w:jc w:val="center"/>
              <w:rPr>
                <w:rFonts w:ascii="宋体" w:cs="宋体"/>
                <w:kern w:val="0"/>
                <w:sz w:val="18"/>
                <w:szCs w:val="18"/>
              </w:rPr>
            </w:pPr>
            <w:r w:rsidRPr="00802C8C">
              <w:rPr>
                <w:rFonts w:ascii="宋体" w:hAnsi="宋体" w:cs="宋体" w:hint="eastAsia"/>
                <w:kern w:val="0"/>
                <w:sz w:val="18"/>
                <w:szCs w:val="18"/>
              </w:rPr>
              <w:t>高级市场总监资格证书＋</w:t>
            </w:r>
            <w:r w:rsidRPr="00802C8C">
              <w:rPr>
                <w:rFonts w:ascii="宋体" w:hAnsi="宋体" w:cs="宋体"/>
                <w:kern w:val="0"/>
                <w:sz w:val="18"/>
                <w:szCs w:val="18"/>
              </w:rPr>
              <w:t>2</w:t>
            </w:r>
            <w:r w:rsidRPr="00802C8C">
              <w:rPr>
                <w:rFonts w:ascii="宋体" w:hAnsi="宋体" w:cs="宋体" w:hint="eastAsia"/>
                <w:kern w:val="0"/>
                <w:sz w:val="18"/>
                <w:szCs w:val="18"/>
              </w:rPr>
              <w:t>年制</w:t>
            </w:r>
            <w:r w:rsidRPr="00802C8C">
              <w:rPr>
                <w:rFonts w:ascii="宋体" w:hAnsi="宋体" w:cs="宋体"/>
                <w:kern w:val="0"/>
                <w:sz w:val="18"/>
                <w:szCs w:val="18"/>
              </w:rPr>
              <w:t>MBA</w:t>
            </w:r>
            <w:r>
              <w:rPr>
                <w:rFonts w:ascii="宋体" w:hAnsi="宋体" w:cs="宋体" w:hint="eastAsia"/>
                <w:kern w:val="0"/>
                <w:sz w:val="18"/>
                <w:szCs w:val="18"/>
              </w:rPr>
              <w:t>高等教育</w:t>
            </w:r>
            <w:proofErr w:type="gramStart"/>
            <w:r>
              <w:rPr>
                <w:rFonts w:ascii="宋体" w:hAnsi="宋体" w:cs="宋体" w:hint="eastAsia"/>
                <w:kern w:val="0"/>
                <w:sz w:val="18"/>
                <w:szCs w:val="18"/>
              </w:rPr>
              <w:t>研修</w:t>
            </w:r>
            <w:r w:rsidRPr="00802C8C">
              <w:rPr>
                <w:rFonts w:ascii="宋体" w:hAnsi="宋体" w:cs="宋体" w:hint="eastAsia"/>
                <w:kern w:val="0"/>
                <w:sz w:val="18"/>
                <w:szCs w:val="18"/>
              </w:rPr>
              <w:t>证</w:t>
            </w:r>
            <w:proofErr w:type="gramEnd"/>
          </w:p>
        </w:tc>
        <w:tc>
          <w:tcPr>
            <w:tcW w:w="1067" w:type="dxa"/>
            <w:tcBorders>
              <w:top w:val="single" w:sz="6" w:space="0" w:color="CAD9EA"/>
              <w:left w:val="single" w:sz="6" w:space="0" w:color="CAD9EA"/>
              <w:bottom w:val="single" w:sz="6" w:space="0" w:color="CAD9EA"/>
            </w:tcBorders>
            <w:tcMar>
              <w:top w:w="60" w:type="dxa"/>
              <w:left w:w="60" w:type="dxa"/>
              <w:bottom w:w="60" w:type="dxa"/>
              <w:right w:w="60" w:type="dxa"/>
            </w:tcMar>
            <w:vAlign w:val="center"/>
          </w:tcPr>
          <w:p w:rsidR="00E369F4" w:rsidRPr="00802C8C" w:rsidRDefault="00E369F4" w:rsidP="00754EFA">
            <w:pPr>
              <w:widowControl/>
              <w:spacing w:line="384" w:lineRule="atLeast"/>
              <w:jc w:val="center"/>
              <w:rPr>
                <w:rFonts w:ascii="宋体" w:cs="宋体"/>
                <w:kern w:val="0"/>
                <w:sz w:val="18"/>
                <w:szCs w:val="18"/>
              </w:rPr>
            </w:pPr>
            <w:r w:rsidRPr="00802C8C">
              <w:rPr>
                <w:rFonts w:ascii="宋体" w:hAnsi="宋体" w:cs="宋体"/>
                <w:color w:val="000000"/>
                <w:kern w:val="0"/>
                <w:sz w:val="18"/>
                <w:szCs w:val="18"/>
              </w:rPr>
              <w:t>1280</w:t>
            </w:r>
            <w:r w:rsidRPr="00802C8C">
              <w:rPr>
                <w:rFonts w:ascii="宋体" w:hAnsi="宋体" w:cs="宋体" w:hint="eastAsia"/>
                <w:color w:val="000000"/>
                <w:kern w:val="0"/>
                <w:sz w:val="18"/>
                <w:szCs w:val="18"/>
              </w:rPr>
              <w:t>元</w:t>
            </w:r>
          </w:p>
        </w:tc>
      </w:tr>
      <w:tr w:rsidR="00E369F4" w:rsidRPr="00802C8C" w:rsidTr="00754EFA">
        <w:trPr>
          <w:tblCellSpacing w:w="0" w:type="dxa"/>
        </w:trPr>
        <w:tc>
          <w:tcPr>
            <w:tcW w:w="3619" w:type="dxa"/>
            <w:tcBorders>
              <w:top w:val="single" w:sz="6" w:space="0" w:color="CAD9EA"/>
              <w:bottom w:val="single" w:sz="6" w:space="0" w:color="CAD9EA"/>
              <w:right w:val="single" w:sz="6" w:space="0" w:color="CAD9EA"/>
            </w:tcBorders>
            <w:tcMar>
              <w:top w:w="60" w:type="dxa"/>
              <w:left w:w="60" w:type="dxa"/>
              <w:bottom w:w="60" w:type="dxa"/>
              <w:right w:w="60" w:type="dxa"/>
            </w:tcMar>
            <w:vAlign w:val="center"/>
          </w:tcPr>
          <w:p w:rsidR="00E369F4" w:rsidRPr="00802C8C" w:rsidRDefault="00E369F4" w:rsidP="00754EFA">
            <w:pPr>
              <w:widowControl/>
              <w:spacing w:line="384" w:lineRule="atLeast"/>
              <w:rPr>
                <w:rFonts w:ascii="宋体" w:cs="宋体"/>
                <w:kern w:val="0"/>
                <w:sz w:val="18"/>
                <w:szCs w:val="18"/>
              </w:rPr>
            </w:pPr>
            <w:r w:rsidRPr="00802C8C">
              <w:rPr>
                <w:rFonts w:ascii="宋体" w:hAnsi="宋体" w:cs="宋体" w:hint="eastAsia"/>
                <w:color w:val="000000"/>
                <w:kern w:val="0"/>
                <w:sz w:val="18"/>
                <w:szCs w:val="18"/>
              </w:rPr>
              <w:t>全国《酒店经理》</w:t>
            </w:r>
            <w:r w:rsidRPr="00802C8C">
              <w:rPr>
                <w:rFonts w:ascii="宋体" w:hAnsi="宋体" w:cs="宋体"/>
                <w:color w:val="000000"/>
                <w:kern w:val="0"/>
                <w:sz w:val="18"/>
                <w:szCs w:val="18"/>
              </w:rPr>
              <w:t xml:space="preserve">MBA </w:t>
            </w:r>
            <w:r w:rsidRPr="00802C8C">
              <w:rPr>
                <w:rFonts w:ascii="宋体" w:hAnsi="宋体" w:cs="宋体" w:hint="eastAsia"/>
                <w:color w:val="000000"/>
                <w:kern w:val="0"/>
                <w:sz w:val="18"/>
                <w:szCs w:val="18"/>
              </w:rPr>
              <w:t>高等教育双证班</w:t>
            </w:r>
          </w:p>
        </w:tc>
        <w:tc>
          <w:tcPr>
            <w:tcW w:w="5103" w:type="dxa"/>
            <w:tcBorders>
              <w:top w:val="single" w:sz="6" w:space="0" w:color="CAD9EA"/>
              <w:left w:val="single" w:sz="6" w:space="0" w:color="CAD9EA"/>
              <w:bottom w:val="single" w:sz="6" w:space="0" w:color="CAD9EA"/>
              <w:right w:val="single" w:sz="6" w:space="0" w:color="CAD9EA"/>
            </w:tcBorders>
            <w:tcMar>
              <w:top w:w="60" w:type="dxa"/>
              <w:left w:w="60" w:type="dxa"/>
              <w:bottom w:w="60" w:type="dxa"/>
              <w:right w:w="60" w:type="dxa"/>
            </w:tcMar>
            <w:vAlign w:val="center"/>
          </w:tcPr>
          <w:p w:rsidR="00E369F4" w:rsidRPr="00802C8C" w:rsidRDefault="00E369F4" w:rsidP="00754EFA">
            <w:pPr>
              <w:widowControl/>
              <w:spacing w:line="384" w:lineRule="atLeast"/>
              <w:jc w:val="center"/>
              <w:rPr>
                <w:rFonts w:ascii="宋体" w:cs="宋体"/>
                <w:kern w:val="0"/>
                <w:sz w:val="18"/>
                <w:szCs w:val="18"/>
              </w:rPr>
            </w:pPr>
            <w:r w:rsidRPr="00802C8C">
              <w:rPr>
                <w:rFonts w:ascii="宋体" w:hAnsi="宋体" w:cs="宋体" w:hint="eastAsia"/>
                <w:kern w:val="0"/>
                <w:sz w:val="18"/>
                <w:szCs w:val="18"/>
              </w:rPr>
              <w:t>高级酒店经理资格证书＋</w:t>
            </w:r>
            <w:r w:rsidRPr="00802C8C">
              <w:rPr>
                <w:rFonts w:ascii="宋体" w:hAnsi="宋体" w:cs="宋体"/>
                <w:kern w:val="0"/>
                <w:sz w:val="18"/>
                <w:szCs w:val="18"/>
              </w:rPr>
              <w:t>2</w:t>
            </w:r>
            <w:r w:rsidRPr="00802C8C">
              <w:rPr>
                <w:rFonts w:ascii="宋体" w:hAnsi="宋体" w:cs="宋体" w:hint="eastAsia"/>
                <w:kern w:val="0"/>
                <w:sz w:val="18"/>
                <w:szCs w:val="18"/>
              </w:rPr>
              <w:t>年制</w:t>
            </w:r>
            <w:r w:rsidRPr="00802C8C">
              <w:rPr>
                <w:rFonts w:ascii="宋体" w:hAnsi="宋体" w:cs="宋体"/>
                <w:kern w:val="0"/>
                <w:sz w:val="18"/>
                <w:szCs w:val="18"/>
              </w:rPr>
              <w:t>MBA</w:t>
            </w:r>
            <w:r>
              <w:rPr>
                <w:rFonts w:ascii="宋体" w:hAnsi="宋体" w:cs="宋体" w:hint="eastAsia"/>
                <w:kern w:val="0"/>
                <w:sz w:val="18"/>
                <w:szCs w:val="18"/>
              </w:rPr>
              <w:t>高等教育</w:t>
            </w:r>
            <w:proofErr w:type="gramStart"/>
            <w:r>
              <w:rPr>
                <w:rFonts w:ascii="宋体" w:hAnsi="宋体" w:cs="宋体" w:hint="eastAsia"/>
                <w:kern w:val="0"/>
                <w:sz w:val="18"/>
                <w:szCs w:val="18"/>
              </w:rPr>
              <w:t>研修</w:t>
            </w:r>
            <w:r w:rsidRPr="00802C8C">
              <w:rPr>
                <w:rFonts w:ascii="宋体" w:hAnsi="宋体" w:cs="宋体" w:hint="eastAsia"/>
                <w:kern w:val="0"/>
                <w:sz w:val="18"/>
                <w:szCs w:val="18"/>
              </w:rPr>
              <w:t>证</w:t>
            </w:r>
            <w:proofErr w:type="gramEnd"/>
          </w:p>
        </w:tc>
        <w:tc>
          <w:tcPr>
            <w:tcW w:w="1067" w:type="dxa"/>
            <w:tcBorders>
              <w:top w:val="single" w:sz="6" w:space="0" w:color="CAD9EA"/>
              <w:left w:val="single" w:sz="6" w:space="0" w:color="CAD9EA"/>
              <w:bottom w:val="single" w:sz="6" w:space="0" w:color="CAD9EA"/>
            </w:tcBorders>
            <w:tcMar>
              <w:top w:w="60" w:type="dxa"/>
              <w:left w:w="60" w:type="dxa"/>
              <w:bottom w:w="60" w:type="dxa"/>
              <w:right w:w="60" w:type="dxa"/>
            </w:tcMar>
            <w:vAlign w:val="center"/>
          </w:tcPr>
          <w:p w:rsidR="00E369F4" w:rsidRPr="00802C8C" w:rsidRDefault="00E369F4" w:rsidP="00754EFA">
            <w:pPr>
              <w:widowControl/>
              <w:spacing w:line="384" w:lineRule="atLeast"/>
              <w:jc w:val="center"/>
              <w:rPr>
                <w:rFonts w:ascii="宋体" w:cs="宋体"/>
                <w:kern w:val="0"/>
                <w:sz w:val="18"/>
                <w:szCs w:val="18"/>
              </w:rPr>
            </w:pPr>
            <w:r w:rsidRPr="00802C8C">
              <w:rPr>
                <w:rFonts w:ascii="宋体" w:hAnsi="宋体" w:cs="宋体"/>
                <w:color w:val="000000"/>
                <w:kern w:val="0"/>
                <w:sz w:val="18"/>
                <w:szCs w:val="18"/>
              </w:rPr>
              <w:t>1280</w:t>
            </w:r>
            <w:r w:rsidRPr="00802C8C">
              <w:rPr>
                <w:rFonts w:ascii="宋体" w:hAnsi="宋体" w:cs="宋体" w:hint="eastAsia"/>
                <w:color w:val="000000"/>
                <w:kern w:val="0"/>
                <w:sz w:val="18"/>
                <w:szCs w:val="18"/>
              </w:rPr>
              <w:t>元</w:t>
            </w:r>
          </w:p>
        </w:tc>
      </w:tr>
      <w:tr w:rsidR="00E369F4" w:rsidRPr="00802C8C" w:rsidTr="00754EFA">
        <w:trPr>
          <w:tblCellSpacing w:w="0" w:type="dxa"/>
        </w:trPr>
        <w:tc>
          <w:tcPr>
            <w:tcW w:w="3619" w:type="dxa"/>
            <w:tcBorders>
              <w:top w:val="single" w:sz="6" w:space="0" w:color="CAD9EA"/>
              <w:bottom w:val="single" w:sz="6" w:space="0" w:color="CAD9EA"/>
              <w:right w:val="single" w:sz="6" w:space="0" w:color="CAD9EA"/>
            </w:tcBorders>
            <w:tcMar>
              <w:top w:w="60" w:type="dxa"/>
              <w:left w:w="60" w:type="dxa"/>
              <w:bottom w:w="60" w:type="dxa"/>
              <w:right w:w="60" w:type="dxa"/>
            </w:tcMar>
            <w:vAlign w:val="center"/>
          </w:tcPr>
          <w:p w:rsidR="00E369F4" w:rsidRPr="00802C8C" w:rsidRDefault="00E369F4" w:rsidP="00754EFA">
            <w:pPr>
              <w:widowControl/>
              <w:spacing w:line="384" w:lineRule="atLeast"/>
              <w:rPr>
                <w:rFonts w:ascii="宋体" w:cs="宋体"/>
                <w:color w:val="000000"/>
                <w:kern w:val="0"/>
                <w:sz w:val="18"/>
                <w:szCs w:val="18"/>
              </w:rPr>
            </w:pPr>
            <w:r w:rsidRPr="00802C8C">
              <w:rPr>
                <w:rFonts w:ascii="宋体" w:hAnsi="宋体" w:cs="宋体" w:hint="eastAsia"/>
                <w:color w:val="000000"/>
                <w:kern w:val="0"/>
                <w:sz w:val="18"/>
                <w:szCs w:val="18"/>
              </w:rPr>
              <w:t>全国《人力资源管理师》</w:t>
            </w:r>
            <w:r w:rsidRPr="00802C8C">
              <w:rPr>
                <w:rFonts w:ascii="宋体" w:hAnsi="宋体" w:cs="宋体"/>
                <w:color w:val="000000"/>
                <w:kern w:val="0"/>
                <w:sz w:val="18"/>
                <w:szCs w:val="18"/>
              </w:rPr>
              <w:t>MBA</w:t>
            </w:r>
            <w:r w:rsidRPr="00802C8C">
              <w:rPr>
                <w:rFonts w:ascii="宋体" w:hAnsi="宋体" w:cs="宋体" w:hint="eastAsia"/>
                <w:color w:val="000000"/>
                <w:kern w:val="0"/>
                <w:sz w:val="18"/>
                <w:szCs w:val="18"/>
              </w:rPr>
              <w:t>双证书班</w:t>
            </w:r>
          </w:p>
        </w:tc>
        <w:tc>
          <w:tcPr>
            <w:tcW w:w="5103" w:type="dxa"/>
            <w:tcBorders>
              <w:top w:val="single" w:sz="6" w:space="0" w:color="CAD9EA"/>
              <w:left w:val="single" w:sz="6" w:space="0" w:color="CAD9EA"/>
              <w:bottom w:val="single" w:sz="6" w:space="0" w:color="CAD9EA"/>
              <w:right w:val="single" w:sz="6" w:space="0" w:color="CAD9EA"/>
            </w:tcBorders>
            <w:tcMar>
              <w:top w:w="60" w:type="dxa"/>
              <w:left w:w="60" w:type="dxa"/>
              <w:bottom w:w="60" w:type="dxa"/>
              <w:right w:w="60" w:type="dxa"/>
            </w:tcMar>
            <w:vAlign w:val="center"/>
          </w:tcPr>
          <w:p w:rsidR="00E369F4" w:rsidRPr="00802C8C" w:rsidRDefault="00E369F4" w:rsidP="00754EFA">
            <w:pPr>
              <w:widowControl/>
              <w:spacing w:line="384" w:lineRule="atLeast"/>
              <w:jc w:val="center"/>
              <w:rPr>
                <w:rFonts w:ascii="宋体" w:cs="宋体"/>
                <w:kern w:val="0"/>
                <w:sz w:val="18"/>
                <w:szCs w:val="18"/>
              </w:rPr>
            </w:pPr>
            <w:r w:rsidRPr="00802C8C">
              <w:rPr>
                <w:rFonts w:ascii="宋体" w:hAnsi="宋体" w:cs="宋体" w:hint="eastAsia"/>
                <w:kern w:val="0"/>
                <w:sz w:val="18"/>
                <w:szCs w:val="18"/>
              </w:rPr>
              <w:t>高级人力资源管理师资格证书＋</w:t>
            </w:r>
            <w:r w:rsidRPr="00802C8C">
              <w:rPr>
                <w:rFonts w:ascii="宋体" w:hAnsi="宋体" w:cs="宋体"/>
                <w:kern w:val="0"/>
                <w:sz w:val="18"/>
                <w:szCs w:val="18"/>
              </w:rPr>
              <w:t>2</w:t>
            </w:r>
            <w:r w:rsidRPr="00802C8C">
              <w:rPr>
                <w:rFonts w:ascii="宋体" w:hAnsi="宋体" w:cs="宋体" w:hint="eastAsia"/>
                <w:kern w:val="0"/>
                <w:sz w:val="18"/>
                <w:szCs w:val="18"/>
              </w:rPr>
              <w:t>年制</w:t>
            </w:r>
            <w:r w:rsidRPr="00802C8C">
              <w:rPr>
                <w:rFonts w:ascii="宋体" w:hAnsi="宋体" w:cs="宋体"/>
                <w:kern w:val="0"/>
                <w:sz w:val="18"/>
                <w:szCs w:val="18"/>
              </w:rPr>
              <w:t>MBA</w:t>
            </w:r>
            <w:r w:rsidRPr="00802C8C">
              <w:rPr>
                <w:rFonts w:ascii="宋体" w:hAnsi="宋体" w:cs="宋体" w:hint="eastAsia"/>
                <w:kern w:val="0"/>
                <w:sz w:val="18"/>
                <w:szCs w:val="18"/>
              </w:rPr>
              <w:t>高等教育证</w:t>
            </w:r>
          </w:p>
        </w:tc>
        <w:tc>
          <w:tcPr>
            <w:tcW w:w="1067" w:type="dxa"/>
            <w:tcBorders>
              <w:top w:val="single" w:sz="6" w:space="0" w:color="CAD9EA"/>
              <w:left w:val="single" w:sz="6" w:space="0" w:color="CAD9EA"/>
              <w:bottom w:val="single" w:sz="6" w:space="0" w:color="CAD9EA"/>
            </w:tcBorders>
            <w:tcMar>
              <w:top w:w="60" w:type="dxa"/>
              <w:left w:w="60" w:type="dxa"/>
              <w:bottom w:w="60" w:type="dxa"/>
              <w:right w:w="60" w:type="dxa"/>
            </w:tcMar>
            <w:vAlign w:val="center"/>
          </w:tcPr>
          <w:p w:rsidR="00E369F4" w:rsidRPr="00802C8C" w:rsidRDefault="00E369F4" w:rsidP="00754EFA">
            <w:pPr>
              <w:widowControl/>
              <w:spacing w:line="384" w:lineRule="atLeast"/>
              <w:jc w:val="center"/>
              <w:rPr>
                <w:rFonts w:ascii="宋体" w:cs="宋体"/>
                <w:color w:val="000000"/>
                <w:kern w:val="0"/>
                <w:sz w:val="18"/>
                <w:szCs w:val="18"/>
              </w:rPr>
            </w:pPr>
            <w:r w:rsidRPr="00802C8C">
              <w:rPr>
                <w:rFonts w:ascii="宋体" w:hAnsi="宋体" w:cs="宋体"/>
                <w:color w:val="000000"/>
                <w:kern w:val="0"/>
                <w:sz w:val="18"/>
                <w:szCs w:val="18"/>
              </w:rPr>
              <w:t>1280</w:t>
            </w:r>
            <w:r w:rsidRPr="00802C8C">
              <w:rPr>
                <w:rFonts w:ascii="宋体" w:hAnsi="宋体" w:cs="宋体" w:hint="eastAsia"/>
                <w:color w:val="000000"/>
                <w:kern w:val="0"/>
                <w:sz w:val="18"/>
                <w:szCs w:val="18"/>
              </w:rPr>
              <w:t>元</w:t>
            </w:r>
          </w:p>
        </w:tc>
      </w:tr>
      <w:tr w:rsidR="00E369F4" w:rsidRPr="00802C8C" w:rsidTr="00754EFA">
        <w:trPr>
          <w:tblCellSpacing w:w="0" w:type="dxa"/>
        </w:trPr>
        <w:tc>
          <w:tcPr>
            <w:tcW w:w="3619" w:type="dxa"/>
            <w:tcBorders>
              <w:top w:val="single" w:sz="6" w:space="0" w:color="CAD9EA"/>
              <w:bottom w:val="single" w:sz="6" w:space="0" w:color="CAD9EA"/>
              <w:right w:val="single" w:sz="6" w:space="0" w:color="CAD9EA"/>
            </w:tcBorders>
            <w:tcMar>
              <w:top w:w="60" w:type="dxa"/>
              <w:left w:w="60" w:type="dxa"/>
              <w:bottom w:w="60" w:type="dxa"/>
              <w:right w:w="60" w:type="dxa"/>
            </w:tcMar>
            <w:vAlign w:val="center"/>
          </w:tcPr>
          <w:p w:rsidR="00E369F4" w:rsidRPr="00802C8C" w:rsidRDefault="00E369F4" w:rsidP="00754EFA">
            <w:pPr>
              <w:widowControl/>
              <w:spacing w:line="384" w:lineRule="atLeast"/>
              <w:rPr>
                <w:rFonts w:ascii="宋体" w:cs="宋体"/>
                <w:kern w:val="0"/>
                <w:sz w:val="18"/>
                <w:szCs w:val="18"/>
              </w:rPr>
            </w:pPr>
            <w:r w:rsidRPr="00802C8C">
              <w:rPr>
                <w:rFonts w:ascii="宋体" w:hAnsi="宋体" w:cs="宋体" w:hint="eastAsia"/>
                <w:color w:val="000000"/>
                <w:kern w:val="0"/>
                <w:sz w:val="18"/>
                <w:szCs w:val="18"/>
              </w:rPr>
              <w:lastRenderedPageBreak/>
              <w:t>全国《企业培训师》</w:t>
            </w:r>
            <w:r w:rsidRPr="00802C8C">
              <w:rPr>
                <w:rFonts w:ascii="宋体" w:hAnsi="宋体" w:cs="宋体"/>
                <w:color w:val="000000"/>
                <w:kern w:val="0"/>
                <w:sz w:val="18"/>
                <w:szCs w:val="18"/>
              </w:rPr>
              <w:t>MBA</w:t>
            </w:r>
            <w:r w:rsidRPr="00802C8C">
              <w:rPr>
                <w:rFonts w:ascii="宋体" w:hAnsi="宋体" w:cs="宋体" w:hint="eastAsia"/>
                <w:color w:val="000000"/>
                <w:kern w:val="0"/>
                <w:sz w:val="18"/>
                <w:szCs w:val="18"/>
              </w:rPr>
              <w:t>高等教育双证班</w:t>
            </w:r>
          </w:p>
        </w:tc>
        <w:tc>
          <w:tcPr>
            <w:tcW w:w="5103" w:type="dxa"/>
            <w:tcBorders>
              <w:top w:val="single" w:sz="6" w:space="0" w:color="CAD9EA"/>
              <w:left w:val="single" w:sz="6" w:space="0" w:color="CAD9EA"/>
              <w:bottom w:val="single" w:sz="6" w:space="0" w:color="CAD9EA"/>
              <w:right w:val="single" w:sz="6" w:space="0" w:color="CAD9EA"/>
            </w:tcBorders>
            <w:tcMar>
              <w:top w:w="60" w:type="dxa"/>
              <w:left w:w="60" w:type="dxa"/>
              <w:bottom w:w="60" w:type="dxa"/>
              <w:right w:w="60" w:type="dxa"/>
            </w:tcMar>
            <w:vAlign w:val="center"/>
          </w:tcPr>
          <w:p w:rsidR="00E369F4" w:rsidRPr="00802C8C" w:rsidRDefault="00E369F4" w:rsidP="00754EFA">
            <w:pPr>
              <w:widowControl/>
              <w:spacing w:line="384" w:lineRule="atLeast"/>
              <w:jc w:val="center"/>
              <w:rPr>
                <w:rFonts w:ascii="宋体" w:cs="宋体"/>
                <w:kern w:val="0"/>
                <w:sz w:val="18"/>
                <w:szCs w:val="18"/>
              </w:rPr>
            </w:pPr>
            <w:r w:rsidRPr="00802C8C">
              <w:rPr>
                <w:rFonts w:ascii="宋体" w:hAnsi="宋体" w:cs="宋体" w:hint="eastAsia"/>
                <w:kern w:val="0"/>
                <w:sz w:val="18"/>
                <w:szCs w:val="18"/>
              </w:rPr>
              <w:t>企业培训</w:t>
            </w:r>
            <w:proofErr w:type="gramStart"/>
            <w:r w:rsidRPr="00802C8C">
              <w:rPr>
                <w:rFonts w:ascii="宋体" w:hAnsi="宋体" w:cs="宋体" w:hint="eastAsia"/>
                <w:kern w:val="0"/>
                <w:sz w:val="18"/>
                <w:szCs w:val="18"/>
              </w:rPr>
              <w:t>师高级</w:t>
            </w:r>
            <w:proofErr w:type="gramEnd"/>
            <w:r w:rsidRPr="00802C8C">
              <w:rPr>
                <w:rFonts w:ascii="宋体" w:hAnsi="宋体" w:cs="宋体" w:hint="eastAsia"/>
                <w:kern w:val="0"/>
                <w:sz w:val="18"/>
                <w:szCs w:val="18"/>
              </w:rPr>
              <w:t>资格认证＋</w:t>
            </w:r>
            <w:r w:rsidRPr="00802C8C">
              <w:rPr>
                <w:rFonts w:ascii="宋体" w:hAnsi="宋体" w:cs="宋体"/>
                <w:kern w:val="0"/>
                <w:sz w:val="18"/>
                <w:szCs w:val="18"/>
              </w:rPr>
              <w:t>2</w:t>
            </w:r>
            <w:r w:rsidRPr="00802C8C">
              <w:rPr>
                <w:rFonts w:ascii="宋体" w:hAnsi="宋体" w:cs="宋体" w:hint="eastAsia"/>
                <w:kern w:val="0"/>
                <w:sz w:val="18"/>
                <w:szCs w:val="18"/>
              </w:rPr>
              <w:t>年制</w:t>
            </w:r>
            <w:r w:rsidRPr="00802C8C">
              <w:rPr>
                <w:rFonts w:ascii="宋体" w:hAnsi="宋体" w:cs="宋体"/>
                <w:kern w:val="0"/>
                <w:sz w:val="18"/>
                <w:szCs w:val="18"/>
              </w:rPr>
              <w:t>MBA</w:t>
            </w:r>
            <w:r w:rsidRPr="00802C8C">
              <w:rPr>
                <w:rFonts w:ascii="宋体" w:hAnsi="宋体" w:cs="宋体" w:hint="eastAsia"/>
                <w:kern w:val="0"/>
                <w:sz w:val="18"/>
                <w:szCs w:val="18"/>
              </w:rPr>
              <w:t>高等教育</w:t>
            </w:r>
            <w:proofErr w:type="gramStart"/>
            <w:r w:rsidRPr="00802C8C">
              <w:rPr>
                <w:rFonts w:ascii="宋体" w:hAnsi="宋体" w:cs="宋体" w:hint="eastAsia"/>
                <w:kern w:val="0"/>
                <w:sz w:val="18"/>
                <w:szCs w:val="18"/>
              </w:rPr>
              <w:t>研修证</w:t>
            </w:r>
            <w:proofErr w:type="gramEnd"/>
          </w:p>
        </w:tc>
        <w:tc>
          <w:tcPr>
            <w:tcW w:w="1067" w:type="dxa"/>
            <w:tcBorders>
              <w:top w:val="single" w:sz="6" w:space="0" w:color="CAD9EA"/>
              <w:left w:val="single" w:sz="6" w:space="0" w:color="CAD9EA"/>
              <w:bottom w:val="single" w:sz="6" w:space="0" w:color="CAD9EA"/>
            </w:tcBorders>
            <w:tcMar>
              <w:top w:w="60" w:type="dxa"/>
              <w:left w:w="60" w:type="dxa"/>
              <w:bottom w:w="60" w:type="dxa"/>
              <w:right w:w="60" w:type="dxa"/>
            </w:tcMar>
            <w:vAlign w:val="center"/>
          </w:tcPr>
          <w:p w:rsidR="00E369F4" w:rsidRPr="00802C8C" w:rsidRDefault="00E369F4" w:rsidP="00754EFA">
            <w:pPr>
              <w:widowControl/>
              <w:spacing w:line="384" w:lineRule="atLeast"/>
              <w:jc w:val="center"/>
              <w:rPr>
                <w:rFonts w:ascii="宋体" w:cs="宋体"/>
                <w:kern w:val="0"/>
                <w:sz w:val="18"/>
                <w:szCs w:val="18"/>
              </w:rPr>
            </w:pPr>
            <w:r w:rsidRPr="00802C8C">
              <w:rPr>
                <w:rFonts w:ascii="宋体" w:hAnsi="宋体" w:cs="宋体"/>
                <w:color w:val="000000"/>
                <w:kern w:val="0"/>
                <w:sz w:val="18"/>
                <w:szCs w:val="18"/>
              </w:rPr>
              <w:t>1280</w:t>
            </w:r>
            <w:r w:rsidRPr="00802C8C">
              <w:rPr>
                <w:rFonts w:ascii="宋体" w:hAnsi="宋体" w:cs="宋体" w:hint="eastAsia"/>
                <w:color w:val="000000"/>
                <w:kern w:val="0"/>
                <w:sz w:val="18"/>
                <w:szCs w:val="18"/>
              </w:rPr>
              <w:t>元</w:t>
            </w:r>
          </w:p>
        </w:tc>
      </w:tr>
      <w:tr w:rsidR="00E369F4" w:rsidRPr="00802C8C" w:rsidTr="00754EFA">
        <w:trPr>
          <w:tblCellSpacing w:w="0" w:type="dxa"/>
        </w:trPr>
        <w:tc>
          <w:tcPr>
            <w:tcW w:w="3619" w:type="dxa"/>
            <w:tcBorders>
              <w:top w:val="single" w:sz="6" w:space="0" w:color="CAD9EA"/>
              <w:bottom w:val="single" w:sz="6" w:space="0" w:color="CAD9EA"/>
              <w:right w:val="single" w:sz="6" w:space="0" w:color="CAD9EA"/>
            </w:tcBorders>
            <w:tcMar>
              <w:top w:w="60" w:type="dxa"/>
              <w:left w:w="60" w:type="dxa"/>
              <w:bottom w:w="60" w:type="dxa"/>
              <w:right w:w="60" w:type="dxa"/>
            </w:tcMar>
            <w:vAlign w:val="center"/>
          </w:tcPr>
          <w:p w:rsidR="00E369F4" w:rsidRPr="00802C8C" w:rsidRDefault="00E369F4" w:rsidP="00754EFA">
            <w:pPr>
              <w:widowControl/>
              <w:spacing w:line="384" w:lineRule="atLeast"/>
              <w:rPr>
                <w:rFonts w:ascii="宋体" w:cs="宋体"/>
                <w:kern w:val="0"/>
                <w:sz w:val="18"/>
                <w:szCs w:val="18"/>
              </w:rPr>
            </w:pPr>
            <w:r w:rsidRPr="00802C8C">
              <w:rPr>
                <w:rFonts w:ascii="宋体" w:hAnsi="宋体" w:cs="宋体" w:hint="eastAsia"/>
                <w:color w:val="000000"/>
                <w:kern w:val="0"/>
                <w:sz w:val="18"/>
                <w:szCs w:val="18"/>
              </w:rPr>
              <w:t>全国《财务总监》</w:t>
            </w:r>
            <w:r w:rsidRPr="00802C8C">
              <w:rPr>
                <w:rFonts w:ascii="宋体" w:hAnsi="宋体" w:cs="宋体"/>
                <w:color w:val="000000"/>
                <w:kern w:val="0"/>
                <w:sz w:val="18"/>
                <w:szCs w:val="18"/>
              </w:rPr>
              <w:t xml:space="preserve">MBA </w:t>
            </w:r>
            <w:r w:rsidRPr="00802C8C">
              <w:rPr>
                <w:rFonts w:ascii="宋体" w:hAnsi="宋体" w:cs="宋体" w:hint="eastAsia"/>
                <w:color w:val="000000"/>
                <w:kern w:val="0"/>
                <w:sz w:val="18"/>
                <w:szCs w:val="18"/>
              </w:rPr>
              <w:t>高等教育双证班</w:t>
            </w:r>
          </w:p>
        </w:tc>
        <w:tc>
          <w:tcPr>
            <w:tcW w:w="5103" w:type="dxa"/>
            <w:tcBorders>
              <w:top w:val="single" w:sz="6" w:space="0" w:color="CAD9EA"/>
              <w:left w:val="single" w:sz="6" w:space="0" w:color="CAD9EA"/>
              <w:bottom w:val="single" w:sz="6" w:space="0" w:color="CAD9EA"/>
              <w:right w:val="single" w:sz="6" w:space="0" w:color="CAD9EA"/>
            </w:tcBorders>
            <w:tcMar>
              <w:top w:w="60" w:type="dxa"/>
              <w:left w:w="60" w:type="dxa"/>
              <w:bottom w:w="60" w:type="dxa"/>
              <w:right w:w="60" w:type="dxa"/>
            </w:tcMar>
            <w:vAlign w:val="center"/>
          </w:tcPr>
          <w:p w:rsidR="00E369F4" w:rsidRPr="00802C8C" w:rsidRDefault="00E369F4" w:rsidP="00754EFA">
            <w:pPr>
              <w:widowControl/>
              <w:spacing w:line="384" w:lineRule="atLeast"/>
              <w:jc w:val="center"/>
              <w:rPr>
                <w:rFonts w:ascii="宋体" w:cs="宋体"/>
                <w:kern w:val="0"/>
                <w:sz w:val="18"/>
                <w:szCs w:val="18"/>
              </w:rPr>
            </w:pPr>
            <w:r w:rsidRPr="00802C8C">
              <w:rPr>
                <w:rFonts w:ascii="宋体" w:hAnsi="宋体" w:cs="宋体" w:hint="eastAsia"/>
                <w:color w:val="000000"/>
                <w:kern w:val="0"/>
                <w:sz w:val="18"/>
                <w:szCs w:val="18"/>
              </w:rPr>
              <w:t>高级财务总监资格证书＋</w:t>
            </w:r>
            <w:r w:rsidRPr="00802C8C">
              <w:rPr>
                <w:rFonts w:ascii="宋体" w:hAnsi="宋体" w:cs="宋体"/>
                <w:color w:val="000000"/>
                <w:kern w:val="0"/>
                <w:sz w:val="18"/>
                <w:szCs w:val="18"/>
              </w:rPr>
              <w:t>2</w:t>
            </w:r>
            <w:r w:rsidRPr="00802C8C">
              <w:rPr>
                <w:rFonts w:ascii="宋体" w:hAnsi="宋体" w:cs="宋体" w:hint="eastAsia"/>
                <w:color w:val="000000"/>
                <w:kern w:val="0"/>
                <w:sz w:val="18"/>
                <w:szCs w:val="18"/>
              </w:rPr>
              <w:t>年制</w:t>
            </w:r>
            <w:r w:rsidRPr="00802C8C">
              <w:rPr>
                <w:rFonts w:ascii="宋体" w:hAnsi="宋体" w:cs="宋体"/>
                <w:color w:val="000000"/>
                <w:kern w:val="0"/>
                <w:sz w:val="18"/>
                <w:szCs w:val="18"/>
              </w:rPr>
              <w:t>MBA</w:t>
            </w:r>
            <w:r>
              <w:rPr>
                <w:rFonts w:ascii="宋体" w:hAnsi="宋体" w:cs="宋体" w:hint="eastAsia"/>
                <w:color w:val="000000"/>
                <w:kern w:val="0"/>
                <w:sz w:val="18"/>
                <w:szCs w:val="18"/>
              </w:rPr>
              <w:t>高等教育</w:t>
            </w:r>
            <w:proofErr w:type="gramStart"/>
            <w:r>
              <w:rPr>
                <w:rFonts w:ascii="宋体" w:hAnsi="宋体" w:cs="宋体" w:hint="eastAsia"/>
                <w:color w:val="000000"/>
                <w:kern w:val="0"/>
                <w:sz w:val="18"/>
                <w:szCs w:val="18"/>
              </w:rPr>
              <w:t>研修</w:t>
            </w:r>
            <w:r w:rsidRPr="00802C8C">
              <w:rPr>
                <w:rFonts w:ascii="宋体" w:hAnsi="宋体" w:cs="宋体" w:hint="eastAsia"/>
                <w:color w:val="000000"/>
                <w:kern w:val="0"/>
                <w:sz w:val="18"/>
                <w:szCs w:val="18"/>
              </w:rPr>
              <w:t>证</w:t>
            </w:r>
            <w:proofErr w:type="gramEnd"/>
          </w:p>
        </w:tc>
        <w:tc>
          <w:tcPr>
            <w:tcW w:w="1067" w:type="dxa"/>
            <w:tcBorders>
              <w:top w:val="single" w:sz="6" w:space="0" w:color="CAD9EA"/>
              <w:left w:val="single" w:sz="6" w:space="0" w:color="CAD9EA"/>
              <w:bottom w:val="single" w:sz="6" w:space="0" w:color="CAD9EA"/>
            </w:tcBorders>
            <w:tcMar>
              <w:top w:w="60" w:type="dxa"/>
              <w:left w:w="60" w:type="dxa"/>
              <w:bottom w:w="60" w:type="dxa"/>
              <w:right w:w="60" w:type="dxa"/>
            </w:tcMar>
            <w:vAlign w:val="center"/>
          </w:tcPr>
          <w:p w:rsidR="00E369F4" w:rsidRPr="00802C8C" w:rsidRDefault="00E369F4" w:rsidP="00754EFA">
            <w:pPr>
              <w:widowControl/>
              <w:spacing w:line="384" w:lineRule="atLeast"/>
              <w:jc w:val="center"/>
              <w:rPr>
                <w:rFonts w:ascii="宋体" w:cs="宋体"/>
                <w:kern w:val="0"/>
                <w:sz w:val="18"/>
                <w:szCs w:val="18"/>
              </w:rPr>
            </w:pPr>
            <w:r w:rsidRPr="00802C8C">
              <w:rPr>
                <w:rFonts w:ascii="宋体" w:hAnsi="宋体" w:cs="宋体"/>
                <w:color w:val="000000"/>
                <w:kern w:val="0"/>
                <w:sz w:val="18"/>
                <w:szCs w:val="18"/>
              </w:rPr>
              <w:t>1280</w:t>
            </w:r>
            <w:r w:rsidRPr="00802C8C">
              <w:rPr>
                <w:rFonts w:ascii="宋体" w:hAnsi="宋体" w:cs="宋体" w:hint="eastAsia"/>
                <w:color w:val="000000"/>
                <w:kern w:val="0"/>
                <w:sz w:val="18"/>
                <w:szCs w:val="18"/>
              </w:rPr>
              <w:t>元</w:t>
            </w:r>
          </w:p>
        </w:tc>
      </w:tr>
      <w:tr w:rsidR="00E369F4" w:rsidRPr="00802C8C" w:rsidTr="00754EFA">
        <w:trPr>
          <w:tblCellSpacing w:w="0" w:type="dxa"/>
        </w:trPr>
        <w:tc>
          <w:tcPr>
            <w:tcW w:w="3619" w:type="dxa"/>
            <w:tcBorders>
              <w:top w:val="single" w:sz="6" w:space="0" w:color="CAD9EA"/>
              <w:bottom w:val="single" w:sz="6" w:space="0" w:color="CAD9EA"/>
              <w:right w:val="single" w:sz="6" w:space="0" w:color="CAD9EA"/>
            </w:tcBorders>
            <w:tcMar>
              <w:top w:w="60" w:type="dxa"/>
              <w:left w:w="60" w:type="dxa"/>
              <w:bottom w:w="60" w:type="dxa"/>
              <w:right w:w="60" w:type="dxa"/>
            </w:tcMar>
            <w:vAlign w:val="center"/>
          </w:tcPr>
          <w:p w:rsidR="00E369F4" w:rsidRPr="00802C8C" w:rsidRDefault="00E369F4" w:rsidP="00754EFA">
            <w:pPr>
              <w:widowControl/>
              <w:spacing w:line="384" w:lineRule="atLeast"/>
              <w:rPr>
                <w:rFonts w:ascii="宋体" w:cs="宋体"/>
                <w:kern w:val="0"/>
                <w:sz w:val="18"/>
                <w:szCs w:val="18"/>
              </w:rPr>
            </w:pPr>
            <w:r w:rsidRPr="00802C8C">
              <w:rPr>
                <w:rFonts w:ascii="宋体" w:hAnsi="宋体" w:cs="宋体" w:hint="eastAsia"/>
                <w:color w:val="000000"/>
                <w:kern w:val="0"/>
                <w:sz w:val="18"/>
                <w:szCs w:val="18"/>
              </w:rPr>
              <w:t>全国《营销策划师》</w:t>
            </w:r>
            <w:r w:rsidRPr="00802C8C">
              <w:rPr>
                <w:rFonts w:ascii="宋体" w:hAnsi="宋体" w:cs="宋体"/>
                <w:color w:val="000000"/>
                <w:kern w:val="0"/>
                <w:sz w:val="18"/>
                <w:szCs w:val="18"/>
              </w:rPr>
              <w:t>MBA</w:t>
            </w:r>
            <w:r w:rsidRPr="00802C8C">
              <w:rPr>
                <w:rFonts w:ascii="宋体" w:hAnsi="宋体" w:cs="宋体" w:hint="eastAsia"/>
                <w:color w:val="000000"/>
                <w:kern w:val="0"/>
                <w:sz w:val="18"/>
                <w:szCs w:val="18"/>
              </w:rPr>
              <w:t>双证书班</w:t>
            </w:r>
          </w:p>
        </w:tc>
        <w:tc>
          <w:tcPr>
            <w:tcW w:w="5103" w:type="dxa"/>
            <w:tcBorders>
              <w:top w:val="single" w:sz="6" w:space="0" w:color="CAD9EA"/>
              <w:left w:val="single" w:sz="6" w:space="0" w:color="CAD9EA"/>
              <w:bottom w:val="single" w:sz="6" w:space="0" w:color="CAD9EA"/>
              <w:right w:val="single" w:sz="6" w:space="0" w:color="CAD9EA"/>
            </w:tcBorders>
            <w:tcMar>
              <w:top w:w="60" w:type="dxa"/>
              <w:left w:w="60" w:type="dxa"/>
              <w:bottom w:w="60" w:type="dxa"/>
              <w:right w:w="60" w:type="dxa"/>
            </w:tcMar>
            <w:vAlign w:val="center"/>
          </w:tcPr>
          <w:p w:rsidR="00E369F4" w:rsidRPr="00802C8C" w:rsidRDefault="00E369F4" w:rsidP="00754EFA">
            <w:pPr>
              <w:widowControl/>
              <w:spacing w:line="384" w:lineRule="atLeast"/>
              <w:jc w:val="center"/>
              <w:rPr>
                <w:rFonts w:ascii="宋体" w:cs="宋体"/>
                <w:kern w:val="0"/>
                <w:sz w:val="18"/>
                <w:szCs w:val="18"/>
              </w:rPr>
            </w:pPr>
            <w:r w:rsidRPr="00802C8C">
              <w:rPr>
                <w:rFonts w:ascii="宋体" w:hAnsi="宋体" w:cs="宋体" w:hint="eastAsia"/>
                <w:color w:val="000000"/>
                <w:kern w:val="0"/>
                <w:sz w:val="18"/>
                <w:szCs w:val="18"/>
              </w:rPr>
              <w:t>高级</w:t>
            </w:r>
            <w:r>
              <w:rPr>
                <w:rFonts w:ascii="宋体" w:hAnsi="宋体" w:cs="宋体" w:hint="eastAsia"/>
                <w:color w:val="000000"/>
                <w:kern w:val="0"/>
                <w:sz w:val="18"/>
                <w:szCs w:val="18"/>
              </w:rPr>
              <w:t>营销策划师资格</w:t>
            </w:r>
            <w:r w:rsidRPr="00802C8C">
              <w:rPr>
                <w:rFonts w:ascii="宋体" w:hAnsi="宋体" w:cs="宋体" w:hint="eastAsia"/>
                <w:color w:val="000000"/>
                <w:kern w:val="0"/>
                <w:sz w:val="18"/>
                <w:szCs w:val="18"/>
              </w:rPr>
              <w:t>证书＋</w:t>
            </w:r>
            <w:r w:rsidRPr="00802C8C">
              <w:rPr>
                <w:rFonts w:ascii="宋体" w:hAnsi="宋体" w:cs="宋体"/>
                <w:color w:val="000000"/>
                <w:kern w:val="0"/>
                <w:sz w:val="18"/>
                <w:szCs w:val="18"/>
              </w:rPr>
              <w:t>2</w:t>
            </w:r>
            <w:r w:rsidRPr="00802C8C">
              <w:rPr>
                <w:rFonts w:ascii="宋体" w:hAnsi="宋体" w:cs="宋体" w:hint="eastAsia"/>
                <w:color w:val="000000"/>
                <w:kern w:val="0"/>
                <w:sz w:val="18"/>
                <w:szCs w:val="18"/>
              </w:rPr>
              <w:t>年制</w:t>
            </w:r>
            <w:r w:rsidRPr="00802C8C">
              <w:rPr>
                <w:rFonts w:ascii="宋体" w:hAnsi="宋体" w:cs="宋体"/>
                <w:color w:val="000000"/>
                <w:kern w:val="0"/>
                <w:sz w:val="18"/>
                <w:szCs w:val="18"/>
              </w:rPr>
              <w:t>MBA</w:t>
            </w:r>
            <w:r w:rsidRPr="00802C8C">
              <w:rPr>
                <w:rFonts w:ascii="宋体" w:hAnsi="宋体" w:cs="宋体" w:hint="eastAsia"/>
                <w:color w:val="000000"/>
                <w:kern w:val="0"/>
                <w:sz w:val="18"/>
                <w:szCs w:val="18"/>
              </w:rPr>
              <w:t>高等教育</w:t>
            </w:r>
            <w:proofErr w:type="gramStart"/>
            <w:r w:rsidRPr="00802C8C">
              <w:rPr>
                <w:rFonts w:ascii="宋体" w:hAnsi="宋体" w:cs="宋体" w:hint="eastAsia"/>
                <w:color w:val="000000"/>
                <w:kern w:val="0"/>
                <w:sz w:val="18"/>
                <w:szCs w:val="18"/>
              </w:rPr>
              <w:t>研修证</w:t>
            </w:r>
            <w:proofErr w:type="gramEnd"/>
          </w:p>
        </w:tc>
        <w:tc>
          <w:tcPr>
            <w:tcW w:w="1067" w:type="dxa"/>
            <w:tcBorders>
              <w:top w:val="single" w:sz="6" w:space="0" w:color="CAD9EA"/>
              <w:left w:val="single" w:sz="6" w:space="0" w:color="CAD9EA"/>
              <w:bottom w:val="single" w:sz="6" w:space="0" w:color="CAD9EA"/>
            </w:tcBorders>
            <w:tcMar>
              <w:top w:w="60" w:type="dxa"/>
              <w:left w:w="60" w:type="dxa"/>
              <w:bottom w:w="60" w:type="dxa"/>
              <w:right w:w="60" w:type="dxa"/>
            </w:tcMar>
            <w:vAlign w:val="center"/>
          </w:tcPr>
          <w:p w:rsidR="00E369F4" w:rsidRPr="00802C8C" w:rsidRDefault="00E369F4" w:rsidP="00754EFA">
            <w:pPr>
              <w:widowControl/>
              <w:spacing w:line="384" w:lineRule="atLeast"/>
              <w:jc w:val="center"/>
              <w:rPr>
                <w:rFonts w:ascii="宋体" w:cs="宋体"/>
                <w:kern w:val="0"/>
                <w:sz w:val="18"/>
                <w:szCs w:val="18"/>
              </w:rPr>
            </w:pPr>
            <w:r w:rsidRPr="00802C8C">
              <w:rPr>
                <w:rFonts w:ascii="宋体" w:hAnsi="宋体" w:cs="宋体"/>
                <w:color w:val="000000"/>
                <w:kern w:val="0"/>
                <w:sz w:val="18"/>
                <w:szCs w:val="18"/>
              </w:rPr>
              <w:t>1280</w:t>
            </w:r>
            <w:r w:rsidRPr="00802C8C">
              <w:rPr>
                <w:rFonts w:ascii="宋体" w:hAnsi="宋体" w:cs="宋体" w:hint="eastAsia"/>
                <w:color w:val="000000"/>
                <w:kern w:val="0"/>
                <w:sz w:val="18"/>
                <w:szCs w:val="18"/>
              </w:rPr>
              <w:t>元</w:t>
            </w:r>
          </w:p>
        </w:tc>
      </w:tr>
      <w:tr w:rsidR="00E369F4" w:rsidRPr="00802C8C" w:rsidTr="00754EFA">
        <w:trPr>
          <w:tblCellSpacing w:w="0" w:type="dxa"/>
        </w:trPr>
        <w:tc>
          <w:tcPr>
            <w:tcW w:w="3619" w:type="dxa"/>
            <w:tcBorders>
              <w:top w:val="single" w:sz="6" w:space="0" w:color="CAD9EA"/>
              <w:bottom w:val="single" w:sz="6" w:space="0" w:color="CAD9EA"/>
              <w:right w:val="single" w:sz="6" w:space="0" w:color="CAD9EA"/>
            </w:tcBorders>
            <w:tcMar>
              <w:top w:w="60" w:type="dxa"/>
              <w:left w:w="60" w:type="dxa"/>
              <w:bottom w:w="60" w:type="dxa"/>
              <w:right w:w="60" w:type="dxa"/>
            </w:tcMar>
            <w:vAlign w:val="center"/>
          </w:tcPr>
          <w:p w:rsidR="00E369F4" w:rsidRPr="00802C8C" w:rsidRDefault="00E369F4" w:rsidP="00754EFA">
            <w:pPr>
              <w:widowControl/>
              <w:spacing w:line="384" w:lineRule="atLeast"/>
              <w:rPr>
                <w:rFonts w:ascii="宋体" w:cs="宋体"/>
                <w:color w:val="000000"/>
                <w:kern w:val="0"/>
                <w:sz w:val="18"/>
                <w:szCs w:val="18"/>
              </w:rPr>
            </w:pPr>
            <w:r w:rsidRPr="00802C8C">
              <w:rPr>
                <w:rFonts w:ascii="宋体" w:hAnsi="宋体" w:cs="宋体" w:hint="eastAsia"/>
                <w:color w:val="000000"/>
                <w:kern w:val="0"/>
                <w:sz w:val="18"/>
                <w:szCs w:val="18"/>
              </w:rPr>
              <w:t>全国《行政总监》</w:t>
            </w:r>
            <w:r w:rsidRPr="00802C8C">
              <w:rPr>
                <w:rFonts w:ascii="宋体" w:hAnsi="宋体" w:cs="宋体"/>
                <w:color w:val="000000"/>
                <w:kern w:val="0"/>
                <w:sz w:val="18"/>
                <w:szCs w:val="18"/>
              </w:rPr>
              <w:t>MBA</w:t>
            </w:r>
            <w:r w:rsidRPr="00802C8C">
              <w:rPr>
                <w:rFonts w:ascii="宋体" w:hAnsi="宋体" w:cs="宋体" w:hint="eastAsia"/>
                <w:color w:val="000000"/>
                <w:kern w:val="0"/>
                <w:sz w:val="18"/>
                <w:szCs w:val="18"/>
              </w:rPr>
              <w:t>高等教育双证班</w:t>
            </w:r>
          </w:p>
        </w:tc>
        <w:tc>
          <w:tcPr>
            <w:tcW w:w="5103" w:type="dxa"/>
            <w:tcBorders>
              <w:top w:val="single" w:sz="6" w:space="0" w:color="CAD9EA"/>
              <w:left w:val="single" w:sz="6" w:space="0" w:color="CAD9EA"/>
              <w:bottom w:val="single" w:sz="6" w:space="0" w:color="CAD9EA"/>
              <w:right w:val="single" w:sz="6" w:space="0" w:color="CAD9EA"/>
            </w:tcBorders>
            <w:tcMar>
              <w:top w:w="60" w:type="dxa"/>
              <w:left w:w="60" w:type="dxa"/>
              <w:bottom w:w="60" w:type="dxa"/>
              <w:right w:w="60" w:type="dxa"/>
            </w:tcMar>
            <w:vAlign w:val="center"/>
          </w:tcPr>
          <w:p w:rsidR="00E369F4" w:rsidRPr="00802C8C" w:rsidRDefault="00E369F4" w:rsidP="00754EFA">
            <w:pPr>
              <w:widowControl/>
              <w:spacing w:line="384" w:lineRule="atLeast"/>
              <w:jc w:val="center"/>
              <w:rPr>
                <w:rFonts w:ascii="宋体" w:cs="宋体"/>
                <w:color w:val="000000"/>
                <w:kern w:val="0"/>
                <w:sz w:val="18"/>
                <w:szCs w:val="18"/>
              </w:rPr>
            </w:pPr>
            <w:r w:rsidRPr="00802C8C">
              <w:rPr>
                <w:rFonts w:ascii="宋体" w:hAnsi="宋体" w:cs="宋体" w:hint="eastAsia"/>
                <w:color w:val="000000"/>
                <w:kern w:val="0"/>
                <w:sz w:val="18"/>
                <w:szCs w:val="18"/>
              </w:rPr>
              <w:t>高级行政总监资格证书＋</w:t>
            </w:r>
            <w:r w:rsidRPr="00802C8C">
              <w:rPr>
                <w:rFonts w:ascii="宋体" w:hAnsi="宋体" w:cs="宋体"/>
                <w:color w:val="000000"/>
                <w:kern w:val="0"/>
                <w:sz w:val="18"/>
                <w:szCs w:val="18"/>
              </w:rPr>
              <w:t>2</w:t>
            </w:r>
            <w:r w:rsidRPr="00802C8C">
              <w:rPr>
                <w:rFonts w:ascii="宋体" w:hAnsi="宋体" w:cs="宋体" w:hint="eastAsia"/>
                <w:color w:val="000000"/>
                <w:kern w:val="0"/>
                <w:sz w:val="18"/>
                <w:szCs w:val="18"/>
              </w:rPr>
              <w:t>年制</w:t>
            </w:r>
            <w:r w:rsidRPr="00802C8C">
              <w:rPr>
                <w:rFonts w:ascii="宋体" w:hAnsi="宋体" w:cs="宋体"/>
                <w:color w:val="000000"/>
                <w:kern w:val="0"/>
                <w:sz w:val="18"/>
                <w:szCs w:val="18"/>
              </w:rPr>
              <w:t>MBA</w:t>
            </w:r>
            <w:r>
              <w:rPr>
                <w:rFonts w:ascii="宋体" w:hAnsi="宋体" w:cs="宋体" w:hint="eastAsia"/>
                <w:color w:val="000000"/>
                <w:kern w:val="0"/>
                <w:sz w:val="18"/>
                <w:szCs w:val="18"/>
              </w:rPr>
              <w:t>高等教育</w:t>
            </w:r>
            <w:proofErr w:type="gramStart"/>
            <w:r>
              <w:rPr>
                <w:rFonts w:ascii="宋体" w:hAnsi="宋体" w:cs="宋体" w:hint="eastAsia"/>
                <w:color w:val="000000"/>
                <w:kern w:val="0"/>
                <w:sz w:val="18"/>
                <w:szCs w:val="18"/>
              </w:rPr>
              <w:t>研修</w:t>
            </w:r>
            <w:r w:rsidRPr="00802C8C">
              <w:rPr>
                <w:rFonts w:ascii="宋体" w:hAnsi="宋体" w:cs="宋体" w:hint="eastAsia"/>
                <w:color w:val="000000"/>
                <w:kern w:val="0"/>
                <w:sz w:val="18"/>
                <w:szCs w:val="18"/>
              </w:rPr>
              <w:t>证</w:t>
            </w:r>
            <w:proofErr w:type="gramEnd"/>
          </w:p>
        </w:tc>
        <w:tc>
          <w:tcPr>
            <w:tcW w:w="1067" w:type="dxa"/>
            <w:tcBorders>
              <w:top w:val="single" w:sz="6" w:space="0" w:color="CAD9EA"/>
              <w:left w:val="single" w:sz="6" w:space="0" w:color="CAD9EA"/>
              <w:bottom w:val="single" w:sz="6" w:space="0" w:color="CAD9EA"/>
            </w:tcBorders>
            <w:tcMar>
              <w:top w:w="60" w:type="dxa"/>
              <w:left w:w="60" w:type="dxa"/>
              <w:bottom w:w="60" w:type="dxa"/>
              <w:right w:w="60" w:type="dxa"/>
            </w:tcMar>
            <w:vAlign w:val="center"/>
          </w:tcPr>
          <w:p w:rsidR="00E369F4" w:rsidRPr="00802C8C" w:rsidRDefault="00E369F4" w:rsidP="00754EFA">
            <w:pPr>
              <w:widowControl/>
              <w:spacing w:line="384" w:lineRule="atLeast"/>
              <w:jc w:val="center"/>
              <w:rPr>
                <w:rFonts w:ascii="宋体" w:cs="宋体"/>
                <w:color w:val="000000"/>
                <w:kern w:val="0"/>
                <w:sz w:val="18"/>
                <w:szCs w:val="18"/>
              </w:rPr>
            </w:pPr>
            <w:r w:rsidRPr="00802C8C">
              <w:rPr>
                <w:rFonts w:ascii="宋体" w:hAnsi="宋体" w:cs="宋体"/>
                <w:color w:val="000000"/>
                <w:kern w:val="0"/>
                <w:sz w:val="18"/>
                <w:szCs w:val="18"/>
              </w:rPr>
              <w:t>1280</w:t>
            </w:r>
            <w:r w:rsidRPr="00802C8C">
              <w:rPr>
                <w:rFonts w:ascii="宋体" w:hAnsi="宋体" w:cs="宋体" w:hint="eastAsia"/>
                <w:color w:val="000000"/>
                <w:kern w:val="0"/>
                <w:sz w:val="18"/>
                <w:szCs w:val="18"/>
              </w:rPr>
              <w:t>元</w:t>
            </w:r>
          </w:p>
        </w:tc>
      </w:tr>
      <w:tr w:rsidR="00E369F4" w:rsidRPr="00802C8C" w:rsidTr="00754EFA">
        <w:trPr>
          <w:tblCellSpacing w:w="0" w:type="dxa"/>
        </w:trPr>
        <w:tc>
          <w:tcPr>
            <w:tcW w:w="3619" w:type="dxa"/>
            <w:tcBorders>
              <w:top w:val="single" w:sz="6" w:space="0" w:color="CAD9EA"/>
              <w:bottom w:val="single" w:sz="6" w:space="0" w:color="CAD9EA"/>
              <w:right w:val="single" w:sz="6" w:space="0" w:color="CAD9EA"/>
            </w:tcBorders>
            <w:tcMar>
              <w:top w:w="60" w:type="dxa"/>
              <w:left w:w="60" w:type="dxa"/>
              <w:bottom w:w="60" w:type="dxa"/>
              <w:right w:w="60" w:type="dxa"/>
            </w:tcMar>
            <w:vAlign w:val="center"/>
          </w:tcPr>
          <w:p w:rsidR="00E369F4" w:rsidRPr="00802C8C" w:rsidRDefault="00E369F4" w:rsidP="00754EFA">
            <w:pPr>
              <w:widowControl/>
              <w:spacing w:line="384" w:lineRule="atLeast"/>
              <w:rPr>
                <w:rFonts w:ascii="宋体" w:cs="宋体"/>
                <w:color w:val="000000"/>
                <w:kern w:val="0"/>
                <w:sz w:val="18"/>
                <w:szCs w:val="18"/>
              </w:rPr>
            </w:pPr>
            <w:r w:rsidRPr="00802C8C">
              <w:rPr>
                <w:rFonts w:ascii="宋体" w:hAnsi="宋体" w:cs="宋体" w:hint="eastAsia"/>
                <w:color w:val="000000"/>
                <w:kern w:val="0"/>
                <w:sz w:val="18"/>
                <w:szCs w:val="18"/>
              </w:rPr>
              <w:t>全国《采购经理》</w:t>
            </w:r>
            <w:r w:rsidRPr="00802C8C">
              <w:rPr>
                <w:rFonts w:ascii="宋体" w:hAnsi="宋体" w:cs="宋体"/>
                <w:color w:val="000000"/>
                <w:kern w:val="0"/>
                <w:sz w:val="18"/>
                <w:szCs w:val="18"/>
              </w:rPr>
              <w:t>MBA</w:t>
            </w:r>
            <w:r w:rsidRPr="00802C8C">
              <w:rPr>
                <w:rFonts w:ascii="宋体" w:hAnsi="宋体" w:cs="宋体" w:hint="eastAsia"/>
                <w:color w:val="000000"/>
                <w:kern w:val="0"/>
                <w:sz w:val="18"/>
                <w:szCs w:val="18"/>
              </w:rPr>
              <w:t>高等教育双证班</w:t>
            </w:r>
          </w:p>
        </w:tc>
        <w:tc>
          <w:tcPr>
            <w:tcW w:w="5103" w:type="dxa"/>
            <w:tcBorders>
              <w:top w:val="single" w:sz="6" w:space="0" w:color="CAD9EA"/>
              <w:left w:val="single" w:sz="6" w:space="0" w:color="CAD9EA"/>
              <w:bottom w:val="single" w:sz="6" w:space="0" w:color="CAD9EA"/>
              <w:right w:val="single" w:sz="6" w:space="0" w:color="CAD9EA"/>
            </w:tcBorders>
            <w:tcMar>
              <w:top w:w="60" w:type="dxa"/>
              <w:left w:w="60" w:type="dxa"/>
              <w:bottom w:w="60" w:type="dxa"/>
              <w:right w:w="60" w:type="dxa"/>
            </w:tcMar>
            <w:vAlign w:val="center"/>
          </w:tcPr>
          <w:p w:rsidR="00E369F4" w:rsidRPr="00802C8C" w:rsidRDefault="00E369F4" w:rsidP="00754EFA">
            <w:pPr>
              <w:widowControl/>
              <w:spacing w:line="384" w:lineRule="atLeast"/>
              <w:jc w:val="center"/>
              <w:rPr>
                <w:rFonts w:ascii="宋体" w:cs="宋体"/>
                <w:color w:val="000000"/>
                <w:kern w:val="0"/>
                <w:sz w:val="18"/>
                <w:szCs w:val="18"/>
              </w:rPr>
            </w:pPr>
            <w:r w:rsidRPr="00802C8C">
              <w:rPr>
                <w:rFonts w:ascii="宋体" w:hAnsi="宋体" w:cs="宋体" w:hint="eastAsia"/>
                <w:color w:val="000000"/>
                <w:kern w:val="0"/>
                <w:sz w:val="18"/>
                <w:szCs w:val="18"/>
              </w:rPr>
              <w:t>高级采购经理资格证书＋</w:t>
            </w:r>
            <w:r w:rsidRPr="00802C8C">
              <w:rPr>
                <w:rFonts w:ascii="宋体" w:hAnsi="宋体" w:cs="宋体"/>
                <w:color w:val="000000"/>
                <w:kern w:val="0"/>
                <w:sz w:val="18"/>
                <w:szCs w:val="18"/>
              </w:rPr>
              <w:t>2</w:t>
            </w:r>
            <w:r w:rsidRPr="00802C8C">
              <w:rPr>
                <w:rFonts w:ascii="宋体" w:hAnsi="宋体" w:cs="宋体" w:hint="eastAsia"/>
                <w:color w:val="000000"/>
                <w:kern w:val="0"/>
                <w:sz w:val="18"/>
                <w:szCs w:val="18"/>
              </w:rPr>
              <w:t>年制</w:t>
            </w:r>
            <w:r w:rsidRPr="00802C8C">
              <w:rPr>
                <w:rFonts w:ascii="宋体" w:hAnsi="宋体" w:cs="宋体"/>
                <w:color w:val="000000"/>
                <w:kern w:val="0"/>
                <w:sz w:val="18"/>
                <w:szCs w:val="18"/>
              </w:rPr>
              <w:t>MBA</w:t>
            </w:r>
            <w:r>
              <w:rPr>
                <w:rFonts w:ascii="宋体" w:hAnsi="宋体" w:cs="宋体" w:hint="eastAsia"/>
                <w:color w:val="000000"/>
                <w:kern w:val="0"/>
                <w:sz w:val="18"/>
                <w:szCs w:val="18"/>
              </w:rPr>
              <w:t>高等教育</w:t>
            </w:r>
            <w:proofErr w:type="gramStart"/>
            <w:r>
              <w:rPr>
                <w:rFonts w:ascii="宋体" w:hAnsi="宋体" w:cs="宋体" w:hint="eastAsia"/>
                <w:color w:val="000000"/>
                <w:kern w:val="0"/>
                <w:sz w:val="18"/>
                <w:szCs w:val="18"/>
              </w:rPr>
              <w:t>研修</w:t>
            </w:r>
            <w:r w:rsidRPr="00802C8C">
              <w:rPr>
                <w:rFonts w:ascii="宋体" w:hAnsi="宋体" w:cs="宋体" w:hint="eastAsia"/>
                <w:color w:val="000000"/>
                <w:kern w:val="0"/>
                <w:sz w:val="18"/>
                <w:szCs w:val="18"/>
              </w:rPr>
              <w:t>证</w:t>
            </w:r>
            <w:proofErr w:type="gramEnd"/>
          </w:p>
        </w:tc>
        <w:tc>
          <w:tcPr>
            <w:tcW w:w="1067" w:type="dxa"/>
            <w:tcBorders>
              <w:top w:val="single" w:sz="6" w:space="0" w:color="CAD9EA"/>
              <w:left w:val="single" w:sz="6" w:space="0" w:color="CAD9EA"/>
              <w:bottom w:val="single" w:sz="6" w:space="0" w:color="CAD9EA"/>
            </w:tcBorders>
            <w:tcMar>
              <w:top w:w="60" w:type="dxa"/>
              <w:left w:w="60" w:type="dxa"/>
              <w:bottom w:w="60" w:type="dxa"/>
              <w:right w:w="60" w:type="dxa"/>
            </w:tcMar>
            <w:vAlign w:val="center"/>
          </w:tcPr>
          <w:p w:rsidR="00E369F4" w:rsidRPr="00802C8C" w:rsidRDefault="00E369F4" w:rsidP="00754EFA">
            <w:pPr>
              <w:widowControl/>
              <w:spacing w:line="384" w:lineRule="atLeast"/>
              <w:jc w:val="center"/>
              <w:rPr>
                <w:rFonts w:ascii="宋体" w:cs="宋体"/>
                <w:color w:val="000000"/>
                <w:kern w:val="0"/>
                <w:sz w:val="18"/>
                <w:szCs w:val="18"/>
              </w:rPr>
            </w:pPr>
            <w:r w:rsidRPr="00802C8C">
              <w:rPr>
                <w:rFonts w:ascii="宋体" w:hAnsi="宋体" w:cs="宋体"/>
                <w:color w:val="000000"/>
                <w:kern w:val="0"/>
                <w:sz w:val="18"/>
                <w:szCs w:val="18"/>
              </w:rPr>
              <w:t>1280</w:t>
            </w:r>
            <w:r w:rsidRPr="00802C8C">
              <w:rPr>
                <w:rFonts w:ascii="宋体" w:hAnsi="宋体" w:cs="宋体" w:hint="eastAsia"/>
                <w:color w:val="000000"/>
                <w:kern w:val="0"/>
                <w:sz w:val="18"/>
                <w:szCs w:val="18"/>
              </w:rPr>
              <w:t>元</w:t>
            </w:r>
          </w:p>
        </w:tc>
      </w:tr>
      <w:tr w:rsidR="00E369F4" w:rsidRPr="00802C8C" w:rsidTr="00754EFA">
        <w:trPr>
          <w:tblCellSpacing w:w="0" w:type="dxa"/>
        </w:trPr>
        <w:tc>
          <w:tcPr>
            <w:tcW w:w="3619" w:type="dxa"/>
            <w:tcBorders>
              <w:top w:val="single" w:sz="6" w:space="0" w:color="CAD9EA"/>
              <w:bottom w:val="single" w:sz="6" w:space="0" w:color="CAD9EA"/>
              <w:right w:val="single" w:sz="6" w:space="0" w:color="CAD9EA"/>
            </w:tcBorders>
            <w:tcMar>
              <w:top w:w="60" w:type="dxa"/>
              <w:left w:w="60" w:type="dxa"/>
              <w:bottom w:w="60" w:type="dxa"/>
              <w:right w:w="60" w:type="dxa"/>
            </w:tcMar>
            <w:vAlign w:val="center"/>
          </w:tcPr>
          <w:p w:rsidR="00E369F4" w:rsidRPr="00802C8C" w:rsidRDefault="00E369F4" w:rsidP="00754EFA">
            <w:pPr>
              <w:widowControl/>
              <w:spacing w:line="384" w:lineRule="atLeast"/>
              <w:rPr>
                <w:rFonts w:ascii="宋体" w:cs="宋体"/>
                <w:color w:val="000000"/>
                <w:kern w:val="0"/>
                <w:sz w:val="18"/>
                <w:szCs w:val="18"/>
              </w:rPr>
            </w:pPr>
            <w:r w:rsidRPr="00802C8C">
              <w:rPr>
                <w:rFonts w:ascii="宋体" w:hAnsi="宋体" w:cs="宋体" w:hint="eastAsia"/>
                <w:color w:val="000000"/>
                <w:kern w:val="0"/>
                <w:sz w:val="18"/>
                <w:szCs w:val="18"/>
              </w:rPr>
              <w:t>全国《工商管理培训教师资格》双证班</w:t>
            </w:r>
          </w:p>
        </w:tc>
        <w:tc>
          <w:tcPr>
            <w:tcW w:w="5103" w:type="dxa"/>
            <w:tcBorders>
              <w:top w:val="single" w:sz="6" w:space="0" w:color="CAD9EA"/>
              <w:left w:val="single" w:sz="6" w:space="0" w:color="CAD9EA"/>
              <w:bottom w:val="single" w:sz="6" w:space="0" w:color="CAD9EA"/>
              <w:right w:val="single" w:sz="6" w:space="0" w:color="CAD9EA"/>
            </w:tcBorders>
            <w:tcMar>
              <w:top w:w="60" w:type="dxa"/>
              <w:left w:w="60" w:type="dxa"/>
              <w:bottom w:w="60" w:type="dxa"/>
              <w:right w:w="60" w:type="dxa"/>
            </w:tcMar>
            <w:vAlign w:val="center"/>
          </w:tcPr>
          <w:p w:rsidR="00E369F4" w:rsidRPr="00802C8C" w:rsidRDefault="00E369F4" w:rsidP="00754EFA">
            <w:pPr>
              <w:widowControl/>
              <w:spacing w:line="384" w:lineRule="atLeast"/>
              <w:jc w:val="center"/>
              <w:rPr>
                <w:rFonts w:ascii="宋体" w:cs="宋体"/>
                <w:color w:val="000000"/>
                <w:kern w:val="0"/>
                <w:sz w:val="18"/>
                <w:szCs w:val="18"/>
              </w:rPr>
            </w:pPr>
            <w:r w:rsidRPr="00802C8C">
              <w:rPr>
                <w:rFonts w:ascii="宋体" w:hAnsi="宋体" w:cs="宋体" w:hint="eastAsia"/>
                <w:color w:val="000000"/>
                <w:kern w:val="0"/>
                <w:sz w:val="18"/>
                <w:szCs w:val="18"/>
              </w:rPr>
              <w:t>工商管理培训教师资格</w:t>
            </w:r>
            <w:r>
              <w:rPr>
                <w:rFonts w:ascii="宋体" w:hAnsi="宋体" w:cs="宋体" w:hint="eastAsia"/>
                <w:color w:val="000000"/>
                <w:kern w:val="0"/>
                <w:sz w:val="18"/>
                <w:szCs w:val="18"/>
              </w:rPr>
              <w:t>证</w:t>
            </w:r>
            <w:r w:rsidRPr="00802C8C">
              <w:rPr>
                <w:rFonts w:ascii="宋体" w:hAnsi="宋体" w:cs="宋体" w:hint="eastAsia"/>
                <w:color w:val="000000"/>
                <w:kern w:val="0"/>
                <w:sz w:val="18"/>
                <w:szCs w:val="18"/>
              </w:rPr>
              <w:t>＋</w:t>
            </w:r>
            <w:r w:rsidRPr="00802C8C">
              <w:rPr>
                <w:rFonts w:ascii="宋体" w:hAnsi="宋体" w:cs="宋体"/>
                <w:color w:val="000000"/>
                <w:kern w:val="0"/>
                <w:sz w:val="18"/>
                <w:szCs w:val="18"/>
              </w:rPr>
              <w:t>2</w:t>
            </w:r>
            <w:r w:rsidRPr="00802C8C">
              <w:rPr>
                <w:rFonts w:ascii="宋体" w:hAnsi="宋体" w:cs="宋体" w:hint="eastAsia"/>
                <w:color w:val="000000"/>
                <w:kern w:val="0"/>
                <w:sz w:val="18"/>
                <w:szCs w:val="18"/>
              </w:rPr>
              <w:t>年制</w:t>
            </w:r>
            <w:r w:rsidRPr="00802C8C">
              <w:rPr>
                <w:rFonts w:ascii="宋体" w:hAnsi="宋体" w:cs="宋体"/>
                <w:color w:val="000000"/>
                <w:kern w:val="0"/>
                <w:sz w:val="18"/>
                <w:szCs w:val="18"/>
              </w:rPr>
              <w:t>MBA</w:t>
            </w:r>
            <w:r>
              <w:rPr>
                <w:rFonts w:ascii="宋体" w:hAnsi="宋体" w:cs="宋体" w:hint="eastAsia"/>
                <w:color w:val="000000"/>
                <w:kern w:val="0"/>
                <w:sz w:val="18"/>
                <w:szCs w:val="18"/>
              </w:rPr>
              <w:t>高等教育研修</w:t>
            </w:r>
            <w:r w:rsidRPr="00802C8C">
              <w:rPr>
                <w:rFonts w:ascii="宋体" w:hAnsi="宋体" w:cs="宋体" w:hint="eastAsia"/>
                <w:color w:val="000000"/>
                <w:kern w:val="0"/>
                <w:sz w:val="18"/>
                <w:szCs w:val="18"/>
              </w:rPr>
              <w:t>证书</w:t>
            </w:r>
          </w:p>
        </w:tc>
        <w:tc>
          <w:tcPr>
            <w:tcW w:w="1067" w:type="dxa"/>
            <w:tcBorders>
              <w:top w:val="single" w:sz="6" w:space="0" w:color="CAD9EA"/>
              <w:left w:val="single" w:sz="6" w:space="0" w:color="CAD9EA"/>
              <w:bottom w:val="single" w:sz="6" w:space="0" w:color="CAD9EA"/>
            </w:tcBorders>
            <w:tcMar>
              <w:top w:w="60" w:type="dxa"/>
              <w:left w:w="60" w:type="dxa"/>
              <w:bottom w:w="60" w:type="dxa"/>
              <w:right w:w="60" w:type="dxa"/>
            </w:tcMar>
            <w:vAlign w:val="center"/>
          </w:tcPr>
          <w:p w:rsidR="00E369F4" w:rsidRPr="00802C8C" w:rsidRDefault="00E369F4" w:rsidP="00754EFA">
            <w:pPr>
              <w:widowControl/>
              <w:spacing w:line="384" w:lineRule="atLeast"/>
              <w:jc w:val="center"/>
              <w:rPr>
                <w:rFonts w:ascii="宋体" w:cs="宋体"/>
                <w:color w:val="000000"/>
                <w:kern w:val="0"/>
                <w:sz w:val="18"/>
                <w:szCs w:val="18"/>
              </w:rPr>
            </w:pPr>
            <w:r w:rsidRPr="00802C8C">
              <w:rPr>
                <w:rFonts w:ascii="宋体" w:hAnsi="宋体" w:cs="宋体"/>
                <w:color w:val="000000"/>
                <w:kern w:val="0"/>
                <w:sz w:val="18"/>
                <w:szCs w:val="18"/>
              </w:rPr>
              <w:t>1280</w:t>
            </w:r>
            <w:r w:rsidRPr="00802C8C">
              <w:rPr>
                <w:rFonts w:ascii="宋体" w:hAnsi="宋体" w:cs="宋体" w:hint="eastAsia"/>
                <w:color w:val="000000"/>
                <w:kern w:val="0"/>
                <w:sz w:val="18"/>
                <w:szCs w:val="18"/>
              </w:rPr>
              <w:t>元</w:t>
            </w:r>
          </w:p>
        </w:tc>
      </w:tr>
      <w:tr w:rsidR="00E369F4" w:rsidRPr="00802C8C" w:rsidTr="00754EFA">
        <w:trPr>
          <w:tblCellSpacing w:w="0" w:type="dxa"/>
        </w:trPr>
        <w:tc>
          <w:tcPr>
            <w:tcW w:w="3619" w:type="dxa"/>
            <w:tcBorders>
              <w:top w:val="single" w:sz="6" w:space="0" w:color="CAD9EA"/>
              <w:bottom w:val="single" w:sz="6" w:space="0" w:color="CAD9EA"/>
              <w:right w:val="single" w:sz="6" w:space="0" w:color="CAD9EA"/>
            </w:tcBorders>
            <w:tcMar>
              <w:top w:w="60" w:type="dxa"/>
              <w:left w:w="60" w:type="dxa"/>
              <w:bottom w:w="60" w:type="dxa"/>
              <w:right w:w="60" w:type="dxa"/>
            </w:tcMar>
            <w:vAlign w:val="center"/>
          </w:tcPr>
          <w:p w:rsidR="00E369F4" w:rsidRPr="00802C8C" w:rsidRDefault="00E369F4" w:rsidP="00754EFA">
            <w:pPr>
              <w:widowControl/>
              <w:spacing w:line="384" w:lineRule="atLeast"/>
              <w:rPr>
                <w:rFonts w:ascii="宋体" w:cs="宋体"/>
                <w:color w:val="000000"/>
                <w:kern w:val="0"/>
                <w:sz w:val="18"/>
                <w:szCs w:val="18"/>
              </w:rPr>
            </w:pPr>
            <w:r w:rsidRPr="00802C8C">
              <w:rPr>
                <w:rFonts w:ascii="宋体" w:hAnsi="宋体" w:cs="宋体" w:hint="eastAsia"/>
                <w:color w:val="000000"/>
                <w:kern w:val="0"/>
                <w:sz w:val="18"/>
                <w:szCs w:val="18"/>
              </w:rPr>
              <w:t>全国《企业管理咨询师》</w:t>
            </w:r>
            <w:r w:rsidRPr="00802C8C">
              <w:rPr>
                <w:rFonts w:ascii="宋体" w:hAnsi="宋体" w:cs="宋体"/>
                <w:color w:val="000000"/>
                <w:kern w:val="0"/>
                <w:sz w:val="18"/>
                <w:szCs w:val="18"/>
              </w:rPr>
              <w:t>MBA</w:t>
            </w:r>
            <w:r w:rsidRPr="00802C8C">
              <w:rPr>
                <w:rFonts w:ascii="宋体" w:hAnsi="宋体" w:cs="宋体" w:hint="eastAsia"/>
                <w:color w:val="000000"/>
                <w:kern w:val="0"/>
                <w:sz w:val="18"/>
                <w:szCs w:val="18"/>
              </w:rPr>
              <w:t>双证班</w:t>
            </w:r>
          </w:p>
        </w:tc>
        <w:tc>
          <w:tcPr>
            <w:tcW w:w="5103" w:type="dxa"/>
            <w:tcBorders>
              <w:top w:val="single" w:sz="6" w:space="0" w:color="CAD9EA"/>
              <w:left w:val="single" w:sz="6" w:space="0" w:color="CAD9EA"/>
              <w:bottom w:val="single" w:sz="6" w:space="0" w:color="CAD9EA"/>
              <w:right w:val="single" w:sz="6" w:space="0" w:color="CAD9EA"/>
            </w:tcBorders>
            <w:tcMar>
              <w:top w:w="60" w:type="dxa"/>
              <w:left w:w="60" w:type="dxa"/>
              <w:bottom w:w="60" w:type="dxa"/>
              <w:right w:w="60" w:type="dxa"/>
            </w:tcMar>
            <w:vAlign w:val="center"/>
          </w:tcPr>
          <w:p w:rsidR="00E369F4" w:rsidRPr="00802C8C" w:rsidRDefault="00E369F4" w:rsidP="00754EFA">
            <w:pPr>
              <w:widowControl/>
              <w:spacing w:line="384" w:lineRule="atLeast"/>
              <w:jc w:val="center"/>
              <w:rPr>
                <w:rFonts w:ascii="宋体" w:cs="宋体"/>
                <w:color w:val="000000"/>
                <w:kern w:val="0"/>
                <w:sz w:val="18"/>
                <w:szCs w:val="18"/>
              </w:rPr>
            </w:pPr>
            <w:r w:rsidRPr="00802C8C">
              <w:rPr>
                <w:rFonts w:ascii="宋体" w:hAnsi="宋体" w:cs="宋体" w:hint="eastAsia"/>
                <w:color w:val="000000"/>
                <w:kern w:val="0"/>
                <w:sz w:val="18"/>
                <w:szCs w:val="18"/>
              </w:rPr>
              <w:t>高级企业管理咨询师资格证书＋</w:t>
            </w:r>
            <w:r w:rsidRPr="00802C8C">
              <w:rPr>
                <w:rFonts w:ascii="宋体" w:hAnsi="宋体" w:cs="宋体"/>
                <w:color w:val="000000"/>
                <w:kern w:val="0"/>
                <w:sz w:val="18"/>
                <w:szCs w:val="18"/>
              </w:rPr>
              <w:t>2</w:t>
            </w:r>
            <w:r w:rsidRPr="00802C8C">
              <w:rPr>
                <w:rFonts w:ascii="宋体" w:hAnsi="宋体" w:cs="宋体" w:hint="eastAsia"/>
                <w:color w:val="000000"/>
                <w:kern w:val="0"/>
                <w:sz w:val="18"/>
                <w:szCs w:val="18"/>
              </w:rPr>
              <w:t>年制</w:t>
            </w:r>
            <w:r w:rsidRPr="00802C8C">
              <w:rPr>
                <w:rFonts w:ascii="宋体" w:hAnsi="宋体" w:cs="宋体"/>
                <w:color w:val="000000"/>
                <w:kern w:val="0"/>
                <w:sz w:val="18"/>
                <w:szCs w:val="18"/>
              </w:rPr>
              <w:t>MBA</w:t>
            </w:r>
            <w:r w:rsidRPr="00802C8C">
              <w:rPr>
                <w:rFonts w:ascii="宋体" w:hAnsi="宋体" w:cs="宋体" w:hint="eastAsia"/>
                <w:color w:val="000000"/>
                <w:kern w:val="0"/>
                <w:sz w:val="18"/>
                <w:szCs w:val="18"/>
              </w:rPr>
              <w:t>高等教育</w:t>
            </w:r>
            <w:r>
              <w:rPr>
                <w:rFonts w:ascii="宋体" w:hAnsi="宋体" w:cs="宋体" w:hint="eastAsia"/>
                <w:color w:val="000000"/>
                <w:kern w:val="0"/>
                <w:sz w:val="18"/>
                <w:szCs w:val="18"/>
              </w:rPr>
              <w:t>研修</w:t>
            </w:r>
            <w:r w:rsidRPr="00802C8C">
              <w:rPr>
                <w:rFonts w:ascii="宋体" w:hAnsi="宋体" w:cs="宋体" w:hint="eastAsia"/>
                <w:color w:val="000000"/>
                <w:kern w:val="0"/>
                <w:sz w:val="18"/>
                <w:szCs w:val="18"/>
              </w:rPr>
              <w:t>证书</w:t>
            </w:r>
          </w:p>
        </w:tc>
        <w:tc>
          <w:tcPr>
            <w:tcW w:w="1067" w:type="dxa"/>
            <w:tcBorders>
              <w:top w:val="single" w:sz="6" w:space="0" w:color="CAD9EA"/>
              <w:left w:val="single" w:sz="6" w:space="0" w:color="CAD9EA"/>
              <w:bottom w:val="single" w:sz="6" w:space="0" w:color="CAD9EA"/>
            </w:tcBorders>
            <w:tcMar>
              <w:top w:w="60" w:type="dxa"/>
              <w:left w:w="60" w:type="dxa"/>
              <w:bottom w:w="60" w:type="dxa"/>
              <w:right w:w="60" w:type="dxa"/>
            </w:tcMar>
            <w:vAlign w:val="center"/>
          </w:tcPr>
          <w:p w:rsidR="00E369F4" w:rsidRPr="00802C8C" w:rsidRDefault="00E369F4" w:rsidP="00754EFA">
            <w:pPr>
              <w:widowControl/>
              <w:spacing w:line="384" w:lineRule="atLeast"/>
              <w:jc w:val="center"/>
              <w:rPr>
                <w:rFonts w:ascii="宋体" w:cs="宋体"/>
                <w:color w:val="000000"/>
                <w:kern w:val="0"/>
                <w:sz w:val="18"/>
                <w:szCs w:val="18"/>
              </w:rPr>
            </w:pPr>
            <w:r w:rsidRPr="00802C8C">
              <w:rPr>
                <w:rFonts w:ascii="宋体" w:hAnsi="宋体" w:cs="宋体"/>
                <w:color w:val="000000"/>
                <w:kern w:val="0"/>
                <w:sz w:val="18"/>
                <w:szCs w:val="18"/>
              </w:rPr>
              <w:t>1280</w:t>
            </w:r>
            <w:r w:rsidRPr="00802C8C">
              <w:rPr>
                <w:rFonts w:ascii="宋体" w:hAnsi="宋体" w:cs="宋体" w:hint="eastAsia"/>
                <w:color w:val="000000"/>
                <w:kern w:val="0"/>
                <w:sz w:val="18"/>
                <w:szCs w:val="18"/>
              </w:rPr>
              <w:t>元</w:t>
            </w:r>
          </w:p>
        </w:tc>
      </w:tr>
      <w:tr w:rsidR="00E369F4" w:rsidRPr="00802C8C" w:rsidTr="00754EFA">
        <w:trPr>
          <w:tblCellSpacing w:w="0" w:type="dxa"/>
        </w:trPr>
        <w:tc>
          <w:tcPr>
            <w:tcW w:w="3619" w:type="dxa"/>
            <w:tcBorders>
              <w:top w:val="single" w:sz="6" w:space="0" w:color="CAD9EA"/>
              <w:bottom w:val="single" w:sz="6" w:space="0" w:color="CAD9EA"/>
              <w:right w:val="single" w:sz="6" w:space="0" w:color="CAD9EA"/>
            </w:tcBorders>
            <w:tcMar>
              <w:top w:w="60" w:type="dxa"/>
              <w:left w:w="60" w:type="dxa"/>
              <w:bottom w:w="60" w:type="dxa"/>
              <w:right w:w="60" w:type="dxa"/>
            </w:tcMar>
            <w:vAlign w:val="center"/>
          </w:tcPr>
          <w:p w:rsidR="00E369F4" w:rsidRPr="00802C8C" w:rsidRDefault="00E369F4" w:rsidP="00754EFA">
            <w:pPr>
              <w:widowControl/>
              <w:spacing w:line="384" w:lineRule="atLeast"/>
              <w:rPr>
                <w:rFonts w:ascii="宋体" w:cs="宋体"/>
                <w:kern w:val="0"/>
                <w:sz w:val="18"/>
                <w:szCs w:val="18"/>
              </w:rPr>
            </w:pPr>
            <w:r w:rsidRPr="00802C8C">
              <w:rPr>
                <w:rFonts w:ascii="Verdana" w:hAnsi="Verdana" w:hint="eastAsia"/>
                <w:sz w:val="18"/>
                <w:szCs w:val="18"/>
                <w:shd w:val="clear" w:color="auto" w:fill="FFFFFF"/>
              </w:rPr>
              <w:t>全国《经济管理师》</w:t>
            </w:r>
            <w:r w:rsidRPr="00802C8C">
              <w:rPr>
                <w:rFonts w:ascii="Verdana" w:hAnsi="Verdana"/>
                <w:sz w:val="18"/>
                <w:szCs w:val="18"/>
                <w:shd w:val="clear" w:color="auto" w:fill="FFFFFF"/>
              </w:rPr>
              <w:t>MBA</w:t>
            </w:r>
            <w:r w:rsidRPr="00802C8C">
              <w:rPr>
                <w:rFonts w:ascii="Verdana" w:hAnsi="Verdana" w:hint="eastAsia"/>
                <w:sz w:val="18"/>
                <w:szCs w:val="18"/>
                <w:shd w:val="clear" w:color="auto" w:fill="FFFFFF"/>
              </w:rPr>
              <w:t>高等教育双证</w:t>
            </w:r>
          </w:p>
        </w:tc>
        <w:tc>
          <w:tcPr>
            <w:tcW w:w="5103" w:type="dxa"/>
            <w:tcBorders>
              <w:top w:val="single" w:sz="6" w:space="0" w:color="CAD9EA"/>
              <w:left w:val="single" w:sz="6" w:space="0" w:color="CAD9EA"/>
              <w:bottom w:val="single" w:sz="6" w:space="0" w:color="CAD9EA"/>
              <w:right w:val="single" w:sz="6" w:space="0" w:color="CAD9EA"/>
            </w:tcBorders>
            <w:tcMar>
              <w:top w:w="60" w:type="dxa"/>
              <w:left w:w="60" w:type="dxa"/>
              <w:bottom w:w="60" w:type="dxa"/>
              <w:right w:w="60" w:type="dxa"/>
            </w:tcMar>
            <w:vAlign w:val="center"/>
          </w:tcPr>
          <w:p w:rsidR="00E369F4" w:rsidRPr="00802C8C" w:rsidRDefault="00E369F4" w:rsidP="00754EFA">
            <w:pPr>
              <w:widowControl/>
              <w:spacing w:line="384" w:lineRule="atLeast"/>
              <w:jc w:val="center"/>
              <w:rPr>
                <w:rFonts w:ascii="宋体" w:cs="宋体"/>
                <w:kern w:val="0"/>
                <w:sz w:val="18"/>
                <w:szCs w:val="18"/>
              </w:rPr>
            </w:pPr>
            <w:r w:rsidRPr="00802C8C">
              <w:rPr>
                <w:rFonts w:ascii="Verdana" w:hAnsi="Verdana" w:hint="eastAsia"/>
                <w:sz w:val="18"/>
                <w:szCs w:val="18"/>
                <w:shd w:val="clear" w:color="auto" w:fill="FFFFFF"/>
              </w:rPr>
              <w:t>高级经济管理师资格证书＋</w:t>
            </w:r>
            <w:r w:rsidRPr="00802C8C">
              <w:rPr>
                <w:rFonts w:ascii="Verdana" w:hAnsi="Verdana"/>
                <w:sz w:val="18"/>
                <w:szCs w:val="18"/>
                <w:shd w:val="clear" w:color="auto" w:fill="FFFFFF"/>
              </w:rPr>
              <w:t>2</w:t>
            </w:r>
            <w:r w:rsidRPr="00802C8C">
              <w:rPr>
                <w:rFonts w:ascii="Verdana" w:hAnsi="Verdana" w:hint="eastAsia"/>
                <w:sz w:val="18"/>
                <w:szCs w:val="18"/>
                <w:shd w:val="clear" w:color="auto" w:fill="FFFFFF"/>
              </w:rPr>
              <w:t>年制</w:t>
            </w:r>
            <w:r w:rsidRPr="00802C8C">
              <w:rPr>
                <w:rFonts w:ascii="Verdana" w:hAnsi="Verdana"/>
                <w:sz w:val="18"/>
                <w:szCs w:val="18"/>
                <w:shd w:val="clear" w:color="auto" w:fill="FFFFFF"/>
              </w:rPr>
              <w:t>MBA</w:t>
            </w:r>
            <w:r w:rsidRPr="00802C8C">
              <w:rPr>
                <w:rFonts w:ascii="Verdana" w:hAnsi="Verdana" w:hint="eastAsia"/>
                <w:sz w:val="18"/>
                <w:szCs w:val="18"/>
                <w:shd w:val="clear" w:color="auto" w:fill="FFFFFF"/>
              </w:rPr>
              <w:t>高等教育</w:t>
            </w:r>
            <w:proofErr w:type="gramStart"/>
            <w:r>
              <w:rPr>
                <w:rFonts w:ascii="宋体" w:hAnsi="宋体" w:cs="宋体" w:hint="eastAsia"/>
                <w:color w:val="000000"/>
                <w:kern w:val="0"/>
                <w:sz w:val="18"/>
                <w:szCs w:val="18"/>
              </w:rPr>
              <w:t>研修</w:t>
            </w:r>
            <w:r w:rsidRPr="00802C8C">
              <w:rPr>
                <w:rFonts w:ascii="Verdana" w:hAnsi="Verdana" w:hint="eastAsia"/>
                <w:sz w:val="18"/>
                <w:szCs w:val="18"/>
                <w:shd w:val="clear" w:color="auto" w:fill="FFFFFF"/>
              </w:rPr>
              <w:t>证</w:t>
            </w:r>
            <w:proofErr w:type="gramEnd"/>
          </w:p>
        </w:tc>
        <w:tc>
          <w:tcPr>
            <w:tcW w:w="1067" w:type="dxa"/>
            <w:tcBorders>
              <w:top w:val="single" w:sz="6" w:space="0" w:color="CAD9EA"/>
              <w:left w:val="single" w:sz="6" w:space="0" w:color="CAD9EA"/>
              <w:bottom w:val="single" w:sz="6" w:space="0" w:color="CAD9EA"/>
            </w:tcBorders>
            <w:tcMar>
              <w:top w:w="60" w:type="dxa"/>
              <w:left w:w="60" w:type="dxa"/>
              <w:bottom w:w="60" w:type="dxa"/>
              <w:right w:w="60" w:type="dxa"/>
            </w:tcMar>
            <w:vAlign w:val="center"/>
          </w:tcPr>
          <w:p w:rsidR="00E369F4" w:rsidRPr="00802C8C" w:rsidRDefault="00E369F4" w:rsidP="00754EFA">
            <w:pPr>
              <w:widowControl/>
              <w:spacing w:line="384" w:lineRule="atLeast"/>
              <w:jc w:val="center"/>
              <w:rPr>
                <w:rFonts w:ascii="宋体" w:cs="宋体"/>
                <w:kern w:val="0"/>
                <w:sz w:val="18"/>
                <w:szCs w:val="18"/>
              </w:rPr>
            </w:pPr>
            <w:r w:rsidRPr="00802C8C">
              <w:rPr>
                <w:rFonts w:ascii="Verdana" w:hAnsi="Verdana"/>
                <w:sz w:val="18"/>
                <w:szCs w:val="18"/>
                <w:shd w:val="clear" w:color="auto" w:fill="FFFFFF"/>
              </w:rPr>
              <w:t>1280</w:t>
            </w:r>
            <w:r w:rsidRPr="00802C8C">
              <w:rPr>
                <w:rFonts w:ascii="Verdana" w:hAnsi="Verdana" w:hint="eastAsia"/>
                <w:sz w:val="18"/>
                <w:szCs w:val="18"/>
                <w:shd w:val="clear" w:color="auto" w:fill="FFFFFF"/>
              </w:rPr>
              <w:t>元</w:t>
            </w:r>
          </w:p>
        </w:tc>
      </w:tr>
      <w:tr w:rsidR="00E369F4" w:rsidRPr="00802C8C" w:rsidTr="00754EFA">
        <w:trPr>
          <w:tblCellSpacing w:w="0" w:type="dxa"/>
        </w:trPr>
        <w:tc>
          <w:tcPr>
            <w:tcW w:w="3619" w:type="dxa"/>
            <w:tcBorders>
              <w:top w:val="single" w:sz="6" w:space="0" w:color="CAD9EA"/>
              <w:bottom w:val="single" w:sz="6" w:space="0" w:color="CAD9EA"/>
              <w:right w:val="single" w:sz="6" w:space="0" w:color="CAD9EA"/>
            </w:tcBorders>
            <w:tcMar>
              <w:top w:w="60" w:type="dxa"/>
              <w:left w:w="60" w:type="dxa"/>
              <w:bottom w:w="60" w:type="dxa"/>
              <w:right w:w="60" w:type="dxa"/>
            </w:tcMar>
            <w:vAlign w:val="center"/>
          </w:tcPr>
          <w:p w:rsidR="00E369F4" w:rsidRPr="00802C8C" w:rsidRDefault="00E369F4" w:rsidP="00754EFA">
            <w:pPr>
              <w:widowControl/>
              <w:spacing w:line="384" w:lineRule="atLeast"/>
              <w:rPr>
                <w:rFonts w:ascii="宋体" w:cs="宋体"/>
                <w:kern w:val="0"/>
                <w:sz w:val="18"/>
                <w:szCs w:val="18"/>
              </w:rPr>
            </w:pPr>
            <w:r w:rsidRPr="00802C8C">
              <w:rPr>
                <w:rFonts w:ascii="Verdana" w:hAnsi="Verdana" w:hint="eastAsia"/>
                <w:sz w:val="18"/>
                <w:szCs w:val="18"/>
                <w:shd w:val="clear" w:color="auto" w:fill="FFFFFF"/>
              </w:rPr>
              <w:t>全国《六西格玛管理师》</w:t>
            </w:r>
            <w:r w:rsidRPr="00802C8C">
              <w:rPr>
                <w:rFonts w:ascii="Verdana" w:hAnsi="Verdana"/>
                <w:sz w:val="18"/>
                <w:szCs w:val="18"/>
                <w:shd w:val="clear" w:color="auto" w:fill="FFFFFF"/>
              </w:rPr>
              <w:t>MBA</w:t>
            </w:r>
            <w:r w:rsidRPr="00802C8C">
              <w:rPr>
                <w:rFonts w:ascii="Verdana" w:hAnsi="Verdana" w:hint="eastAsia"/>
                <w:sz w:val="18"/>
                <w:szCs w:val="18"/>
                <w:shd w:val="clear" w:color="auto" w:fill="FFFFFF"/>
              </w:rPr>
              <w:t>双证书班</w:t>
            </w:r>
          </w:p>
        </w:tc>
        <w:tc>
          <w:tcPr>
            <w:tcW w:w="5103" w:type="dxa"/>
            <w:tcBorders>
              <w:top w:val="single" w:sz="6" w:space="0" w:color="CAD9EA"/>
              <w:left w:val="single" w:sz="6" w:space="0" w:color="CAD9EA"/>
              <w:bottom w:val="single" w:sz="6" w:space="0" w:color="CAD9EA"/>
              <w:right w:val="single" w:sz="6" w:space="0" w:color="CAD9EA"/>
            </w:tcBorders>
            <w:tcMar>
              <w:top w:w="60" w:type="dxa"/>
              <w:left w:w="60" w:type="dxa"/>
              <w:bottom w:w="60" w:type="dxa"/>
              <w:right w:w="60" w:type="dxa"/>
            </w:tcMar>
            <w:vAlign w:val="center"/>
          </w:tcPr>
          <w:p w:rsidR="00E369F4" w:rsidRPr="00802C8C" w:rsidRDefault="00E369F4" w:rsidP="00754EFA">
            <w:pPr>
              <w:widowControl/>
              <w:spacing w:line="384" w:lineRule="atLeast"/>
              <w:jc w:val="center"/>
              <w:rPr>
                <w:rFonts w:ascii="宋体" w:cs="宋体"/>
                <w:kern w:val="0"/>
                <w:sz w:val="18"/>
                <w:szCs w:val="18"/>
              </w:rPr>
            </w:pPr>
            <w:proofErr w:type="gramStart"/>
            <w:r w:rsidRPr="00802C8C">
              <w:rPr>
                <w:rFonts w:ascii="Verdana" w:hAnsi="Verdana" w:hint="eastAsia"/>
                <w:sz w:val="18"/>
                <w:szCs w:val="18"/>
                <w:shd w:val="clear" w:color="auto" w:fill="FFFFFF"/>
              </w:rPr>
              <w:t>高级六西格玛</w:t>
            </w:r>
            <w:proofErr w:type="gramEnd"/>
            <w:r w:rsidRPr="00802C8C">
              <w:rPr>
                <w:rFonts w:ascii="Verdana" w:hAnsi="Verdana" w:hint="eastAsia"/>
                <w:sz w:val="18"/>
                <w:szCs w:val="18"/>
                <w:shd w:val="clear" w:color="auto" w:fill="FFFFFF"/>
              </w:rPr>
              <w:t>管</w:t>
            </w:r>
            <w:r>
              <w:rPr>
                <w:rFonts w:ascii="Verdana" w:hAnsi="Verdana" w:hint="eastAsia"/>
                <w:sz w:val="18"/>
                <w:szCs w:val="18"/>
                <w:shd w:val="clear" w:color="auto" w:fill="FFFFFF"/>
              </w:rPr>
              <w:t>理师</w:t>
            </w:r>
            <w:r w:rsidRPr="00802C8C">
              <w:rPr>
                <w:rFonts w:ascii="Verdana" w:hAnsi="Verdana" w:hint="eastAsia"/>
                <w:sz w:val="18"/>
                <w:szCs w:val="18"/>
                <w:shd w:val="clear" w:color="auto" w:fill="FFFFFF"/>
              </w:rPr>
              <w:t>资格证书＋</w:t>
            </w:r>
            <w:r w:rsidRPr="00802C8C">
              <w:rPr>
                <w:rFonts w:ascii="Verdana" w:hAnsi="Verdana"/>
                <w:sz w:val="18"/>
                <w:szCs w:val="18"/>
                <w:shd w:val="clear" w:color="auto" w:fill="FFFFFF"/>
              </w:rPr>
              <w:t>2</w:t>
            </w:r>
            <w:r w:rsidRPr="00802C8C">
              <w:rPr>
                <w:rFonts w:ascii="Verdana" w:hAnsi="Verdana" w:hint="eastAsia"/>
                <w:sz w:val="18"/>
                <w:szCs w:val="18"/>
                <w:shd w:val="clear" w:color="auto" w:fill="FFFFFF"/>
              </w:rPr>
              <w:t>年制</w:t>
            </w:r>
            <w:r w:rsidRPr="00802C8C">
              <w:rPr>
                <w:rFonts w:ascii="Verdana" w:hAnsi="Verdana"/>
                <w:sz w:val="18"/>
                <w:szCs w:val="18"/>
                <w:shd w:val="clear" w:color="auto" w:fill="FFFFFF"/>
              </w:rPr>
              <w:t>MBA</w:t>
            </w:r>
            <w:r w:rsidRPr="00802C8C">
              <w:rPr>
                <w:rFonts w:ascii="Verdana" w:hAnsi="Verdana" w:hint="eastAsia"/>
                <w:sz w:val="18"/>
                <w:szCs w:val="18"/>
                <w:shd w:val="clear" w:color="auto" w:fill="FFFFFF"/>
              </w:rPr>
              <w:t>高等教育</w:t>
            </w:r>
            <w:proofErr w:type="gramStart"/>
            <w:r>
              <w:rPr>
                <w:rFonts w:ascii="宋体" w:hAnsi="宋体" w:cs="宋体" w:hint="eastAsia"/>
                <w:color w:val="000000"/>
                <w:kern w:val="0"/>
                <w:sz w:val="18"/>
                <w:szCs w:val="18"/>
              </w:rPr>
              <w:t>研修</w:t>
            </w:r>
            <w:r w:rsidRPr="00802C8C">
              <w:rPr>
                <w:rFonts w:ascii="Verdana" w:hAnsi="Verdana" w:hint="eastAsia"/>
                <w:sz w:val="18"/>
                <w:szCs w:val="18"/>
                <w:shd w:val="clear" w:color="auto" w:fill="FFFFFF"/>
              </w:rPr>
              <w:t>证</w:t>
            </w:r>
            <w:proofErr w:type="gramEnd"/>
          </w:p>
        </w:tc>
        <w:tc>
          <w:tcPr>
            <w:tcW w:w="1067" w:type="dxa"/>
            <w:tcBorders>
              <w:top w:val="single" w:sz="6" w:space="0" w:color="CAD9EA"/>
              <w:left w:val="single" w:sz="6" w:space="0" w:color="CAD9EA"/>
              <w:bottom w:val="single" w:sz="6" w:space="0" w:color="CAD9EA"/>
            </w:tcBorders>
            <w:tcMar>
              <w:top w:w="60" w:type="dxa"/>
              <w:left w:w="60" w:type="dxa"/>
              <w:bottom w:w="60" w:type="dxa"/>
              <w:right w:w="60" w:type="dxa"/>
            </w:tcMar>
            <w:vAlign w:val="center"/>
          </w:tcPr>
          <w:p w:rsidR="00E369F4" w:rsidRPr="00802C8C" w:rsidRDefault="00E369F4" w:rsidP="00754EFA">
            <w:pPr>
              <w:widowControl/>
              <w:spacing w:line="384" w:lineRule="atLeast"/>
              <w:jc w:val="center"/>
              <w:rPr>
                <w:rFonts w:ascii="宋体" w:cs="宋体"/>
                <w:kern w:val="0"/>
                <w:sz w:val="18"/>
                <w:szCs w:val="18"/>
              </w:rPr>
            </w:pPr>
            <w:r w:rsidRPr="00802C8C">
              <w:rPr>
                <w:rFonts w:ascii="Verdana" w:hAnsi="Verdana"/>
                <w:sz w:val="18"/>
                <w:szCs w:val="18"/>
                <w:shd w:val="clear" w:color="auto" w:fill="FFFFFF"/>
              </w:rPr>
              <w:t>1280</w:t>
            </w:r>
            <w:r w:rsidRPr="00802C8C">
              <w:rPr>
                <w:rFonts w:ascii="Verdana" w:hAnsi="Verdana" w:hint="eastAsia"/>
                <w:sz w:val="18"/>
                <w:szCs w:val="18"/>
                <w:shd w:val="clear" w:color="auto" w:fill="FFFFFF"/>
              </w:rPr>
              <w:t>元</w:t>
            </w:r>
          </w:p>
        </w:tc>
      </w:tr>
      <w:tr w:rsidR="00E369F4" w:rsidRPr="00802C8C" w:rsidTr="00754EFA">
        <w:trPr>
          <w:tblCellSpacing w:w="0" w:type="dxa"/>
        </w:trPr>
        <w:tc>
          <w:tcPr>
            <w:tcW w:w="3619" w:type="dxa"/>
            <w:tcBorders>
              <w:top w:val="single" w:sz="6" w:space="0" w:color="CAD9EA"/>
              <w:bottom w:val="single" w:sz="6" w:space="0" w:color="CAD9EA"/>
              <w:right w:val="single" w:sz="6" w:space="0" w:color="CAD9EA"/>
            </w:tcBorders>
            <w:tcMar>
              <w:top w:w="60" w:type="dxa"/>
              <w:left w:w="60" w:type="dxa"/>
              <w:bottom w:w="60" w:type="dxa"/>
              <w:right w:w="60" w:type="dxa"/>
            </w:tcMar>
            <w:vAlign w:val="center"/>
          </w:tcPr>
          <w:p w:rsidR="00E369F4" w:rsidRPr="00802C8C" w:rsidRDefault="00E369F4" w:rsidP="00754EFA">
            <w:pPr>
              <w:widowControl/>
              <w:spacing w:line="384" w:lineRule="atLeast"/>
              <w:rPr>
                <w:rFonts w:ascii="宋体" w:cs="宋体"/>
                <w:color w:val="000000"/>
                <w:kern w:val="0"/>
                <w:sz w:val="18"/>
                <w:szCs w:val="18"/>
              </w:rPr>
            </w:pPr>
            <w:r w:rsidRPr="00802C8C">
              <w:rPr>
                <w:rFonts w:ascii="Tahoma" w:hAnsi="Tahoma" w:cs="Tahoma" w:hint="eastAsia"/>
                <w:color w:val="000000"/>
                <w:sz w:val="18"/>
                <w:szCs w:val="18"/>
                <w:shd w:val="clear" w:color="auto" w:fill="FFFFFF"/>
              </w:rPr>
              <w:t>全国《生产运营管理师》</w:t>
            </w:r>
            <w:r w:rsidRPr="00802C8C">
              <w:rPr>
                <w:rFonts w:ascii="Tahoma" w:hAnsi="Tahoma" w:cs="Tahoma"/>
                <w:color w:val="000000"/>
                <w:sz w:val="18"/>
                <w:szCs w:val="18"/>
                <w:shd w:val="clear" w:color="auto" w:fill="FFFFFF"/>
              </w:rPr>
              <w:t>MBA</w:t>
            </w:r>
            <w:r w:rsidRPr="00802C8C">
              <w:rPr>
                <w:rFonts w:ascii="Tahoma" w:hAnsi="Tahoma" w:cs="Tahoma" w:hint="eastAsia"/>
                <w:color w:val="000000"/>
                <w:sz w:val="18"/>
                <w:szCs w:val="18"/>
                <w:shd w:val="clear" w:color="auto" w:fill="FFFFFF"/>
              </w:rPr>
              <w:t>双证书证</w:t>
            </w:r>
          </w:p>
        </w:tc>
        <w:tc>
          <w:tcPr>
            <w:tcW w:w="5103" w:type="dxa"/>
            <w:tcBorders>
              <w:top w:val="single" w:sz="6" w:space="0" w:color="CAD9EA"/>
              <w:left w:val="single" w:sz="6" w:space="0" w:color="CAD9EA"/>
              <w:bottom w:val="single" w:sz="6" w:space="0" w:color="CAD9EA"/>
              <w:right w:val="single" w:sz="6" w:space="0" w:color="CAD9EA"/>
            </w:tcBorders>
            <w:tcMar>
              <w:top w:w="60" w:type="dxa"/>
              <w:left w:w="60" w:type="dxa"/>
              <w:bottom w:w="60" w:type="dxa"/>
              <w:right w:w="60" w:type="dxa"/>
            </w:tcMar>
            <w:vAlign w:val="center"/>
          </w:tcPr>
          <w:p w:rsidR="00E369F4" w:rsidRPr="00802C8C" w:rsidRDefault="00E369F4" w:rsidP="00754EFA">
            <w:pPr>
              <w:widowControl/>
              <w:spacing w:line="384" w:lineRule="atLeast"/>
              <w:jc w:val="center"/>
              <w:rPr>
                <w:rFonts w:ascii="宋体" w:cs="宋体"/>
                <w:color w:val="000000"/>
                <w:kern w:val="0"/>
                <w:sz w:val="18"/>
                <w:szCs w:val="18"/>
              </w:rPr>
            </w:pPr>
            <w:r w:rsidRPr="00802C8C">
              <w:rPr>
                <w:rFonts w:ascii="Tahoma" w:hAnsi="Tahoma" w:cs="Tahoma" w:hint="eastAsia"/>
                <w:color w:val="000000"/>
                <w:sz w:val="18"/>
                <w:szCs w:val="18"/>
                <w:shd w:val="clear" w:color="auto" w:fill="FFFFFF"/>
              </w:rPr>
              <w:t>高级生产运营管理师资格证书＋</w:t>
            </w:r>
            <w:r w:rsidRPr="00802C8C">
              <w:rPr>
                <w:rFonts w:ascii="Tahoma" w:hAnsi="Tahoma" w:cs="Tahoma"/>
                <w:color w:val="000000"/>
                <w:sz w:val="18"/>
                <w:szCs w:val="18"/>
                <w:shd w:val="clear" w:color="auto" w:fill="FFFFFF"/>
              </w:rPr>
              <w:t>2</w:t>
            </w:r>
            <w:r w:rsidRPr="00802C8C">
              <w:rPr>
                <w:rFonts w:ascii="Tahoma" w:hAnsi="Tahoma" w:cs="Tahoma" w:hint="eastAsia"/>
                <w:color w:val="000000"/>
                <w:sz w:val="18"/>
                <w:szCs w:val="18"/>
                <w:shd w:val="clear" w:color="auto" w:fill="FFFFFF"/>
              </w:rPr>
              <w:t>年制</w:t>
            </w:r>
            <w:r w:rsidRPr="00802C8C">
              <w:rPr>
                <w:rFonts w:ascii="Tahoma" w:hAnsi="Tahoma" w:cs="Tahoma"/>
                <w:color w:val="000000"/>
                <w:sz w:val="18"/>
                <w:szCs w:val="18"/>
                <w:shd w:val="clear" w:color="auto" w:fill="FFFFFF"/>
              </w:rPr>
              <w:t>MBA</w:t>
            </w:r>
            <w:r w:rsidRPr="00802C8C">
              <w:rPr>
                <w:rFonts w:ascii="Tahoma" w:hAnsi="Tahoma" w:cs="Tahoma" w:hint="eastAsia"/>
                <w:color w:val="000000"/>
                <w:sz w:val="18"/>
                <w:szCs w:val="18"/>
                <w:shd w:val="clear" w:color="auto" w:fill="FFFFFF"/>
              </w:rPr>
              <w:t>高等教育</w:t>
            </w:r>
            <w:proofErr w:type="gramStart"/>
            <w:r>
              <w:rPr>
                <w:rFonts w:ascii="宋体" w:hAnsi="宋体" w:cs="宋体" w:hint="eastAsia"/>
                <w:color w:val="000000"/>
                <w:kern w:val="0"/>
                <w:sz w:val="18"/>
                <w:szCs w:val="18"/>
              </w:rPr>
              <w:t>研修</w:t>
            </w:r>
            <w:r w:rsidRPr="00802C8C">
              <w:rPr>
                <w:rFonts w:ascii="Tahoma" w:hAnsi="Tahoma" w:cs="Tahoma" w:hint="eastAsia"/>
                <w:color w:val="000000"/>
                <w:sz w:val="18"/>
                <w:szCs w:val="18"/>
                <w:shd w:val="clear" w:color="auto" w:fill="FFFFFF"/>
              </w:rPr>
              <w:t>证</w:t>
            </w:r>
            <w:proofErr w:type="gramEnd"/>
          </w:p>
        </w:tc>
        <w:tc>
          <w:tcPr>
            <w:tcW w:w="1067" w:type="dxa"/>
            <w:tcBorders>
              <w:top w:val="single" w:sz="6" w:space="0" w:color="CAD9EA"/>
              <w:left w:val="single" w:sz="6" w:space="0" w:color="CAD9EA"/>
              <w:bottom w:val="single" w:sz="6" w:space="0" w:color="CAD9EA"/>
            </w:tcBorders>
            <w:tcMar>
              <w:top w:w="60" w:type="dxa"/>
              <w:left w:w="60" w:type="dxa"/>
              <w:bottom w:w="60" w:type="dxa"/>
              <w:right w:w="60" w:type="dxa"/>
            </w:tcMar>
            <w:vAlign w:val="center"/>
          </w:tcPr>
          <w:p w:rsidR="00E369F4" w:rsidRPr="00802C8C" w:rsidRDefault="00E369F4" w:rsidP="00754EFA">
            <w:pPr>
              <w:widowControl/>
              <w:spacing w:line="384" w:lineRule="atLeast"/>
              <w:jc w:val="center"/>
              <w:rPr>
                <w:rFonts w:ascii="宋体" w:cs="宋体"/>
                <w:color w:val="000000"/>
                <w:kern w:val="0"/>
                <w:sz w:val="18"/>
                <w:szCs w:val="18"/>
              </w:rPr>
            </w:pPr>
            <w:r w:rsidRPr="00802C8C">
              <w:rPr>
                <w:rFonts w:ascii="Verdana" w:hAnsi="Verdana"/>
                <w:color w:val="444444"/>
                <w:sz w:val="18"/>
                <w:szCs w:val="18"/>
                <w:shd w:val="clear" w:color="auto" w:fill="FFFFFF"/>
              </w:rPr>
              <w:t>1280</w:t>
            </w:r>
            <w:r w:rsidRPr="00802C8C">
              <w:rPr>
                <w:rFonts w:ascii="Verdana" w:hAnsi="Verdana" w:hint="eastAsia"/>
                <w:color w:val="444444"/>
                <w:sz w:val="18"/>
                <w:szCs w:val="18"/>
                <w:shd w:val="clear" w:color="auto" w:fill="FFFFFF"/>
              </w:rPr>
              <w:t>元</w:t>
            </w:r>
          </w:p>
        </w:tc>
      </w:tr>
      <w:tr w:rsidR="00E369F4" w:rsidRPr="00802C8C" w:rsidTr="00754EFA">
        <w:trPr>
          <w:tblCellSpacing w:w="0" w:type="dxa"/>
        </w:trPr>
        <w:tc>
          <w:tcPr>
            <w:tcW w:w="3619" w:type="dxa"/>
            <w:tcBorders>
              <w:top w:val="single" w:sz="6" w:space="0" w:color="CAD9EA"/>
              <w:bottom w:val="single" w:sz="6" w:space="0" w:color="CAD9EA"/>
              <w:right w:val="single" w:sz="6" w:space="0" w:color="CAD9EA"/>
            </w:tcBorders>
            <w:tcMar>
              <w:top w:w="60" w:type="dxa"/>
              <w:left w:w="60" w:type="dxa"/>
              <w:bottom w:w="60" w:type="dxa"/>
              <w:right w:w="60" w:type="dxa"/>
            </w:tcMar>
            <w:vAlign w:val="center"/>
          </w:tcPr>
          <w:p w:rsidR="00E369F4" w:rsidRPr="00802C8C" w:rsidRDefault="00E369F4" w:rsidP="00754EFA">
            <w:pPr>
              <w:widowControl/>
              <w:spacing w:line="384" w:lineRule="atLeast"/>
              <w:jc w:val="center"/>
              <w:rPr>
                <w:rFonts w:ascii="Tahoma" w:hAnsi="Tahoma" w:cs="Tahoma"/>
                <w:color w:val="000000"/>
                <w:sz w:val="18"/>
                <w:szCs w:val="18"/>
                <w:shd w:val="clear" w:color="auto" w:fill="FFFFFF"/>
              </w:rPr>
            </w:pPr>
            <w:r>
              <w:rPr>
                <w:rFonts w:ascii="Tahoma" w:hAnsi="Tahoma" w:cs="Tahoma"/>
                <w:color w:val="000000"/>
                <w:sz w:val="18"/>
                <w:szCs w:val="18"/>
                <w:shd w:val="clear" w:color="auto" w:fill="FFFFFF"/>
              </w:rPr>
              <w:t>EMBA</w:t>
            </w:r>
            <w:r>
              <w:rPr>
                <w:rFonts w:ascii="Tahoma" w:hAnsi="Tahoma" w:cs="Tahoma" w:hint="eastAsia"/>
                <w:color w:val="000000"/>
                <w:sz w:val="18"/>
                <w:szCs w:val="18"/>
                <w:shd w:val="clear" w:color="auto" w:fill="FFFFFF"/>
              </w:rPr>
              <w:t>高级企业管理人员课程</w:t>
            </w:r>
          </w:p>
        </w:tc>
        <w:tc>
          <w:tcPr>
            <w:tcW w:w="5103" w:type="dxa"/>
            <w:tcBorders>
              <w:top w:val="single" w:sz="6" w:space="0" w:color="CAD9EA"/>
              <w:left w:val="single" w:sz="6" w:space="0" w:color="CAD9EA"/>
              <w:bottom w:val="single" w:sz="6" w:space="0" w:color="CAD9EA"/>
              <w:right w:val="single" w:sz="6" w:space="0" w:color="CAD9EA"/>
            </w:tcBorders>
            <w:tcMar>
              <w:top w:w="60" w:type="dxa"/>
              <w:left w:w="60" w:type="dxa"/>
              <w:bottom w:w="60" w:type="dxa"/>
              <w:right w:w="60" w:type="dxa"/>
            </w:tcMar>
            <w:vAlign w:val="center"/>
          </w:tcPr>
          <w:p w:rsidR="00E369F4" w:rsidRPr="0074525C" w:rsidRDefault="00E369F4" w:rsidP="00754EFA">
            <w:pPr>
              <w:widowControl/>
              <w:spacing w:line="384" w:lineRule="atLeast"/>
              <w:jc w:val="center"/>
              <w:rPr>
                <w:rFonts w:ascii="Tahoma" w:hAnsi="Tahoma" w:cs="Tahoma"/>
                <w:color w:val="000000"/>
                <w:sz w:val="18"/>
                <w:szCs w:val="18"/>
                <w:shd w:val="clear" w:color="auto" w:fill="FFFFFF"/>
              </w:rPr>
            </w:pPr>
            <w:r>
              <w:rPr>
                <w:rFonts w:ascii="Tahoma" w:hAnsi="Tahoma" w:cs="Tahoma"/>
                <w:color w:val="000000"/>
                <w:sz w:val="18"/>
                <w:szCs w:val="18"/>
                <w:shd w:val="clear" w:color="auto" w:fill="FFFFFF"/>
              </w:rPr>
              <w:t>EMBA</w:t>
            </w:r>
            <w:r>
              <w:rPr>
                <w:rFonts w:ascii="Tahoma" w:hAnsi="Tahoma" w:cs="Tahoma" w:hint="eastAsia"/>
                <w:color w:val="000000"/>
                <w:sz w:val="18"/>
                <w:szCs w:val="18"/>
                <w:shd w:val="clear" w:color="auto" w:fill="FFFFFF"/>
              </w:rPr>
              <w:t>学位</w:t>
            </w:r>
            <w:r>
              <w:rPr>
                <w:rFonts w:ascii="Tahoma" w:hAnsi="Tahoma" w:cs="Tahoma"/>
                <w:color w:val="000000"/>
                <w:sz w:val="18"/>
                <w:szCs w:val="18"/>
                <w:shd w:val="clear" w:color="auto" w:fill="FFFFFF"/>
              </w:rPr>
              <w:t>+EMBA</w:t>
            </w:r>
            <w:r>
              <w:rPr>
                <w:rFonts w:ascii="Tahoma" w:hAnsi="Tahoma" w:cs="Tahoma" w:hint="eastAsia"/>
                <w:color w:val="000000"/>
                <w:sz w:val="18"/>
                <w:szCs w:val="18"/>
                <w:shd w:val="clear" w:color="auto" w:fill="FFFFFF"/>
              </w:rPr>
              <w:t>毕业</w:t>
            </w:r>
          </w:p>
        </w:tc>
        <w:tc>
          <w:tcPr>
            <w:tcW w:w="1067" w:type="dxa"/>
            <w:tcBorders>
              <w:top w:val="single" w:sz="6" w:space="0" w:color="CAD9EA"/>
              <w:left w:val="single" w:sz="6" w:space="0" w:color="CAD9EA"/>
              <w:bottom w:val="single" w:sz="6" w:space="0" w:color="CAD9EA"/>
            </w:tcBorders>
            <w:tcMar>
              <w:top w:w="60" w:type="dxa"/>
              <w:left w:w="60" w:type="dxa"/>
              <w:bottom w:w="60" w:type="dxa"/>
              <w:right w:w="60" w:type="dxa"/>
            </w:tcMar>
            <w:vAlign w:val="center"/>
          </w:tcPr>
          <w:p w:rsidR="00E369F4" w:rsidRPr="00802C8C" w:rsidRDefault="00E369F4" w:rsidP="00754EFA">
            <w:pPr>
              <w:widowControl/>
              <w:spacing w:line="384" w:lineRule="atLeast"/>
              <w:jc w:val="center"/>
              <w:rPr>
                <w:rFonts w:ascii="Verdana" w:hAnsi="Verdana"/>
                <w:color w:val="444444"/>
                <w:sz w:val="18"/>
                <w:szCs w:val="18"/>
                <w:shd w:val="clear" w:color="auto" w:fill="FFFFFF"/>
              </w:rPr>
            </w:pPr>
            <w:r>
              <w:rPr>
                <w:rFonts w:ascii="Verdana" w:hAnsi="Verdana"/>
                <w:color w:val="444444"/>
                <w:sz w:val="18"/>
                <w:szCs w:val="18"/>
                <w:shd w:val="clear" w:color="auto" w:fill="FFFFFF"/>
              </w:rPr>
              <w:t>3580</w:t>
            </w:r>
            <w:r>
              <w:rPr>
                <w:rFonts w:ascii="Verdana" w:hAnsi="Verdana" w:hint="eastAsia"/>
                <w:color w:val="444444"/>
                <w:sz w:val="18"/>
                <w:szCs w:val="18"/>
                <w:shd w:val="clear" w:color="auto" w:fill="FFFFFF"/>
              </w:rPr>
              <w:t>元</w:t>
            </w:r>
          </w:p>
        </w:tc>
      </w:tr>
    </w:tbl>
    <w:p w:rsidR="00E369F4" w:rsidRPr="0047541A" w:rsidRDefault="00E369F4" w:rsidP="00E369F4">
      <w:pPr>
        <w:autoSpaceDE w:val="0"/>
        <w:autoSpaceDN w:val="0"/>
        <w:adjustRightInd w:val="0"/>
        <w:ind w:firstLineChars="200" w:firstLine="420"/>
        <w:jc w:val="left"/>
        <w:rPr>
          <w:rFonts w:ascii="宋体" w:cs="宋体"/>
          <w:b/>
          <w:bCs/>
          <w:color w:val="FF0000"/>
          <w:lang w:val="zh-CN"/>
        </w:rPr>
      </w:pPr>
      <w:r w:rsidRPr="00542C99">
        <w:rPr>
          <w:rFonts w:ascii="宋体" w:cs="宋体" w:hint="eastAsia"/>
          <w:b/>
          <w:bCs/>
          <w:color w:val="FF0000"/>
          <w:lang w:val="zh-CN"/>
        </w:rPr>
        <w:t>学校还开设：</w:t>
      </w:r>
      <w:r w:rsidRPr="00D50AA5">
        <w:rPr>
          <w:rFonts w:ascii="宋体" w:cs="宋体" w:hint="eastAsia"/>
          <w:bCs/>
          <w:color w:val="000000" w:themeColor="text1"/>
          <w:lang w:val="zh-CN"/>
        </w:rPr>
        <w:t>薪酬管理师、绩效考核师、企</w:t>
      </w:r>
      <w:r>
        <w:rPr>
          <w:rFonts w:ascii="宋体" w:cs="宋体" w:hint="eastAsia"/>
          <w:bCs/>
          <w:color w:val="000000" w:themeColor="text1"/>
          <w:lang w:val="zh-CN"/>
        </w:rPr>
        <w:t>业教练、企业管理师、培训总监、物流经理、工厂管理</w:t>
      </w:r>
      <w:r w:rsidRPr="00D50AA5">
        <w:rPr>
          <w:rFonts w:ascii="宋体" w:cs="宋体" w:hint="eastAsia"/>
          <w:bCs/>
          <w:color w:val="000000" w:themeColor="text1"/>
          <w:lang w:val="zh-CN"/>
        </w:rPr>
        <w:t>、营销总监、</w:t>
      </w:r>
      <w:r>
        <w:rPr>
          <w:rFonts w:ascii="宋体" w:cs="宋体" w:hint="eastAsia"/>
          <w:bCs/>
          <w:color w:val="000000" w:themeColor="text1"/>
          <w:lang w:val="zh-CN"/>
        </w:rPr>
        <w:t>精益管理师（精益生产）、健康管理师、养老机构管理、现场管理师（</w:t>
      </w:r>
      <w:r>
        <w:rPr>
          <w:rFonts w:ascii="宋体" w:cs="宋体"/>
          <w:bCs/>
          <w:color w:val="000000" w:themeColor="text1"/>
          <w:lang w:val="zh-CN"/>
        </w:rPr>
        <w:t>6S</w:t>
      </w:r>
      <w:r>
        <w:rPr>
          <w:rFonts w:ascii="宋体" w:cs="宋体" w:hint="eastAsia"/>
          <w:bCs/>
          <w:color w:val="000000" w:themeColor="text1"/>
          <w:lang w:val="zh-CN"/>
        </w:rPr>
        <w:t>）</w:t>
      </w:r>
      <w:r w:rsidRPr="00542C99">
        <w:rPr>
          <w:rFonts w:ascii="宋体" w:cs="宋体" w:hint="eastAsia"/>
          <w:b/>
          <w:bCs/>
          <w:color w:val="FF0000"/>
          <w:lang w:val="zh-CN"/>
        </w:rPr>
        <w:t>等管理岗位</w:t>
      </w:r>
      <w:r w:rsidRPr="00542C99">
        <w:rPr>
          <w:rFonts w:ascii="宋体" w:cs="宋体"/>
          <w:b/>
          <w:bCs/>
          <w:color w:val="FF0000"/>
          <w:lang w:val="zh-CN"/>
        </w:rPr>
        <w:t>MBA</w:t>
      </w:r>
      <w:r w:rsidRPr="00542C99">
        <w:rPr>
          <w:rFonts w:ascii="宋体" w:cs="宋体" w:hint="eastAsia"/>
          <w:b/>
          <w:bCs/>
          <w:color w:val="FF0000"/>
          <w:lang w:val="zh-CN"/>
        </w:rPr>
        <w:t>课程</w:t>
      </w:r>
    </w:p>
    <w:p w:rsidR="00E369F4" w:rsidRPr="00542C99" w:rsidRDefault="00E369F4" w:rsidP="00E369F4">
      <w:pPr>
        <w:autoSpaceDE w:val="0"/>
        <w:autoSpaceDN w:val="0"/>
        <w:adjustRightInd w:val="0"/>
        <w:jc w:val="left"/>
        <w:rPr>
          <w:rFonts w:ascii="宋体" w:cs="宋体"/>
          <w:b/>
          <w:bCs/>
          <w:color w:val="FF0000"/>
          <w:lang w:val="zh-CN"/>
        </w:rPr>
      </w:pPr>
    </w:p>
    <w:p w:rsidR="00E369F4" w:rsidRDefault="00E369F4" w:rsidP="00E369F4">
      <w:pPr>
        <w:autoSpaceDE w:val="0"/>
        <w:autoSpaceDN w:val="0"/>
        <w:adjustRightInd w:val="0"/>
        <w:jc w:val="left"/>
      </w:pPr>
      <w:r w:rsidRPr="00E72416">
        <w:rPr>
          <w:rFonts w:ascii="宋体" w:cs="宋体"/>
          <w:b/>
          <w:bCs/>
          <w:noProof/>
          <w:color w:val="FF0000"/>
          <w:sz w:val="27"/>
          <w:szCs w:val="27"/>
          <w:lang w:val="zh-CN"/>
        </w:rPr>
        <w:drawing>
          <wp:inline distT="0" distB="0" distL="0" distR="0">
            <wp:extent cx="447675" cy="419100"/>
            <wp:effectExtent l="0" t="0" r="9525"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noCrop="1"/>
                    </pic:cNvPicPr>
                  </pic:nvPicPr>
                  <pic:blipFill>
                    <a:blip r:embed="rId7" cstate="print">
                      <a:lum bright="-10000"/>
                      <a:extLst>
                        <a:ext uri="{28A0092B-C50C-407E-A947-70E740481C1C}">
                          <a14:useLocalDpi xmlns:a14="http://schemas.microsoft.com/office/drawing/2010/main" val="0"/>
                        </a:ext>
                      </a:extLst>
                    </a:blip>
                    <a:srcRect/>
                    <a:stretch>
                      <a:fillRect/>
                    </a:stretch>
                  </pic:blipFill>
                  <pic:spPr bwMode="auto">
                    <a:xfrm>
                      <a:off x="0" y="0"/>
                      <a:ext cx="447675" cy="419100"/>
                    </a:xfrm>
                    <a:prstGeom prst="rect">
                      <a:avLst/>
                    </a:prstGeom>
                    <a:noFill/>
                    <a:ln>
                      <a:noFill/>
                    </a:ln>
                  </pic:spPr>
                </pic:pic>
              </a:graphicData>
            </a:graphic>
          </wp:inline>
        </w:drawing>
      </w:r>
      <w:r w:rsidRPr="00EC5C28">
        <w:rPr>
          <w:rFonts w:ascii="宋体" w:cs="宋体" w:hint="eastAsia"/>
          <w:b/>
          <w:bCs/>
          <w:color w:val="FF0000"/>
          <w:sz w:val="27"/>
          <w:szCs w:val="27"/>
          <w:lang w:val="zh-CN"/>
        </w:rPr>
        <w:t>【授课方式】</w:t>
      </w:r>
      <w:r>
        <w:t>  </w:t>
      </w:r>
      <w:r>
        <w:rPr>
          <w:rFonts w:ascii="宋体" w:cs="宋体" w:hint="eastAsia"/>
          <w:lang w:val="zh-CN"/>
        </w:rPr>
        <w:t>全国招生、函授学习、权威双证</w:t>
      </w:r>
      <w:r>
        <w:rPr>
          <w:rFonts w:ascii="宋体" w:cs="宋体"/>
          <w:lang w:val="zh-CN"/>
        </w:rPr>
        <w:t xml:space="preserve">  </w:t>
      </w:r>
    </w:p>
    <w:p w:rsidR="00E369F4" w:rsidRDefault="00E369F4" w:rsidP="00E369F4">
      <w:pPr>
        <w:autoSpaceDE w:val="0"/>
        <w:autoSpaceDN w:val="0"/>
        <w:adjustRightInd w:val="0"/>
        <w:ind w:leftChars="128" w:left="479" w:hangingChars="100" w:hanging="210"/>
        <w:jc w:val="left"/>
        <w:rPr>
          <w:rFonts w:ascii="宋体" w:cs="宋体"/>
          <w:lang w:val="zh-CN"/>
        </w:rPr>
      </w:pPr>
      <w:r>
        <w:rPr>
          <w:rFonts w:ascii="宋体" w:cs="宋体" w:hint="eastAsia"/>
          <w:lang w:val="zh-CN"/>
        </w:rPr>
        <w:t>我校采用国际通用</w:t>
      </w:r>
      <w:r>
        <w:t>3</w:t>
      </w:r>
      <w:r>
        <w:rPr>
          <w:rFonts w:ascii="宋体" w:cs="宋体" w:hint="eastAsia"/>
          <w:lang w:val="zh-CN"/>
        </w:rPr>
        <w:t>结合的先进教育方式授课：远程函授＋视频光盘</w:t>
      </w:r>
      <w:r>
        <w:t>+</w:t>
      </w:r>
      <w:r>
        <w:rPr>
          <w:rFonts w:ascii="宋体" w:cs="宋体" w:hint="eastAsia"/>
          <w:lang w:val="zh-CN"/>
        </w:rPr>
        <w:t>网络学院在线辅导（集中面授）</w:t>
      </w:r>
    </w:p>
    <w:p w:rsidR="00E369F4" w:rsidRPr="00E72416" w:rsidRDefault="00E369F4" w:rsidP="00E369F4">
      <w:pPr>
        <w:autoSpaceDE w:val="0"/>
        <w:autoSpaceDN w:val="0"/>
        <w:adjustRightInd w:val="0"/>
        <w:jc w:val="left"/>
        <w:rPr>
          <w:rFonts w:ascii="宋体" w:cs="宋体"/>
          <w:b/>
          <w:color w:val="0000FF"/>
          <w:sz w:val="27"/>
          <w:szCs w:val="27"/>
          <w:lang w:val="zh-CN"/>
        </w:rPr>
      </w:pPr>
      <w:r w:rsidRPr="00E72416">
        <w:rPr>
          <w:rFonts w:ascii="宋体" w:cs="宋体"/>
          <w:b/>
          <w:bCs/>
          <w:noProof/>
          <w:color w:val="FF0000"/>
          <w:sz w:val="27"/>
          <w:szCs w:val="27"/>
          <w:lang w:val="zh-CN"/>
        </w:rPr>
        <w:drawing>
          <wp:inline distT="0" distB="0" distL="0" distR="0">
            <wp:extent cx="447675" cy="419100"/>
            <wp:effectExtent l="0" t="0" r="9525"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noCrop="1"/>
                    </pic:cNvPicPr>
                  </pic:nvPicPr>
                  <pic:blipFill>
                    <a:blip r:embed="rId7" cstate="print">
                      <a:lum bright="-10000"/>
                      <a:extLst>
                        <a:ext uri="{28A0092B-C50C-407E-A947-70E740481C1C}">
                          <a14:useLocalDpi xmlns:a14="http://schemas.microsoft.com/office/drawing/2010/main" val="0"/>
                        </a:ext>
                      </a:extLst>
                    </a:blip>
                    <a:srcRect/>
                    <a:stretch>
                      <a:fillRect/>
                    </a:stretch>
                  </pic:blipFill>
                  <pic:spPr bwMode="auto">
                    <a:xfrm>
                      <a:off x="0" y="0"/>
                      <a:ext cx="447675" cy="419100"/>
                    </a:xfrm>
                    <a:prstGeom prst="rect">
                      <a:avLst/>
                    </a:prstGeom>
                    <a:noFill/>
                    <a:ln>
                      <a:noFill/>
                    </a:ln>
                  </pic:spPr>
                </pic:pic>
              </a:graphicData>
            </a:graphic>
          </wp:inline>
        </w:drawing>
      </w:r>
      <w:r w:rsidRPr="00EC5C28">
        <w:rPr>
          <w:rFonts w:ascii="宋体" w:cs="宋体" w:hint="eastAsia"/>
          <w:b/>
          <w:color w:val="FF0000"/>
          <w:sz w:val="27"/>
          <w:szCs w:val="27"/>
          <w:lang w:val="zh-CN"/>
        </w:rPr>
        <w:t>【颁发证书】</w:t>
      </w:r>
      <w:r>
        <w:rPr>
          <w:rFonts w:ascii="宋体" w:cs="宋体" w:hint="eastAsia"/>
          <w:lang w:val="zh-CN"/>
        </w:rPr>
        <w:t>学员毕业后可以获取</w:t>
      </w:r>
      <w:proofErr w:type="gramStart"/>
      <w:r>
        <w:rPr>
          <w:rFonts w:ascii="宋体" w:cs="宋体" w:hint="eastAsia"/>
          <w:lang w:val="zh-CN"/>
        </w:rPr>
        <w:t>权威双</w:t>
      </w:r>
      <w:proofErr w:type="gramEnd"/>
      <w:r>
        <w:rPr>
          <w:rFonts w:ascii="宋体" w:cs="宋体" w:hint="eastAsia"/>
          <w:lang w:val="zh-CN"/>
        </w:rPr>
        <w:t>证书与全套学员学籍档案</w:t>
      </w:r>
      <w:r>
        <w:t xml:space="preserve">    </w:t>
      </w:r>
      <w:r>
        <w:br/>
        <w:t>1</w:t>
      </w:r>
      <w:r>
        <w:rPr>
          <w:rFonts w:ascii="宋体" w:cs="宋体" w:hint="eastAsia"/>
          <w:lang w:val="zh-CN"/>
        </w:rPr>
        <w:t>、毕业后可以获取相应专业钢印《高级职业资格证书》；</w:t>
      </w:r>
      <w:r>
        <w:t xml:space="preserve">    </w:t>
      </w:r>
      <w:r>
        <w:br/>
        <w:t>2</w:t>
      </w:r>
      <w:r>
        <w:rPr>
          <w:rFonts w:ascii="宋体" w:cs="宋体" w:hint="eastAsia"/>
          <w:lang w:val="zh-CN"/>
        </w:rPr>
        <w:t>、毕业后可以获取</w:t>
      </w:r>
      <w:r>
        <w:t>2</w:t>
      </w:r>
      <w:r>
        <w:rPr>
          <w:rFonts w:ascii="宋体" w:cs="宋体" w:hint="eastAsia"/>
          <w:lang w:val="zh-CN"/>
        </w:rPr>
        <w:t>年制的《</w:t>
      </w:r>
      <w:r>
        <w:t>MBA</w:t>
      </w:r>
      <w:r>
        <w:rPr>
          <w:rFonts w:ascii="宋体" w:cs="宋体" w:hint="eastAsia"/>
          <w:lang w:val="zh-CN"/>
        </w:rPr>
        <w:t>研究生课程高等教育研修结业证书》；</w:t>
      </w:r>
      <w:r>
        <w:t>     </w:t>
      </w:r>
    </w:p>
    <w:p w:rsidR="00E369F4" w:rsidRDefault="00E369F4" w:rsidP="00E369F4">
      <w:pPr>
        <w:autoSpaceDE w:val="0"/>
        <w:autoSpaceDN w:val="0"/>
        <w:adjustRightInd w:val="0"/>
        <w:jc w:val="left"/>
        <w:rPr>
          <w:rFonts w:ascii="宋体" w:cs="宋体"/>
          <w:lang w:val="zh-CN"/>
        </w:rPr>
      </w:pPr>
      <w:r w:rsidRPr="00EC5C28">
        <w:rPr>
          <w:rFonts w:ascii="宋体" w:cs="宋体"/>
          <w:b/>
          <w:bCs/>
          <w:noProof/>
          <w:color w:val="0000FF"/>
          <w:sz w:val="27"/>
          <w:szCs w:val="27"/>
          <w:lang w:val="zh-CN"/>
        </w:rPr>
        <w:drawing>
          <wp:inline distT="0" distB="0" distL="0" distR="0">
            <wp:extent cx="352425" cy="352425"/>
            <wp:effectExtent l="0" t="0" r="9525" b="9525"/>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52425" cy="352425"/>
                    </a:xfrm>
                    <a:prstGeom prst="rect">
                      <a:avLst/>
                    </a:prstGeom>
                    <a:noFill/>
                    <a:ln>
                      <a:noFill/>
                    </a:ln>
                  </pic:spPr>
                </pic:pic>
              </a:graphicData>
            </a:graphic>
          </wp:inline>
        </w:drawing>
      </w:r>
      <w:r w:rsidRPr="00EC5C28">
        <w:rPr>
          <w:rFonts w:ascii="宋体" w:cs="宋体" w:hint="eastAsia"/>
          <w:b/>
          <w:color w:val="FF0000"/>
          <w:sz w:val="27"/>
          <w:szCs w:val="27"/>
          <w:lang w:val="zh-CN"/>
        </w:rPr>
        <w:t>【证书说明】</w:t>
      </w:r>
      <w:r>
        <w:t xml:space="preserve">    </w:t>
      </w:r>
      <w:r>
        <w:br/>
        <w:t>1</w:t>
      </w:r>
      <w:r>
        <w:rPr>
          <w:rFonts w:ascii="宋体" w:cs="宋体" w:hint="eastAsia"/>
          <w:lang w:val="zh-CN"/>
        </w:rPr>
        <w:t>、证书加盖中国经济管理大学钢印和公章（学校官方网站电子注册查询、随证书带整套学籍档案）；</w:t>
      </w:r>
      <w:r>
        <w:br/>
        <w:t>2</w:t>
      </w:r>
      <w:r>
        <w:rPr>
          <w:rFonts w:ascii="宋体" w:cs="宋体" w:hint="eastAsia"/>
          <w:lang w:val="zh-CN"/>
        </w:rPr>
        <w:t>、毕业获取的证书与面授学员完全一致，无</w:t>
      </w:r>
      <w:r>
        <w:t>“</w:t>
      </w:r>
      <w:r>
        <w:rPr>
          <w:rFonts w:ascii="宋体" w:cs="宋体" w:hint="eastAsia"/>
          <w:lang w:val="zh-CN"/>
        </w:rPr>
        <w:t>函授</w:t>
      </w:r>
      <w:r>
        <w:t>”</w:t>
      </w:r>
      <w:r>
        <w:rPr>
          <w:rFonts w:ascii="宋体" w:cs="宋体" w:hint="eastAsia"/>
          <w:lang w:val="zh-CN"/>
        </w:rPr>
        <w:t>字样，与面授学员享有同等待遇，</w:t>
      </w:r>
    </w:p>
    <w:p w:rsidR="00E369F4" w:rsidRDefault="00E369F4" w:rsidP="00E369F4">
      <w:pPr>
        <w:autoSpaceDE w:val="0"/>
        <w:autoSpaceDN w:val="0"/>
        <w:adjustRightInd w:val="0"/>
        <w:jc w:val="left"/>
        <w:rPr>
          <w:rFonts w:ascii="宋体" w:cs="宋体"/>
          <w:b/>
          <w:bCs/>
          <w:color w:val="0000FF"/>
          <w:sz w:val="27"/>
          <w:szCs w:val="27"/>
          <w:lang w:val="zh-CN"/>
        </w:rPr>
      </w:pPr>
      <w:r w:rsidRPr="00EC5C28">
        <w:rPr>
          <w:rFonts w:ascii="宋体" w:cs="宋体"/>
          <w:b/>
          <w:bCs/>
          <w:noProof/>
          <w:color w:val="0000FF"/>
          <w:sz w:val="27"/>
          <w:szCs w:val="27"/>
          <w:lang w:val="zh-CN"/>
        </w:rPr>
        <w:drawing>
          <wp:inline distT="0" distB="0" distL="0" distR="0">
            <wp:extent cx="352425" cy="352425"/>
            <wp:effectExtent l="0" t="0" r="9525" b="9525"/>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52425" cy="352425"/>
                    </a:xfrm>
                    <a:prstGeom prst="rect">
                      <a:avLst/>
                    </a:prstGeom>
                    <a:noFill/>
                    <a:ln>
                      <a:noFill/>
                    </a:ln>
                  </pic:spPr>
                </pic:pic>
              </a:graphicData>
            </a:graphic>
          </wp:inline>
        </w:drawing>
      </w:r>
      <w:r w:rsidRPr="00EC5C28">
        <w:rPr>
          <w:rFonts w:ascii="宋体" w:cs="宋体" w:hint="eastAsia"/>
          <w:b/>
          <w:color w:val="FF0000"/>
          <w:sz w:val="27"/>
          <w:szCs w:val="27"/>
          <w:lang w:val="zh-CN"/>
        </w:rPr>
        <w:t>【学习期限】</w:t>
      </w:r>
      <w:r w:rsidRPr="00EC5C28">
        <w:rPr>
          <w:b/>
        </w:rPr>
        <w:t> </w:t>
      </w:r>
      <w:r>
        <w:t>3</w:t>
      </w:r>
      <w:r>
        <w:rPr>
          <w:rFonts w:ascii="宋体" w:cs="宋体" w:hint="eastAsia"/>
          <w:lang w:val="zh-CN"/>
        </w:rPr>
        <w:t>个月</w:t>
      </w:r>
      <w:r w:rsidRPr="00504ACD">
        <w:rPr>
          <w:rFonts w:ascii="宋体" w:cs="宋体" w:hint="eastAsia"/>
          <w:highlight w:val="yellow"/>
          <w:lang w:val="zh-CN"/>
        </w:rPr>
        <w:t>（允许有工作经验学员提前毕业，毕业获取证书后学校仍持续辅导</w:t>
      </w:r>
      <w:r w:rsidRPr="00504ACD">
        <w:rPr>
          <w:highlight w:val="yellow"/>
        </w:rPr>
        <w:t>2</w:t>
      </w:r>
      <w:r w:rsidRPr="00504ACD">
        <w:rPr>
          <w:rFonts w:ascii="宋体" w:cs="宋体" w:hint="eastAsia"/>
          <w:highlight w:val="yellow"/>
          <w:lang w:val="zh-CN"/>
        </w:rPr>
        <w:t>年）</w:t>
      </w:r>
      <w:r>
        <w:br/>
      </w:r>
      <w:r w:rsidRPr="00EC5C28">
        <w:rPr>
          <w:rFonts w:ascii="宋体" w:cs="宋体"/>
          <w:b/>
          <w:bCs/>
          <w:noProof/>
          <w:color w:val="0000FF"/>
          <w:sz w:val="27"/>
          <w:szCs w:val="27"/>
          <w:lang w:val="zh-CN"/>
        </w:rPr>
        <w:drawing>
          <wp:inline distT="0" distB="0" distL="0" distR="0">
            <wp:extent cx="352425" cy="352425"/>
            <wp:effectExtent l="0" t="0" r="9525" b="9525"/>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52425" cy="352425"/>
                    </a:xfrm>
                    <a:prstGeom prst="rect">
                      <a:avLst/>
                    </a:prstGeom>
                    <a:noFill/>
                    <a:ln>
                      <a:noFill/>
                    </a:ln>
                  </pic:spPr>
                </pic:pic>
              </a:graphicData>
            </a:graphic>
          </wp:inline>
        </w:drawing>
      </w:r>
      <w:r w:rsidRPr="00EC5C28">
        <w:rPr>
          <w:rFonts w:ascii="宋体" w:cs="宋体" w:hint="eastAsia"/>
          <w:b/>
          <w:color w:val="FF0000"/>
          <w:sz w:val="27"/>
          <w:szCs w:val="27"/>
          <w:lang w:val="zh-CN"/>
        </w:rPr>
        <w:t>【收费标准】</w:t>
      </w:r>
      <w:r w:rsidRPr="00EC5C28">
        <w:rPr>
          <w:b/>
        </w:rPr>
        <w:t> </w:t>
      </w:r>
      <w:r w:rsidRPr="00EC5C28">
        <w:rPr>
          <w:rFonts w:ascii="宋体" w:cs="宋体" w:hint="eastAsia"/>
          <w:color w:val="000000"/>
          <w:lang w:val="zh-CN"/>
        </w:rPr>
        <w:t>全部费用</w:t>
      </w:r>
      <w:r w:rsidRPr="00EC5C28">
        <w:rPr>
          <w:color w:val="000000"/>
        </w:rPr>
        <w:t>1280</w:t>
      </w:r>
      <w:r w:rsidRPr="00EC5C28">
        <w:rPr>
          <w:rFonts w:ascii="宋体" w:cs="宋体" w:hint="eastAsia"/>
          <w:color w:val="000000"/>
          <w:lang w:val="zh-CN"/>
        </w:rPr>
        <w:t>元</w:t>
      </w:r>
      <w:r>
        <w:rPr>
          <w:rFonts w:ascii="宋体" w:cs="宋体" w:hint="eastAsia"/>
          <w:lang w:val="zh-CN"/>
        </w:rPr>
        <w:t>（本期只收取企管辅导、职业生涯辅导费</w:t>
      </w:r>
      <w:r>
        <w:rPr>
          <w:rFonts w:ascii="宋体" w:cs="宋体"/>
          <w:lang w:val="zh-CN"/>
        </w:rPr>
        <w:t>1280</w:t>
      </w:r>
      <w:r>
        <w:rPr>
          <w:rFonts w:ascii="宋体" w:cs="宋体" w:hint="eastAsia"/>
          <w:lang w:val="zh-CN"/>
        </w:rPr>
        <w:t>元，其余费用全免）</w:t>
      </w:r>
      <w:r>
        <w:br/>
        <w:t xml:space="preserve"> </w:t>
      </w:r>
      <w:r>
        <w:rPr>
          <w:rFonts w:ascii="宋体" w:cs="宋体" w:hint="eastAsia"/>
          <w:lang w:val="zh-CN"/>
        </w:rPr>
        <w:t>函授学习为你节省了大量的宝贵的学习时间以及昂贵的</w:t>
      </w:r>
      <w:r>
        <w:t>MBA</w:t>
      </w:r>
      <w:r>
        <w:rPr>
          <w:rFonts w:ascii="宋体" w:cs="宋体" w:hint="eastAsia"/>
          <w:lang w:val="zh-CN"/>
        </w:rPr>
        <w:t>导师的面授费用，是经理人首选的学习方式。</w:t>
      </w:r>
    </w:p>
    <w:p w:rsidR="00E369F4" w:rsidRDefault="00E369F4" w:rsidP="00E369F4">
      <w:pPr>
        <w:autoSpaceDE w:val="0"/>
        <w:autoSpaceDN w:val="0"/>
        <w:adjustRightInd w:val="0"/>
        <w:jc w:val="left"/>
      </w:pPr>
      <w:r w:rsidRPr="00EC5C28">
        <w:rPr>
          <w:rFonts w:ascii="宋体" w:cs="宋体"/>
          <w:b/>
          <w:bCs/>
          <w:noProof/>
          <w:color w:val="0000FF"/>
          <w:sz w:val="27"/>
          <w:szCs w:val="27"/>
          <w:lang w:val="zh-CN"/>
        </w:rPr>
        <w:lastRenderedPageBreak/>
        <w:drawing>
          <wp:inline distT="0" distB="0" distL="0" distR="0">
            <wp:extent cx="352425" cy="352425"/>
            <wp:effectExtent l="0" t="0" r="9525" b="9525"/>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52425" cy="352425"/>
                    </a:xfrm>
                    <a:prstGeom prst="rect">
                      <a:avLst/>
                    </a:prstGeom>
                    <a:noFill/>
                    <a:ln>
                      <a:noFill/>
                    </a:ln>
                  </pic:spPr>
                </pic:pic>
              </a:graphicData>
            </a:graphic>
          </wp:inline>
        </w:drawing>
      </w:r>
      <w:r w:rsidRPr="00EC5C28">
        <w:rPr>
          <w:rFonts w:ascii="宋体" w:cs="宋体" w:hint="eastAsia"/>
          <w:b/>
          <w:color w:val="FF0000"/>
          <w:sz w:val="27"/>
          <w:szCs w:val="27"/>
          <w:lang w:val="zh-CN"/>
        </w:rPr>
        <w:t>【考试说明】</w:t>
      </w:r>
      <w:r w:rsidRPr="00EC5C28">
        <w:rPr>
          <w:b/>
        </w:rPr>
        <w:t> </w:t>
      </w:r>
      <w:r>
        <w:t xml:space="preserve">  </w:t>
      </w:r>
      <w:r>
        <w:br/>
        <w:t>1</w:t>
      </w:r>
      <w:r>
        <w:rPr>
          <w:rFonts w:ascii="宋体" w:cs="宋体" w:hint="eastAsia"/>
          <w:lang w:val="zh-CN"/>
        </w:rPr>
        <w:t>．</w:t>
      </w:r>
      <w:r>
        <w:t>  </w:t>
      </w:r>
      <w:r>
        <w:rPr>
          <w:rFonts w:ascii="宋体" w:cs="宋体" w:hint="eastAsia"/>
          <w:lang w:val="zh-CN"/>
        </w:rPr>
        <w:t>卷面考核：毕业试卷是一套完整的情景模拟试卷（与工作相关联的基础问卷）</w:t>
      </w:r>
      <w:r>
        <w:t xml:space="preserve"> </w:t>
      </w:r>
      <w:r>
        <w:br/>
        <w:t>2</w:t>
      </w:r>
      <w:r>
        <w:rPr>
          <w:rFonts w:ascii="宋体" w:cs="宋体" w:hint="eastAsia"/>
          <w:lang w:val="zh-CN"/>
        </w:rPr>
        <w:t>．</w:t>
      </w:r>
      <w:r>
        <w:t>  </w:t>
      </w:r>
      <w:r>
        <w:rPr>
          <w:rFonts w:ascii="宋体" w:cs="宋体" w:hint="eastAsia"/>
          <w:lang w:val="zh-CN"/>
        </w:rPr>
        <w:t>论文考核：毕业需要提交</w:t>
      </w:r>
      <w:r>
        <w:t>2000</w:t>
      </w:r>
      <w:r>
        <w:rPr>
          <w:rFonts w:ascii="宋体" w:cs="宋体" w:hint="eastAsia"/>
          <w:lang w:val="zh-CN"/>
        </w:rPr>
        <w:t>字的论文（学员不需要参加毕业论文答辩但论文中必修体现出</w:t>
      </w:r>
      <w:r>
        <w:t>5</w:t>
      </w:r>
      <w:r>
        <w:rPr>
          <w:rFonts w:ascii="宋体" w:cs="宋体" w:hint="eastAsia"/>
          <w:lang w:val="zh-CN"/>
        </w:rPr>
        <w:t>点独特的企业管理心得）</w:t>
      </w:r>
      <w:r>
        <w:t xml:space="preserve"> </w:t>
      </w:r>
      <w:r>
        <w:br/>
        <w:t>3</w:t>
      </w:r>
      <w:r>
        <w:rPr>
          <w:rFonts w:ascii="宋体" w:cs="宋体" w:hint="eastAsia"/>
          <w:lang w:val="zh-CN"/>
        </w:rPr>
        <w:t>．</w:t>
      </w:r>
      <w:r>
        <w:t>  </w:t>
      </w:r>
      <w:r>
        <w:rPr>
          <w:rFonts w:ascii="宋体" w:cs="宋体" w:hint="eastAsia"/>
          <w:lang w:val="zh-CN"/>
        </w:rPr>
        <w:t>综合心理测评等问卷。</w:t>
      </w:r>
      <w:r>
        <w:t xml:space="preserve"> </w:t>
      </w:r>
      <w:r>
        <w:br/>
      </w:r>
      <w:r w:rsidRPr="00EC5C28">
        <w:rPr>
          <w:rFonts w:ascii="宋体" w:cs="宋体"/>
          <w:b/>
          <w:bCs/>
          <w:noProof/>
          <w:color w:val="0000FF"/>
          <w:sz w:val="27"/>
          <w:szCs w:val="27"/>
          <w:lang w:val="zh-CN"/>
        </w:rPr>
        <w:drawing>
          <wp:inline distT="0" distB="0" distL="0" distR="0">
            <wp:extent cx="352425" cy="352425"/>
            <wp:effectExtent l="0" t="0" r="9525" b="9525"/>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52425" cy="352425"/>
                    </a:xfrm>
                    <a:prstGeom prst="rect">
                      <a:avLst/>
                    </a:prstGeom>
                    <a:noFill/>
                    <a:ln>
                      <a:noFill/>
                    </a:ln>
                  </pic:spPr>
                </pic:pic>
              </a:graphicData>
            </a:graphic>
          </wp:inline>
        </w:drawing>
      </w:r>
      <w:r w:rsidRPr="00EC5C28">
        <w:rPr>
          <w:rFonts w:ascii="宋体" w:cs="宋体" w:hint="eastAsia"/>
          <w:b/>
          <w:color w:val="FF0000"/>
          <w:sz w:val="27"/>
          <w:szCs w:val="27"/>
          <w:lang w:val="zh-CN"/>
        </w:rPr>
        <w:t>【</w:t>
      </w:r>
      <w:r>
        <w:rPr>
          <w:rFonts w:ascii="宋体" w:cs="宋体" w:hint="eastAsia"/>
          <w:b/>
          <w:color w:val="FF0000"/>
          <w:sz w:val="27"/>
          <w:szCs w:val="27"/>
          <w:lang w:val="zh-CN"/>
        </w:rPr>
        <w:t>颁证</w:t>
      </w:r>
      <w:r w:rsidRPr="00EC5C28">
        <w:rPr>
          <w:rFonts w:ascii="宋体" w:cs="宋体" w:hint="eastAsia"/>
          <w:b/>
          <w:color w:val="FF0000"/>
          <w:sz w:val="27"/>
          <w:szCs w:val="27"/>
          <w:lang w:val="zh-CN"/>
        </w:rPr>
        <w:t>单位】</w:t>
      </w:r>
      <w:r w:rsidRPr="00EC5C28">
        <w:rPr>
          <w:b/>
        </w:rPr>
        <w:t> </w:t>
      </w:r>
      <w:r>
        <w:t xml:space="preserve"> </w:t>
      </w:r>
    </w:p>
    <w:p w:rsidR="00E369F4" w:rsidRDefault="00E369F4" w:rsidP="00E369F4">
      <w:pPr>
        <w:autoSpaceDE w:val="0"/>
        <w:autoSpaceDN w:val="0"/>
        <w:adjustRightInd w:val="0"/>
        <w:ind w:firstLineChars="300" w:firstLine="630"/>
        <w:jc w:val="left"/>
        <w:rPr>
          <w:rFonts w:ascii="宋体" w:cs="宋体"/>
          <w:b/>
          <w:bCs/>
          <w:color w:val="0000FF"/>
          <w:sz w:val="27"/>
          <w:szCs w:val="27"/>
          <w:lang w:val="zh-CN"/>
        </w:rPr>
      </w:pPr>
      <w:r>
        <w:rPr>
          <w:rFonts w:ascii="宋体" w:cs="宋体" w:hint="eastAsia"/>
          <w:lang w:val="zh-CN"/>
        </w:rPr>
        <w:t>中国经济管理大学经中华人民共和国香港特别行政区批准注册成立。目前中国经济管理大学课程涉及国际学位教育、国际职业教育等。学院教学方式灵活多样，注重人才的实际技能的培养，向学员传授先进的管理思想和实际工作技能，学院会永远遵循</w:t>
      </w:r>
      <w:r>
        <w:t>“</w:t>
      </w:r>
      <w:r>
        <w:rPr>
          <w:rFonts w:ascii="宋体" w:cs="宋体" w:hint="eastAsia"/>
          <w:lang w:val="zh-CN"/>
        </w:rPr>
        <w:t>科技兴国、严谨办学</w:t>
      </w:r>
      <w:r>
        <w:t>”</w:t>
      </w:r>
      <w:r>
        <w:rPr>
          <w:rFonts w:ascii="宋体" w:cs="宋体" w:hint="eastAsia"/>
          <w:lang w:val="zh-CN"/>
        </w:rPr>
        <w:t>的原则不断的向社会提供优秀的管理人才。</w:t>
      </w:r>
    </w:p>
    <w:p w:rsidR="00E369F4" w:rsidRDefault="00E369F4" w:rsidP="00E369F4">
      <w:pPr>
        <w:autoSpaceDE w:val="0"/>
        <w:autoSpaceDN w:val="0"/>
        <w:adjustRightInd w:val="0"/>
        <w:jc w:val="left"/>
      </w:pPr>
      <w:r w:rsidRPr="00EC5C28">
        <w:rPr>
          <w:rFonts w:ascii="宋体" w:cs="宋体"/>
          <w:b/>
          <w:bCs/>
          <w:noProof/>
          <w:color w:val="0000FF"/>
          <w:sz w:val="27"/>
          <w:szCs w:val="27"/>
          <w:lang w:val="zh-CN"/>
        </w:rPr>
        <w:drawing>
          <wp:inline distT="0" distB="0" distL="0" distR="0">
            <wp:extent cx="352425" cy="352425"/>
            <wp:effectExtent l="0" t="0" r="9525" b="9525"/>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52425" cy="352425"/>
                    </a:xfrm>
                    <a:prstGeom prst="rect">
                      <a:avLst/>
                    </a:prstGeom>
                    <a:noFill/>
                    <a:ln>
                      <a:noFill/>
                    </a:ln>
                  </pic:spPr>
                </pic:pic>
              </a:graphicData>
            </a:graphic>
          </wp:inline>
        </w:drawing>
      </w:r>
      <w:r w:rsidRPr="00EC5C28">
        <w:rPr>
          <w:rFonts w:ascii="宋体" w:cs="宋体" w:hint="eastAsia"/>
          <w:b/>
          <w:color w:val="FF0000"/>
          <w:sz w:val="27"/>
          <w:szCs w:val="27"/>
          <w:lang w:val="zh-CN"/>
        </w:rPr>
        <w:t>【</w:t>
      </w:r>
      <w:r>
        <w:rPr>
          <w:rFonts w:ascii="宋体" w:cs="宋体" w:hint="eastAsia"/>
          <w:b/>
          <w:color w:val="FF0000"/>
          <w:sz w:val="27"/>
          <w:szCs w:val="27"/>
          <w:lang w:val="zh-CN"/>
        </w:rPr>
        <w:t>主办</w:t>
      </w:r>
      <w:r w:rsidRPr="00EC5C28">
        <w:rPr>
          <w:rFonts w:ascii="宋体" w:cs="宋体" w:hint="eastAsia"/>
          <w:b/>
          <w:color w:val="FF0000"/>
          <w:sz w:val="27"/>
          <w:szCs w:val="27"/>
          <w:lang w:val="zh-CN"/>
        </w:rPr>
        <w:t>单位】</w:t>
      </w:r>
    </w:p>
    <w:p w:rsidR="00E369F4" w:rsidRPr="00345024" w:rsidRDefault="00E369F4" w:rsidP="00E369F4">
      <w:pPr>
        <w:autoSpaceDE w:val="0"/>
        <w:autoSpaceDN w:val="0"/>
        <w:adjustRightInd w:val="0"/>
        <w:ind w:firstLineChars="300" w:firstLine="630"/>
        <w:jc w:val="left"/>
        <w:rPr>
          <w:rFonts w:ascii="宋体"/>
          <w:b/>
          <w:color w:val="000000" w:themeColor="text1"/>
          <w:sz w:val="28"/>
        </w:rPr>
      </w:pPr>
      <w:r>
        <w:rPr>
          <w:rFonts w:ascii="宋体" w:cs="宋体" w:hint="eastAsia"/>
        </w:rPr>
        <w:t>美华企业管理有限公司、</w:t>
      </w:r>
      <w:r>
        <w:rPr>
          <w:rFonts w:ascii="宋体" w:cs="宋体" w:hint="eastAsia"/>
          <w:lang w:val="zh-CN"/>
        </w:rPr>
        <w:t>美华管理人才学校是中国最早由教委批准成立的“工商管理</w:t>
      </w:r>
      <w:r>
        <w:rPr>
          <w:rFonts w:ascii="宋体" w:cs="宋体"/>
          <w:lang w:val="zh-CN"/>
        </w:rPr>
        <w:t>MBA</w:t>
      </w:r>
      <w:r>
        <w:rPr>
          <w:rFonts w:ascii="宋体" w:cs="宋体" w:hint="eastAsia"/>
          <w:lang w:val="zh-CN"/>
        </w:rPr>
        <w:t>实战教育机构”之一</w:t>
      </w:r>
      <w:r>
        <w:rPr>
          <w:rFonts w:ascii="宋体" w:cs="宋体"/>
          <w:lang w:val="zh-CN"/>
        </w:rPr>
        <w:t>,</w:t>
      </w:r>
      <w:r>
        <w:rPr>
          <w:rFonts w:ascii="宋体" w:cs="宋体" w:hint="eastAsia"/>
          <w:lang w:val="zh-CN"/>
        </w:rPr>
        <w:t>由资深</w:t>
      </w:r>
      <w:r>
        <w:rPr>
          <w:rFonts w:ascii="宋体" w:cs="宋体"/>
          <w:lang w:val="zh-CN"/>
        </w:rPr>
        <w:t>MBA</w:t>
      </w:r>
      <w:r>
        <w:rPr>
          <w:rFonts w:ascii="宋体" w:cs="宋体" w:hint="eastAsia"/>
          <w:lang w:val="zh-CN"/>
        </w:rPr>
        <w:t>教育培训专家、教育协会常务理事徐传有老师担任学校理事长。迄今为止，已为社会培养各类</w:t>
      </w:r>
      <w:r>
        <w:t>“</w:t>
      </w:r>
      <w:r>
        <w:rPr>
          <w:rFonts w:ascii="宋体" w:cs="宋体" w:hint="eastAsia"/>
          <w:lang w:val="zh-CN"/>
        </w:rPr>
        <w:t>能力型</w:t>
      </w:r>
      <w:r>
        <w:t>”</w:t>
      </w:r>
      <w:r>
        <w:rPr>
          <w:rFonts w:ascii="宋体" w:cs="宋体" w:hint="eastAsia"/>
          <w:lang w:val="zh-CN"/>
        </w:rPr>
        <w:t>管理人才近</w:t>
      </w:r>
      <w:r>
        <w:t>10</w:t>
      </w:r>
      <w:r>
        <w:rPr>
          <w:rFonts w:ascii="宋体" w:cs="宋体" w:hint="eastAsia"/>
          <w:lang w:val="zh-CN"/>
        </w:rPr>
        <w:t>万余人，并为多家企业提供了整合策划和企业内训，连续</w:t>
      </w:r>
      <w:r>
        <w:rPr>
          <w:rFonts w:ascii="宋体" w:cs="宋体"/>
          <w:lang w:val="zh-CN"/>
        </w:rPr>
        <w:t>13</w:t>
      </w:r>
      <w:r>
        <w:rPr>
          <w:rFonts w:ascii="宋体" w:cs="宋体" w:hint="eastAsia"/>
          <w:lang w:val="zh-CN"/>
        </w:rPr>
        <w:t>年被教委评选为《优秀成人教育学校》《甲级先进办学单位》。办学多年来，美华人独特的教学方法，先进的教学理念赢得了社会各界的高度赞誉和认可。</w:t>
      </w:r>
    </w:p>
    <w:p w:rsidR="00E369F4" w:rsidRPr="0021443A" w:rsidRDefault="00E369F4" w:rsidP="00E369F4">
      <w:pPr>
        <w:autoSpaceDE w:val="0"/>
        <w:autoSpaceDN w:val="0"/>
        <w:adjustRightInd w:val="0"/>
        <w:jc w:val="left"/>
        <w:rPr>
          <w:rFonts w:ascii="宋体" w:cs="宋体"/>
          <w:lang w:val="zh-CN"/>
        </w:rPr>
      </w:pPr>
      <w:r w:rsidRPr="00EC5C28">
        <w:rPr>
          <w:rFonts w:ascii="宋体" w:cs="宋体" w:hint="eastAsia"/>
          <w:b/>
          <w:color w:val="FF0000"/>
          <w:sz w:val="27"/>
          <w:szCs w:val="27"/>
          <w:lang w:val="zh-CN"/>
        </w:rPr>
        <w:t>【报名须知】</w:t>
      </w:r>
      <w:r>
        <w:br/>
        <w:t>1</w:t>
      </w:r>
      <w:r>
        <w:rPr>
          <w:rFonts w:ascii="宋体" w:cs="宋体"/>
          <w:lang w:val="zh-CN"/>
        </w:rPr>
        <w:t xml:space="preserve"> </w:t>
      </w:r>
      <w:r>
        <w:rPr>
          <w:rFonts w:ascii="宋体" w:cs="宋体" w:hint="eastAsia"/>
          <w:lang w:val="zh-CN"/>
        </w:rPr>
        <w:t>、报名登记表格下载后详细填写并发邮件至</w:t>
      </w:r>
      <w:r>
        <w:t>  </w:t>
      </w:r>
      <w:hyperlink r:id="rId9" w:history="1">
        <w:r>
          <w:rPr>
            <w:color w:val="0000FF"/>
          </w:rPr>
          <w:t>xchy007@163.com</w:t>
        </w:r>
      </w:hyperlink>
      <w:r>
        <w:t>  (</w:t>
      </w:r>
      <w:r>
        <w:rPr>
          <w:rFonts w:hint="eastAsia"/>
        </w:rPr>
        <w:t>入学时不需要提交相片，毕业提交试卷同时邮寄</w:t>
      </w:r>
      <w:r>
        <w:t>4</w:t>
      </w:r>
      <w:r>
        <w:rPr>
          <w:rFonts w:hint="eastAsia"/>
        </w:rPr>
        <w:t>张</w:t>
      </w:r>
      <w:r>
        <w:t>2</w:t>
      </w:r>
      <w:r>
        <w:rPr>
          <w:rFonts w:hint="eastAsia"/>
        </w:rPr>
        <w:t>寸相片和一张身份证复印件即可</w:t>
      </w:r>
      <w:r>
        <w:t>)</w:t>
      </w:r>
    </w:p>
    <w:p w:rsidR="00E369F4" w:rsidRPr="00223CC2" w:rsidRDefault="00E369F4" w:rsidP="00E369F4">
      <w:pPr>
        <w:pStyle w:val="a3"/>
        <w:spacing w:line="240" w:lineRule="atLeast"/>
        <w:rPr>
          <w:sz w:val="21"/>
          <w:szCs w:val="21"/>
        </w:rPr>
      </w:pPr>
      <w:r>
        <w:t>2</w:t>
      </w:r>
      <w:r>
        <w:rPr>
          <w:rFonts w:hint="eastAsia"/>
        </w:rPr>
        <w:t>、</w:t>
      </w:r>
      <w:r w:rsidRPr="00586801">
        <w:rPr>
          <w:rFonts w:hint="eastAsia"/>
          <w:sz w:val="21"/>
          <w:szCs w:val="21"/>
        </w:rPr>
        <w:t>交费后</w:t>
      </w:r>
      <w:r>
        <w:rPr>
          <w:rFonts w:hint="eastAsia"/>
          <w:sz w:val="21"/>
          <w:szCs w:val="21"/>
        </w:rPr>
        <w:t>请及时</w:t>
      </w:r>
      <w:r w:rsidRPr="00586801">
        <w:rPr>
          <w:rStyle w:val="a4"/>
          <w:rFonts w:ascii="Times New Roman" w:hAnsi="Times New Roman" w:hint="eastAsia"/>
          <w:b w:val="0"/>
          <w:color w:val="000000"/>
          <w:kern w:val="2"/>
          <w:sz w:val="21"/>
          <w:szCs w:val="21"/>
        </w:rPr>
        <w:t>电话通知招生办确认，以便于收费当日学校为你办理教材邮寄等入学手续。</w:t>
      </w:r>
    </w:p>
    <w:p w:rsidR="00E369F4" w:rsidRPr="00586801" w:rsidRDefault="00E369F4" w:rsidP="00E369F4">
      <w:pPr>
        <w:autoSpaceDE w:val="0"/>
        <w:autoSpaceDN w:val="0"/>
        <w:adjustRightInd w:val="0"/>
        <w:jc w:val="left"/>
        <w:rPr>
          <w:rFonts w:ascii="宋体" w:cs="宋体"/>
          <w:kern w:val="0"/>
          <w:sz w:val="20"/>
          <w:szCs w:val="20"/>
        </w:rPr>
      </w:pPr>
      <w:r w:rsidRPr="00EC5C28">
        <w:rPr>
          <w:b/>
          <w:bCs/>
          <w:noProof/>
          <w:color w:val="0000FF"/>
          <w:sz w:val="27"/>
          <w:szCs w:val="27"/>
          <w:lang w:val="zh-CN"/>
        </w:rPr>
        <w:drawing>
          <wp:inline distT="0" distB="0" distL="0" distR="0">
            <wp:extent cx="352425" cy="352425"/>
            <wp:effectExtent l="0" t="0" r="9525" b="9525"/>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52425" cy="352425"/>
                    </a:xfrm>
                    <a:prstGeom prst="rect">
                      <a:avLst/>
                    </a:prstGeom>
                    <a:noFill/>
                    <a:ln>
                      <a:noFill/>
                    </a:ln>
                  </pic:spPr>
                </pic:pic>
              </a:graphicData>
            </a:graphic>
          </wp:inline>
        </w:drawing>
      </w:r>
      <w:r w:rsidRPr="00586801">
        <w:rPr>
          <w:rFonts w:hint="eastAsia"/>
          <w:b/>
          <w:color w:val="FF0000"/>
          <w:sz w:val="27"/>
          <w:szCs w:val="27"/>
          <w:lang w:val="zh-CN"/>
        </w:rPr>
        <w:t>【证书样本】</w:t>
      </w:r>
      <w:r w:rsidRPr="00586801">
        <w:rPr>
          <w:rFonts w:hAnsi="宋体" w:hint="eastAsia"/>
          <w:b/>
          <w:bCs/>
          <w:color w:val="0000FF"/>
        </w:rPr>
        <w:t>（</w:t>
      </w:r>
      <w:r w:rsidRPr="00F12886">
        <w:rPr>
          <w:rFonts w:hAnsi="宋体" w:hint="eastAsia"/>
          <w:b/>
          <w:bCs/>
          <w:color w:val="0000FF"/>
        </w:rPr>
        <w:t>全国招生</w:t>
      </w:r>
      <w:r w:rsidRPr="00F12886">
        <w:rPr>
          <w:rFonts w:hAnsi="宋体"/>
          <w:b/>
          <w:bCs/>
          <w:color w:val="0000FF"/>
        </w:rPr>
        <w:t xml:space="preserve"> </w:t>
      </w:r>
      <w:r w:rsidRPr="00F12886">
        <w:rPr>
          <w:rFonts w:hAnsi="宋体" w:hint="eastAsia"/>
          <w:b/>
          <w:bCs/>
          <w:color w:val="0000FF"/>
        </w:rPr>
        <w:t>函授学习</w:t>
      </w:r>
      <w:r w:rsidRPr="00F12886">
        <w:rPr>
          <w:rFonts w:hAnsi="宋体"/>
          <w:b/>
          <w:bCs/>
          <w:color w:val="0000FF"/>
        </w:rPr>
        <w:t xml:space="preserve"> </w:t>
      </w:r>
      <w:r w:rsidRPr="00F12886">
        <w:rPr>
          <w:rFonts w:hAnsi="宋体" w:hint="eastAsia"/>
          <w:b/>
          <w:bCs/>
          <w:color w:val="0000FF"/>
        </w:rPr>
        <w:t>权威双证</w:t>
      </w:r>
      <w:r w:rsidRPr="00F12886">
        <w:rPr>
          <w:rFonts w:hAnsi="宋体"/>
          <w:b/>
          <w:bCs/>
          <w:color w:val="0000FF"/>
        </w:rPr>
        <w:t xml:space="preserve"> </w:t>
      </w:r>
      <w:r w:rsidRPr="00F12886">
        <w:rPr>
          <w:rFonts w:hAnsi="宋体" w:hint="eastAsia"/>
          <w:b/>
          <w:bCs/>
          <w:color w:val="0000FF"/>
        </w:rPr>
        <w:t>请速充电）</w:t>
      </w:r>
      <w:r w:rsidRPr="00FA27F5">
        <w:rPr>
          <w:rFonts w:ascii="宋体" w:hAnsi="宋体" w:cs="宋体" w:hint="eastAsia"/>
          <w:b/>
          <w:color w:val="FF0000"/>
          <w:kern w:val="0"/>
          <w:highlight w:val="yellow"/>
        </w:rPr>
        <w:t>优秀学员可免费升级</w:t>
      </w:r>
      <w:r w:rsidRPr="00FA27F5">
        <w:rPr>
          <w:rFonts w:ascii="宋体" w:hAnsi="宋体" w:cs="宋体"/>
          <w:b/>
          <w:color w:val="FF0000"/>
          <w:kern w:val="0"/>
          <w:highlight w:val="yellow"/>
        </w:rPr>
        <w:t>EMBA</w:t>
      </w:r>
      <w:r w:rsidRPr="00FA27F5">
        <w:rPr>
          <w:rFonts w:ascii="宋体" w:hAnsi="宋体" w:cs="宋体" w:hint="eastAsia"/>
          <w:b/>
          <w:color w:val="FF0000"/>
          <w:kern w:val="0"/>
          <w:highlight w:val="yellow"/>
        </w:rPr>
        <w:t>学位证书</w:t>
      </w:r>
    </w:p>
    <w:p w:rsidR="00E369F4" w:rsidRDefault="00E369F4" w:rsidP="00E369F4">
      <w:pPr>
        <w:widowControl/>
        <w:spacing w:line="384" w:lineRule="atLeast"/>
      </w:pPr>
      <w:r w:rsidRPr="00223CC2">
        <w:rPr>
          <w:rFonts w:ascii="宋体" w:hAnsi="宋体" w:hint="eastAsia"/>
          <w:b/>
        </w:rPr>
        <w:t>（高级职业经理资格证书样本）</w:t>
      </w:r>
      <w:r w:rsidRPr="00223CC2">
        <w:rPr>
          <w:rFonts w:ascii="宋体" w:hAnsi="宋体"/>
          <w:b/>
        </w:rPr>
        <w:t xml:space="preserve">              </w:t>
      </w:r>
      <w:r>
        <w:rPr>
          <w:rFonts w:ascii="宋体" w:hAnsi="宋体"/>
          <w:b/>
        </w:rPr>
        <w:t xml:space="preserve">       </w:t>
      </w:r>
      <w:r w:rsidRPr="00223CC2">
        <w:rPr>
          <w:rFonts w:ascii="宋体" w:hAnsi="宋体" w:hint="eastAsia"/>
          <w:b/>
        </w:rPr>
        <w:t>（两年制研究生课程高等教育结业证书样本）</w:t>
      </w:r>
      <w:r w:rsidRPr="00523F22">
        <w:br/>
      </w:r>
      <w:r>
        <w:rPr>
          <w:noProof/>
        </w:rPr>
        <w:drawing>
          <wp:inline distT="0" distB="0" distL="0" distR="0">
            <wp:extent cx="885825" cy="1266825"/>
            <wp:effectExtent l="0" t="0" r="9525" b="9525"/>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885825" cy="1266825"/>
                    </a:xfrm>
                    <a:prstGeom prst="rect">
                      <a:avLst/>
                    </a:prstGeom>
                    <a:noFill/>
                    <a:ln>
                      <a:noFill/>
                    </a:ln>
                  </pic:spPr>
                </pic:pic>
              </a:graphicData>
            </a:graphic>
          </wp:inline>
        </w:drawing>
      </w:r>
      <w:r>
        <w:t xml:space="preserve"> </w:t>
      </w:r>
      <w:r>
        <w:rPr>
          <w:noProof/>
        </w:rPr>
        <w:drawing>
          <wp:inline distT="0" distB="0" distL="0" distR="0">
            <wp:extent cx="1724025" cy="1209675"/>
            <wp:effectExtent l="0" t="0" r="9525" b="952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724025" cy="1209675"/>
                    </a:xfrm>
                    <a:prstGeom prst="rect">
                      <a:avLst/>
                    </a:prstGeom>
                    <a:noFill/>
                    <a:ln>
                      <a:noFill/>
                    </a:ln>
                  </pic:spPr>
                </pic:pic>
              </a:graphicData>
            </a:graphic>
          </wp:inline>
        </w:drawing>
      </w:r>
      <w:r>
        <w:t xml:space="preserve">     </w:t>
      </w:r>
      <w:r>
        <w:rPr>
          <w:noProof/>
        </w:rPr>
        <w:drawing>
          <wp:inline distT="0" distB="0" distL="0" distR="0">
            <wp:extent cx="885825" cy="1266825"/>
            <wp:effectExtent l="0" t="0" r="9525" b="952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885825" cy="1266825"/>
                    </a:xfrm>
                    <a:prstGeom prst="rect">
                      <a:avLst/>
                    </a:prstGeom>
                    <a:noFill/>
                    <a:ln>
                      <a:noFill/>
                    </a:ln>
                  </pic:spPr>
                </pic:pic>
              </a:graphicData>
            </a:graphic>
          </wp:inline>
        </w:drawing>
      </w:r>
      <w:r>
        <w:t xml:space="preserve"> </w:t>
      </w:r>
      <w:r w:rsidRPr="00BC02BB">
        <w:rPr>
          <w:noProof/>
        </w:rPr>
        <w:drawing>
          <wp:inline distT="0" distB="0" distL="0" distR="0">
            <wp:extent cx="1876425" cy="1238250"/>
            <wp:effectExtent l="0" t="0" r="9525"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876425" cy="1238250"/>
                    </a:xfrm>
                    <a:prstGeom prst="rect">
                      <a:avLst/>
                    </a:prstGeom>
                    <a:noFill/>
                    <a:ln>
                      <a:noFill/>
                    </a:ln>
                  </pic:spPr>
                </pic:pic>
              </a:graphicData>
            </a:graphic>
          </wp:inline>
        </w:drawing>
      </w:r>
    </w:p>
    <w:p w:rsidR="00E369F4" w:rsidRPr="006476EF" w:rsidRDefault="00E369F4" w:rsidP="00E369F4">
      <w:pPr>
        <w:widowControl/>
        <w:spacing w:line="384" w:lineRule="atLeast"/>
      </w:pPr>
      <w:r w:rsidRPr="00EC5C28">
        <w:rPr>
          <w:noProof/>
          <w:color w:val="0000FF"/>
          <w:sz w:val="27"/>
          <w:szCs w:val="27"/>
          <w:lang w:val="zh-CN"/>
        </w:rPr>
        <w:drawing>
          <wp:inline distT="0" distB="0" distL="0" distR="0">
            <wp:extent cx="352425" cy="352425"/>
            <wp:effectExtent l="0" t="0" r="9525" b="952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52425" cy="352425"/>
                    </a:xfrm>
                    <a:prstGeom prst="rect">
                      <a:avLst/>
                    </a:prstGeom>
                    <a:noFill/>
                    <a:ln>
                      <a:noFill/>
                    </a:ln>
                  </pic:spPr>
                </pic:pic>
              </a:graphicData>
            </a:graphic>
          </wp:inline>
        </w:drawing>
      </w:r>
      <w:r w:rsidRPr="00AE3F1B">
        <w:rPr>
          <w:rFonts w:ascii="宋体" w:hAnsi="宋体" w:cs="宋体" w:hint="eastAsia"/>
          <w:b/>
          <w:color w:val="FF0000"/>
          <w:kern w:val="0"/>
          <w:sz w:val="24"/>
        </w:rPr>
        <w:t>【学费缴纳方式】</w:t>
      </w:r>
      <w:r>
        <w:rPr>
          <w:rFonts w:ascii="宋体" w:hAnsi="宋体" w:cs="宋体"/>
          <w:kern w:val="0"/>
        </w:rPr>
        <w:t>(</w:t>
      </w:r>
      <w:r>
        <w:rPr>
          <w:rFonts w:ascii="宋体" w:hAnsi="宋体" w:cs="宋体" w:hint="eastAsia"/>
          <w:kern w:val="0"/>
        </w:rPr>
        <w:t>支持网转、柜台办理和自动取款机办理</w:t>
      </w:r>
      <w:r>
        <w:rPr>
          <w:rFonts w:ascii="宋体" w:hAnsi="宋体" w:cs="宋体"/>
          <w:kern w:val="0"/>
        </w:rPr>
        <w:t>)</w:t>
      </w:r>
      <w:r>
        <w:rPr>
          <w:rFonts w:ascii="宋体" w:hAnsi="宋体" w:cs="宋体" w:hint="eastAsia"/>
          <w:kern w:val="0"/>
        </w:rPr>
        <w:t>（如柜台办理请携带本人身份证到银行办理）</w:t>
      </w:r>
    </w:p>
    <w:tbl>
      <w:tblPr>
        <w:tblW w:w="9874" w:type="dxa"/>
        <w:jc w:val="center"/>
        <w:tblCellSpacing w:w="0" w:type="dxa"/>
        <w:tblBorders>
          <w:top w:val="single" w:sz="6" w:space="0" w:color="B2C9E0"/>
          <w:left w:val="single" w:sz="6" w:space="0" w:color="B2C9E0"/>
          <w:bottom w:val="single" w:sz="6" w:space="0" w:color="B2C9E0"/>
          <w:right w:val="single" w:sz="6" w:space="0" w:color="B2C9E0"/>
        </w:tblBorders>
        <w:tblCellMar>
          <w:top w:w="15" w:type="dxa"/>
          <w:left w:w="15" w:type="dxa"/>
          <w:bottom w:w="15" w:type="dxa"/>
          <w:right w:w="15" w:type="dxa"/>
        </w:tblCellMar>
        <w:tblLook w:val="0000" w:firstRow="0" w:lastRow="0" w:firstColumn="0" w:lastColumn="0" w:noHBand="0" w:noVBand="0"/>
      </w:tblPr>
      <w:tblGrid>
        <w:gridCol w:w="900"/>
        <w:gridCol w:w="1203"/>
        <w:gridCol w:w="7771"/>
      </w:tblGrid>
      <w:tr w:rsidR="00E369F4" w:rsidRPr="00BB7921" w:rsidTr="00754EFA">
        <w:trPr>
          <w:trHeight w:val="340"/>
          <w:tblCellSpacing w:w="0" w:type="dxa"/>
          <w:jc w:val="center"/>
        </w:trPr>
        <w:tc>
          <w:tcPr>
            <w:tcW w:w="900" w:type="dxa"/>
            <w:tcBorders>
              <w:top w:val="single" w:sz="6" w:space="0" w:color="B2C9E0"/>
              <w:bottom w:val="single" w:sz="6" w:space="0" w:color="B2C9E0"/>
              <w:right w:val="single" w:sz="6" w:space="0" w:color="B2C9E0"/>
            </w:tcBorders>
            <w:tcMar>
              <w:top w:w="60" w:type="dxa"/>
              <w:left w:w="60" w:type="dxa"/>
              <w:bottom w:w="60" w:type="dxa"/>
              <w:right w:w="60" w:type="dxa"/>
            </w:tcMar>
            <w:vAlign w:val="center"/>
          </w:tcPr>
          <w:p w:rsidR="00E369F4" w:rsidRPr="00AE3F1B" w:rsidRDefault="00E369F4" w:rsidP="00754EFA">
            <w:pPr>
              <w:widowControl/>
              <w:spacing w:line="384" w:lineRule="atLeast"/>
              <w:jc w:val="center"/>
              <w:rPr>
                <w:rFonts w:ascii="宋体" w:cs="宋体"/>
                <w:kern w:val="0"/>
              </w:rPr>
            </w:pPr>
            <w:r w:rsidRPr="00AE3F1B">
              <w:rPr>
                <w:rFonts w:ascii="宋体" w:hAnsi="宋体" w:cs="宋体" w:hint="eastAsia"/>
                <w:kern w:val="0"/>
              </w:rPr>
              <w:t>方式</w:t>
            </w:r>
            <w:proofErr w:type="gramStart"/>
            <w:r w:rsidRPr="00AE3F1B">
              <w:rPr>
                <w:rFonts w:ascii="宋体" w:hAnsi="宋体" w:cs="宋体" w:hint="eastAsia"/>
                <w:kern w:val="0"/>
              </w:rPr>
              <w:t>一</w:t>
            </w:r>
            <w:proofErr w:type="gramEnd"/>
          </w:p>
        </w:tc>
        <w:tc>
          <w:tcPr>
            <w:tcW w:w="1203" w:type="dxa"/>
            <w:tcBorders>
              <w:top w:val="single" w:sz="6" w:space="0" w:color="B2C9E0"/>
              <w:left w:val="single" w:sz="6" w:space="0" w:color="B2C9E0"/>
              <w:bottom w:val="single" w:sz="6" w:space="0" w:color="B2C9E0"/>
              <w:right w:val="single" w:sz="6" w:space="0" w:color="B2C9E0"/>
            </w:tcBorders>
            <w:tcMar>
              <w:top w:w="60" w:type="dxa"/>
              <w:left w:w="60" w:type="dxa"/>
              <w:bottom w:w="60" w:type="dxa"/>
              <w:right w:w="60" w:type="dxa"/>
            </w:tcMar>
            <w:vAlign w:val="center"/>
          </w:tcPr>
          <w:p w:rsidR="00E369F4" w:rsidRPr="00AE3F1B" w:rsidRDefault="00E369F4" w:rsidP="00754EFA">
            <w:pPr>
              <w:widowControl/>
              <w:spacing w:line="384" w:lineRule="atLeast"/>
              <w:jc w:val="center"/>
              <w:rPr>
                <w:rFonts w:ascii="宋体" w:cs="宋体"/>
                <w:kern w:val="0"/>
              </w:rPr>
            </w:pPr>
            <w:r>
              <w:rPr>
                <w:rFonts w:ascii="宋体" w:hAnsi="宋体" w:cs="宋体" w:hint="eastAsia"/>
                <w:kern w:val="0"/>
              </w:rPr>
              <w:t>支付宝</w:t>
            </w:r>
          </w:p>
        </w:tc>
        <w:tc>
          <w:tcPr>
            <w:tcW w:w="7771" w:type="dxa"/>
            <w:tcBorders>
              <w:top w:val="single" w:sz="6" w:space="0" w:color="B2C9E0"/>
              <w:left w:val="single" w:sz="6" w:space="0" w:color="B2C9E0"/>
              <w:bottom w:val="single" w:sz="6" w:space="0" w:color="B2C9E0"/>
            </w:tcBorders>
            <w:tcMar>
              <w:top w:w="60" w:type="dxa"/>
              <w:left w:w="60" w:type="dxa"/>
              <w:bottom w:w="60" w:type="dxa"/>
              <w:right w:w="60" w:type="dxa"/>
            </w:tcMar>
            <w:vAlign w:val="center"/>
          </w:tcPr>
          <w:p w:rsidR="00E369F4" w:rsidRDefault="00E369F4" w:rsidP="00754EFA">
            <w:pPr>
              <w:widowControl/>
              <w:spacing w:line="384" w:lineRule="atLeast"/>
              <w:rPr>
                <w:color w:val="000000"/>
              </w:rPr>
            </w:pPr>
            <w:r>
              <w:rPr>
                <w:rFonts w:ascii="宋体" w:hAnsi="宋体" w:cs="宋体" w:hint="eastAsia"/>
                <w:color w:val="000000"/>
                <w:kern w:val="0"/>
              </w:rPr>
              <w:t>支付宝账户：</w:t>
            </w:r>
            <w:r w:rsidRPr="00EF1251">
              <w:rPr>
                <w:rStyle w:val="cardnumberdivide"/>
              </w:rPr>
              <w:t>13684609885</w:t>
            </w:r>
            <w:r>
              <w:rPr>
                <w:rFonts w:ascii="宋体" w:hAnsi="宋体" w:cs="宋体"/>
                <w:color w:val="000000"/>
                <w:kern w:val="0"/>
              </w:rPr>
              <w:t xml:space="preserve"> </w:t>
            </w:r>
            <w:r w:rsidRPr="0014183B">
              <w:rPr>
                <w:rFonts w:hint="eastAsia"/>
                <w:color w:val="000000"/>
              </w:rPr>
              <w:t>户名：徐传有</w:t>
            </w:r>
          </w:p>
          <w:p w:rsidR="00E369F4" w:rsidRPr="005B51A9" w:rsidRDefault="00E369F4" w:rsidP="00754EFA">
            <w:pPr>
              <w:widowControl/>
              <w:spacing w:line="384" w:lineRule="atLeast"/>
              <w:rPr>
                <w:color w:val="000000"/>
                <w:kern w:val="0"/>
              </w:rPr>
            </w:pPr>
            <w:proofErr w:type="gramStart"/>
            <w:r>
              <w:rPr>
                <w:rFonts w:hint="eastAsia"/>
                <w:color w:val="000000"/>
              </w:rPr>
              <w:lastRenderedPageBreak/>
              <w:t>微信转账</w:t>
            </w:r>
            <w:proofErr w:type="gramEnd"/>
            <w:r>
              <w:rPr>
                <w:rFonts w:hint="eastAsia"/>
                <w:color w:val="000000"/>
              </w:rPr>
              <w:t>：</w:t>
            </w:r>
            <w:r>
              <w:rPr>
                <w:color w:val="000000"/>
              </w:rPr>
              <w:t>122285053  (</w:t>
            </w:r>
            <w:r>
              <w:rPr>
                <w:rFonts w:hint="eastAsia"/>
                <w:color w:val="000000"/>
              </w:rPr>
              <w:t>学校唯一指定官方微信号</w:t>
            </w:r>
            <w:r>
              <w:rPr>
                <w:color w:val="000000"/>
              </w:rPr>
              <w:t>/</w:t>
            </w:r>
            <w:r>
              <w:rPr>
                <w:rFonts w:hint="eastAsia"/>
                <w:color w:val="000000"/>
              </w:rPr>
              <w:t>经理圈</w:t>
            </w:r>
            <w:r>
              <w:rPr>
                <w:color w:val="000000"/>
              </w:rPr>
              <w:t>)</w:t>
            </w:r>
          </w:p>
        </w:tc>
      </w:tr>
      <w:tr w:rsidR="00E369F4" w:rsidRPr="00BB7921" w:rsidTr="00754EFA">
        <w:trPr>
          <w:trHeight w:val="340"/>
          <w:tblCellSpacing w:w="0" w:type="dxa"/>
          <w:jc w:val="center"/>
        </w:trPr>
        <w:tc>
          <w:tcPr>
            <w:tcW w:w="900" w:type="dxa"/>
            <w:tcBorders>
              <w:top w:val="single" w:sz="6" w:space="0" w:color="B2C9E0"/>
              <w:bottom w:val="single" w:sz="6" w:space="0" w:color="B2C9E0"/>
              <w:right w:val="single" w:sz="6" w:space="0" w:color="B2C9E0"/>
            </w:tcBorders>
            <w:tcMar>
              <w:top w:w="60" w:type="dxa"/>
              <w:left w:w="60" w:type="dxa"/>
              <w:bottom w:w="60" w:type="dxa"/>
              <w:right w:w="60" w:type="dxa"/>
            </w:tcMar>
            <w:vAlign w:val="center"/>
          </w:tcPr>
          <w:p w:rsidR="00E369F4" w:rsidRPr="00AE3F1B" w:rsidRDefault="00E369F4" w:rsidP="00754EFA">
            <w:pPr>
              <w:widowControl/>
              <w:spacing w:line="384" w:lineRule="atLeast"/>
              <w:jc w:val="center"/>
              <w:rPr>
                <w:rFonts w:ascii="宋体" w:cs="宋体"/>
                <w:kern w:val="0"/>
              </w:rPr>
            </w:pPr>
            <w:r w:rsidRPr="00AE3F1B">
              <w:rPr>
                <w:rFonts w:ascii="宋体" w:hAnsi="宋体" w:cs="宋体" w:hint="eastAsia"/>
                <w:kern w:val="0"/>
              </w:rPr>
              <w:lastRenderedPageBreak/>
              <w:t>方式二</w:t>
            </w:r>
          </w:p>
        </w:tc>
        <w:tc>
          <w:tcPr>
            <w:tcW w:w="1203" w:type="dxa"/>
            <w:tcBorders>
              <w:top w:val="single" w:sz="6" w:space="0" w:color="B2C9E0"/>
              <w:left w:val="single" w:sz="6" w:space="0" w:color="B2C9E0"/>
              <w:bottom w:val="single" w:sz="6" w:space="0" w:color="B2C9E0"/>
              <w:right w:val="single" w:sz="6" w:space="0" w:color="B2C9E0"/>
            </w:tcBorders>
            <w:tcMar>
              <w:top w:w="60" w:type="dxa"/>
              <w:left w:w="60" w:type="dxa"/>
              <w:bottom w:w="60" w:type="dxa"/>
              <w:right w:w="60" w:type="dxa"/>
            </w:tcMar>
            <w:vAlign w:val="center"/>
          </w:tcPr>
          <w:p w:rsidR="00E369F4" w:rsidRPr="00AE3F1B" w:rsidRDefault="00E369F4" w:rsidP="00754EFA">
            <w:pPr>
              <w:widowControl/>
              <w:spacing w:line="384" w:lineRule="atLeast"/>
              <w:ind w:firstLineChars="50" w:firstLine="105"/>
              <w:rPr>
                <w:rFonts w:ascii="宋体" w:cs="宋体"/>
                <w:kern w:val="0"/>
              </w:rPr>
            </w:pPr>
            <w:r>
              <w:rPr>
                <w:rFonts w:ascii="宋体" w:hAnsi="宋体" w:cs="宋体" w:hint="eastAsia"/>
                <w:kern w:val="0"/>
              </w:rPr>
              <w:t>企业账户</w:t>
            </w:r>
          </w:p>
        </w:tc>
        <w:tc>
          <w:tcPr>
            <w:tcW w:w="7771" w:type="dxa"/>
            <w:tcBorders>
              <w:top w:val="single" w:sz="6" w:space="0" w:color="B2C9E0"/>
              <w:left w:val="single" w:sz="6" w:space="0" w:color="B2C9E0"/>
              <w:bottom w:val="single" w:sz="6" w:space="0" w:color="B2C9E0"/>
            </w:tcBorders>
            <w:tcMar>
              <w:top w:w="60" w:type="dxa"/>
              <w:left w:w="60" w:type="dxa"/>
              <w:bottom w:w="60" w:type="dxa"/>
              <w:right w:w="60" w:type="dxa"/>
            </w:tcMar>
            <w:vAlign w:val="center"/>
          </w:tcPr>
          <w:p w:rsidR="00E369F4" w:rsidRPr="00953767" w:rsidRDefault="00E369F4" w:rsidP="00754EFA">
            <w:pPr>
              <w:widowControl/>
              <w:shd w:val="clear" w:color="auto" w:fill="FFFFFF"/>
              <w:spacing w:line="384" w:lineRule="atLeast"/>
              <w:jc w:val="left"/>
              <w:rPr>
                <w:rFonts w:ascii="Tahoma" w:hAnsi="Tahoma" w:cs="Tahoma"/>
                <w:color w:val="000000"/>
                <w:kern w:val="0"/>
              </w:rPr>
            </w:pPr>
            <w:r w:rsidRPr="00953767">
              <w:rPr>
                <w:rFonts w:ascii="宋体" w:hAnsi="宋体" w:cs="Tahoma" w:hint="eastAsia"/>
                <w:color w:val="000000"/>
                <w:kern w:val="0"/>
              </w:rPr>
              <w:t>企业</w:t>
            </w:r>
            <w:proofErr w:type="gramStart"/>
            <w:r w:rsidRPr="00953767">
              <w:rPr>
                <w:rFonts w:ascii="宋体" w:hAnsi="宋体" w:cs="Tahoma" w:hint="eastAsia"/>
                <w:color w:val="000000"/>
                <w:kern w:val="0"/>
              </w:rPr>
              <w:t>帐号</w:t>
            </w:r>
            <w:proofErr w:type="gramEnd"/>
            <w:r w:rsidRPr="00953767">
              <w:rPr>
                <w:rFonts w:ascii="宋体" w:hAnsi="宋体" w:cs="Tahoma" w:hint="eastAsia"/>
                <w:color w:val="000000"/>
                <w:kern w:val="0"/>
              </w:rPr>
              <w:t>：</w:t>
            </w:r>
            <w:r w:rsidRPr="00953767">
              <w:rPr>
                <w:rFonts w:ascii="Calibri" w:hAnsi="Calibri" w:cs="Tahoma"/>
                <w:color w:val="000000"/>
                <w:kern w:val="0"/>
              </w:rPr>
              <w:t>562080100100076073</w:t>
            </w:r>
            <w:r w:rsidRPr="00953767">
              <w:rPr>
                <w:rFonts w:ascii="Tahoma" w:hAnsi="Tahoma" w:cs="Tahoma"/>
                <w:color w:val="000000"/>
                <w:kern w:val="0"/>
              </w:rPr>
              <w:t> </w:t>
            </w:r>
            <w:r w:rsidRPr="00953767">
              <w:rPr>
                <w:rFonts w:ascii="宋体" w:hAnsi="宋体" w:cs="Tahoma" w:hint="eastAsia"/>
                <w:color w:val="000000"/>
                <w:kern w:val="0"/>
              </w:rPr>
              <w:t>账号户名：</w:t>
            </w:r>
            <w:r w:rsidRPr="00953767">
              <w:rPr>
                <w:rFonts w:ascii="Tahoma" w:hAnsi="Tahoma" w:cs="Tahoma" w:hint="eastAsia"/>
                <w:color w:val="000000"/>
                <w:kern w:val="0"/>
              </w:rPr>
              <w:t>哈尔滨美华企业管理有限公司</w:t>
            </w:r>
          </w:p>
          <w:p w:rsidR="00E369F4" w:rsidRPr="00953767" w:rsidRDefault="00E369F4" w:rsidP="00754EFA">
            <w:pPr>
              <w:widowControl/>
              <w:shd w:val="clear" w:color="auto" w:fill="FFFFFF"/>
              <w:spacing w:line="384" w:lineRule="atLeast"/>
              <w:jc w:val="left"/>
              <w:rPr>
                <w:rFonts w:ascii="Tahoma" w:hAnsi="Tahoma" w:cs="Tahoma"/>
                <w:color w:val="000000"/>
                <w:kern w:val="0"/>
              </w:rPr>
            </w:pPr>
            <w:r w:rsidRPr="00953767">
              <w:rPr>
                <w:rFonts w:ascii="宋体" w:hAnsi="宋体" w:cs="Tahoma" w:hint="eastAsia"/>
                <w:color w:val="000000"/>
                <w:kern w:val="0"/>
              </w:rPr>
              <w:t>开户银行：兴业银行</w:t>
            </w:r>
            <w:r w:rsidRPr="00953767">
              <w:rPr>
                <w:rFonts w:ascii="Calibri" w:hAnsi="Calibri" w:cs="Tahoma"/>
                <w:color w:val="000000"/>
                <w:kern w:val="0"/>
              </w:rPr>
              <w:t> </w:t>
            </w:r>
            <w:r w:rsidRPr="00953767">
              <w:rPr>
                <w:rFonts w:ascii="宋体" w:hAnsi="宋体" w:cs="Tahoma" w:hint="eastAsia"/>
                <w:color w:val="000000"/>
                <w:kern w:val="0"/>
              </w:rPr>
              <w:t>哈尔滨新阳支行</w:t>
            </w:r>
            <w:r w:rsidRPr="00953767">
              <w:rPr>
                <w:rFonts w:ascii="Tahoma" w:hAnsi="Tahoma" w:cs="Tahoma"/>
                <w:color w:val="000000"/>
                <w:kern w:val="0"/>
              </w:rPr>
              <w:t>  </w:t>
            </w:r>
          </w:p>
        </w:tc>
      </w:tr>
      <w:tr w:rsidR="00E369F4" w:rsidRPr="00BB7921" w:rsidTr="00754EFA">
        <w:trPr>
          <w:trHeight w:val="340"/>
          <w:tblCellSpacing w:w="0" w:type="dxa"/>
          <w:jc w:val="center"/>
        </w:trPr>
        <w:tc>
          <w:tcPr>
            <w:tcW w:w="900" w:type="dxa"/>
            <w:tcBorders>
              <w:top w:val="single" w:sz="6" w:space="0" w:color="B2C9E0"/>
              <w:bottom w:val="single" w:sz="6" w:space="0" w:color="B2C9E0"/>
              <w:right w:val="single" w:sz="6" w:space="0" w:color="B2C9E0"/>
            </w:tcBorders>
            <w:tcMar>
              <w:top w:w="60" w:type="dxa"/>
              <w:left w:w="60" w:type="dxa"/>
              <w:bottom w:w="60" w:type="dxa"/>
              <w:right w:w="60" w:type="dxa"/>
            </w:tcMar>
            <w:vAlign w:val="center"/>
          </w:tcPr>
          <w:p w:rsidR="00E369F4" w:rsidRPr="00AE3F1B" w:rsidRDefault="00E369F4" w:rsidP="00754EFA">
            <w:pPr>
              <w:widowControl/>
              <w:spacing w:line="384" w:lineRule="atLeast"/>
              <w:jc w:val="center"/>
              <w:rPr>
                <w:rFonts w:ascii="宋体" w:cs="宋体"/>
                <w:kern w:val="0"/>
              </w:rPr>
            </w:pPr>
            <w:r w:rsidRPr="00AE3F1B">
              <w:rPr>
                <w:rFonts w:ascii="宋体" w:hAnsi="宋体" w:cs="宋体" w:hint="eastAsia"/>
                <w:kern w:val="0"/>
              </w:rPr>
              <w:t>方式三</w:t>
            </w:r>
          </w:p>
        </w:tc>
        <w:tc>
          <w:tcPr>
            <w:tcW w:w="1203" w:type="dxa"/>
            <w:tcBorders>
              <w:top w:val="single" w:sz="6" w:space="0" w:color="B2C9E0"/>
              <w:left w:val="single" w:sz="6" w:space="0" w:color="B2C9E0"/>
              <w:bottom w:val="single" w:sz="6" w:space="0" w:color="B2C9E0"/>
              <w:right w:val="single" w:sz="6" w:space="0" w:color="B2C9E0"/>
            </w:tcBorders>
            <w:tcMar>
              <w:top w:w="60" w:type="dxa"/>
              <w:left w:w="60" w:type="dxa"/>
              <w:bottom w:w="60" w:type="dxa"/>
              <w:right w:w="60" w:type="dxa"/>
            </w:tcMar>
            <w:vAlign w:val="center"/>
          </w:tcPr>
          <w:p w:rsidR="00E369F4" w:rsidRPr="00AE3F1B" w:rsidRDefault="00E369F4" w:rsidP="00754EFA">
            <w:pPr>
              <w:widowControl/>
              <w:spacing w:line="384" w:lineRule="atLeast"/>
              <w:jc w:val="center"/>
              <w:rPr>
                <w:rFonts w:ascii="宋体" w:cs="宋体"/>
                <w:kern w:val="0"/>
              </w:rPr>
            </w:pPr>
            <w:r>
              <w:rPr>
                <w:rFonts w:ascii="宋体" w:hAnsi="宋体" w:cs="宋体" w:hint="eastAsia"/>
                <w:kern w:val="0"/>
              </w:rPr>
              <w:t>中国银行</w:t>
            </w:r>
          </w:p>
        </w:tc>
        <w:tc>
          <w:tcPr>
            <w:tcW w:w="7771" w:type="dxa"/>
            <w:tcBorders>
              <w:top w:val="single" w:sz="6" w:space="0" w:color="B2C9E0"/>
              <w:left w:val="single" w:sz="6" w:space="0" w:color="B2C9E0"/>
              <w:bottom w:val="single" w:sz="6" w:space="0" w:color="B2C9E0"/>
            </w:tcBorders>
            <w:tcMar>
              <w:top w:w="60" w:type="dxa"/>
              <w:left w:w="60" w:type="dxa"/>
              <w:bottom w:w="60" w:type="dxa"/>
              <w:right w:w="60" w:type="dxa"/>
            </w:tcMar>
            <w:vAlign w:val="center"/>
          </w:tcPr>
          <w:p w:rsidR="00E369F4" w:rsidRPr="001F3227" w:rsidRDefault="00E369F4" w:rsidP="00754EFA">
            <w:pPr>
              <w:widowControl/>
              <w:spacing w:line="384" w:lineRule="atLeast"/>
              <w:rPr>
                <w:rFonts w:ascii="宋体" w:cs="宋体"/>
                <w:color w:val="000000"/>
                <w:kern w:val="0"/>
              </w:rPr>
            </w:pPr>
            <w:r>
              <w:rPr>
                <w:rFonts w:ascii="宋体" w:hAnsi="宋体" w:cs="宋体" w:hint="eastAsia"/>
                <w:color w:val="000000"/>
                <w:kern w:val="0"/>
              </w:rPr>
              <w:t>卡号</w:t>
            </w:r>
            <w:r w:rsidRPr="00AE3F1B">
              <w:rPr>
                <w:rFonts w:ascii="宋体" w:hAnsi="宋体" w:cs="宋体" w:hint="eastAsia"/>
                <w:color w:val="000000"/>
                <w:kern w:val="0"/>
              </w:rPr>
              <w:t>：</w:t>
            </w:r>
            <w:r w:rsidRPr="00D53646">
              <w:rPr>
                <w:rStyle w:val="cardnumberdivide"/>
              </w:rPr>
              <w:t>6217855300007073962</w:t>
            </w:r>
            <w:r w:rsidRPr="00AE3F1B">
              <w:rPr>
                <w:rFonts w:ascii="宋体" w:hAnsi="宋体" w:cs="宋体" w:hint="eastAsia"/>
                <w:color w:val="000000"/>
                <w:kern w:val="0"/>
              </w:rPr>
              <w:t>户名：</w:t>
            </w:r>
            <w:r>
              <w:rPr>
                <w:rFonts w:ascii="宋体" w:hAnsi="宋体" w:cs="宋体" w:hint="eastAsia"/>
                <w:color w:val="000000"/>
                <w:kern w:val="0"/>
              </w:rPr>
              <w:t>徐传有</w:t>
            </w:r>
            <w:r>
              <w:rPr>
                <w:rFonts w:ascii="宋体" w:hAnsi="宋体" w:cs="宋体"/>
                <w:color w:val="000000"/>
                <w:kern w:val="0"/>
              </w:rPr>
              <w:t xml:space="preserve"> </w:t>
            </w:r>
            <w:r w:rsidRPr="00AE3F1B">
              <w:rPr>
                <w:rFonts w:ascii="宋体" w:hAnsi="宋体" w:cs="宋体" w:hint="eastAsia"/>
                <w:color w:val="000000"/>
                <w:kern w:val="0"/>
              </w:rPr>
              <w:t>开户行：</w:t>
            </w:r>
            <w:r>
              <w:rPr>
                <w:rFonts w:ascii="宋体" w:hAnsi="宋体" w:cs="宋体" w:hint="eastAsia"/>
                <w:color w:val="000000"/>
                <w:kern w:val="0"/>
              </w:rPr>
              <w:t>中国银行哈尔滨爱建支行</w:t>
            </w:r>
          </w:p>
        </w:tc>
      </w:tr>
      <w:tr w:rsidR="00E369F4" w:rsidRPr="00BB7921" w:rsidTr="00754EFA">
        <w:trPr>
          <w:trHeight w:val="340"/>
          <w:tblCellSpacing w:w="0" w:type="dxa"/>
          <w:jc w:val="center"/>
        </w:trPr>
        <w:tc>
          <w:tcPr>
            <w:tcW w:w="900" w:type="dxa"/>
            <w:tcBorders>
              <w:top w:val="single" w:sz="6" w:space="0" w:color="B2C9E0"/>
              <w:bottom w:val="single" w:sz="6" w:space="0" w:color="B2C9E0"/>
              <w:right w:val="single" w:sz="6" w:space="0" w:color="B2C9E0"/>
            </w:tcBorders>
            <w:tcMar>
              <w:top w:w="60" w:type="dxa"/>
              <w:left w:w="60" w:type="dxa"/>
              <w:bottom w:w="60" w:type="dxa"/>
              <w:right w:w="60" w:type="dxa"/>
            </w:tcMar>
            <w:vAlign w:val="center"/>
          </w:tcPr>
          <w:p w:rsidR="00E369F4" w:rsidRPr="00AE3F1B" w:rsidRDefault="00E369F4" w:rsidP="00754EFA">
            <w:pPr>
              <w:widowControl/>
              <w:spacing w:line="384" w:lineRule="atLeast"/>
              <w:jc w:val="center"/>
              <w:rPr>
                <w:rFonts w:ascii="宋体" w:cs="宋体"/>
                <w:kern w:val="0"/>
              </w:rPr>
            </w:pPr>
            <w:r w:rsidRPr="00AE3F1B">
              <w:rPr>
                <w:rFonts w:ascii="宋体" w:hAnsi="宋体" w:cs="宋体" w:hint="eastAsia"/>
                <w:kern w:val="0"/>
              </w:rPr>
              <w:t>方式四</w:t>
            </w:r>
          </w:p>
        </w:tc>
        <w:tc>
          <w:tcPr>
            <w:tcW w:w="1203" w:type="dxa"/>
            <w:tcBorders>
              <w:top w:val="single" w:sz="6" w:space="0" w:color="B2C9E0"/>
              <w:left w:val="single" w:sz="6" w:space="0" w:color="B2C9E0"/>
              <w:bottom w:val="single" w:sz="6" w:space="0" w:color="B2C9E0"/>
              <w:right w:val="single" w:sz="6" w:space="0" w:color="B2C9E0"/>
            </w:tcBorders>
            <w:tcMar>
              <w:top w:w="60" w:type="dxa"/>
              <w:left w:w="60" w:type="dxa"/>
              <w:bottom w:w="60" w:type="dxa"/>
              <w:right w:w="60" w:type="dxa"/>
            </w:tcMar>
            <w:vAlign w:val="center"/>
          </w:tcPr>
          <w:p w:rsidR="00E369F4" w:rsidRPr="00AE3F1B" w:rsidRDefault="00E369F4" w:rsidP="00754EFA">
            <w:pPr>
              <w:widowControl/>
              <w:spacing w:line="384" w:lineRule="atLeast"/>
              <w:jc w:val="center"/>
              <w:rPr>
                <w:rFonts w:ascii="宋体" w:cs="宋体"/>
                <w:kern w:val="0"/>
              </w:rPr>
            </w:pPr>
            <w:r w:rsidRPr="00AE3F1B">
              <w:rPr>
                <w:rFonts w:ascii="宋体" w:hAnsi="宋体" w:cs="宋体" w:hint="eastAsia"/>
                <w:kern w:val="0"/>
              </w:rPr>
              <w:t>邮政储蓄</w:t>
            </w:r>
          </w:p>
        </w:tc>
        <w:tc>
          <w:tcPr>
            <w:tcW w:w="7771" w:type="dxa"/>
            <w:tcBorders>
              <w:top w:val="single" w:sz="6" w:space="0" w:color="B2C9E0"/>
              <w:left w:val="single" w:sz="6" w:space="0" w:color="B2C9E0"/>
              <w:bottom w:val="single" w:sz="6" w:space="0" w:color="B2C9E0"/>
            </w:tcBorders>
            <w:tcMar>
              <w:top w:w="60" w:type="dxa"/>
              <w:left w:w="60" w:type="dxa"/>
              <w:bottom w:w="60" w:type="dxa"/>
              <w:right w:w="60" w:type="dxa"/>
            </w:tcMar>
            <w:vAlign w:val="center"/>
          </w:tcPr>
          <w:p w:rsidR="00E369F4" w:rsidRPr="001F3227" w:rsidRDefault="00E369F4" w:rsidP="00754EFA">
            <w:pPr>
              <w:widowControl/>
              <w:spacing w:line="384" w:lineRule="atLeast"/>
              <w:rPr>
                <w:rFonts w:ascii="宋体" w:cs="宋体"/>
                <w:color w:val="000000"/>
                <w:kern w:val="0"/>
              </w:rPr>
            </w:pPr>
            <w:r>
              <w:rPr>
                <w:rFonts w:ascii="宋体" w:hAnsi="宋体" w:cs="宋体" w:hint="eastAsia"/>
                <w:color w:val="000000"/>
                <w:kern w:val="0"/>
              </w:rPr>
              <w:t>卡号：</w:t>
            </w:r>
            <w:r w:rsidRPr="00D53646">
              <w:rPr>
                <w:rStyle w:val="cardnumberdivide"/>
              </w:rPr>
              <w:t>6217992600016909914</w:t>
            </w:r>
            <w:r w:rsidRPr="00AE3F1B">
              <w:rPr>
                <w:rFonts w:ascii="宋体" w:hAnsi="宋体" w:cs="宋体" w:hint="eastAsia"/>
                <w:color w:val="000000"/>
                <w:kern w:val="0"/>
              </w:rPr>
              <w:t>户名：</w:t>
            </w:r>
            <w:r>
              <w:rPr>
                <w:rFonts w:ascii="宋体" w:hAnsi="宋体" w:cs="宋体" w:hint="eastAsia"/>
                <w:color w:val="000000"/>
                <w:kern w:val="0"/>
              </w:rPr>
              <w:t>徐传有</w:t>
            </w:r>
            <w:r>
              <w:rPr>
                <w:rFonts w:ascii="宋体" w:hAnsi="宋体" w:cs="宋体"/>
                <w:color w:val="000000"/>
                <w:kern w:val="0"/>
              </w:rPr>
              <w:t xml:space="preserve"> </w:t>
            </w:r>
            <w:r w:rsidRPr="00AE3F1B">
              <w:rPr>
                <w:rFonts w:ascii="宋体" w:hAnsi="宋体" w:cs="宋体" w:hint="eastAsia"/>
                <w:color w:val="000000"/>
                <w:kern w:val="0"/>
              </w:rPr>
              <w:t>开户行：哈尔滨</w:t>
            </w:r>
            <w:r>
              <w:rPr>
                <w:rFonts w:ascii="宋体" w:hAnsi="宋体" w:cs="宋体" w:hint="eastAsia"/>
                <w:color w:val="000000"/>
                <w:kern w:val="0"/>
              </w:rPr>
              <w:t>南马路支行</w:t>
            </w:r>
          </w:p>
        </w:tc>
      </w:tr>
      <w:tr w:rsidR="00E369F4" w:rsidRPr="00BB7921" w:rsidTr="00754EFA">
        <w:trPr>
          <w:trHeight w:val="340"/>
          <w:tblCellSpacing w:w="0" w:type="dxa"/>
          <w:jc w:val="center"/>
        </w:trPr>
        <w:tc>
          <w:tcPr>
            <w:tcW w:w="900" w:type="dxa"/>
            <w:tcBorders>
              <w:top w:val="single" w:sz="6" w:space="0" w:color="B2C9E0"/>
              <w:right w:val="single" w:sz="6" w:space="0" w:color="B2C9E0"/>
            </w:tcBorders>
            <w:tcMar>
              <w:top w:w="60" w:type="dxa"/>
              <w:left w:w="60" w:type="dxa"/>
              <w:bottom w:w="60" w:type="dxa"/>
              <w:right w:w="60" w:type="dxa"/>
            </w:tcMar>
            <w:vAlign w:val="center"/>
          </w:tcPr>
          <w:p w:rsidR="00E369F4" w:rsidRPr="00EF1251" w:rsidRDefault="00E369F4" w:rsidP="00754EFA">
            <w:pPr>
              <w:widowControl/>
              <w:spacing w:line="384" w:lineRule="atLeast"/>
              <w:jc w:val="center"/>
              <w:rPr>
                <w:rFonts w:ascii="宋体" w:cs="宋体"/>
                <w:kern w:val="0"/>
              </w:rPr>
            </w:pPr>
            <w:r w:rsidRPr="00EF1251">
              <w:rPr>
                <w:rFonts w:ascii="宋体" w:hAnsi="宋体" w:cs="宋体" w:hint="eastAsia"/>
                <w:kern w:val="0"/>
              </w:rPr>
              <w:t>方式五</w:t>
            </w:r>
          </w:p>
        </w:tc>
        <w:tc>
          <w:tcPr>
            <w:tcW w:w="1203" w:type="dxa"/>
            <w:tcBorders>
              <w:top w:val="single" w:sz="6" w:space="0" w:color="B2C9E0"/>
              <w:left w:val="single" w:sz="6" w:space="0" w:color="B2C9E0"/>
              <w:right w:val="single" w:sz="6" w:space="0" w:color="B2C9E0"/>
            </w:tcBorders>
            <w:tcMar>
              <w:top w:w="60" w:type="dxa"/>
              <w:left w:w="60" w:type="dxa"/>
              <w:bottom w:w="60" w:type="dxa"/>
              <w:right w:w="60" w:type="dxa"/>
            </w:tcMar>
            <w:vAlign w:val="center"/>
          </w:tcPr>
          <w:p w:rsidR="00E369F4" w:rsidRPr="0014183B" w:rsidRDefault="00E369F4" w:rsidP="00754EFA">
            <w:pPr>
              <w:widowControl/>
              <w:spacing w:line="384" w:lineRule="atLeast"/>
              <w:ind w:firstLineChars="50" w:firstLine="105"/>
              <w:rPr>
                <w:rFonts w:ascii="宋体" w:cs="宋体"/>
                <w:color w:val="000000"/>
                <w:kern w:val="0"/>
              </w:rPr>
            </w:pPr>
            <w:r w:rsidRPr="0014183B">
              <w:rPr>
                <w:rFonts w:ascii="宋体" w:hAnsi="宋体" w:cs="宋体" w:hint="eastAsia"/>
                <w:color w:val="000000"/>
                <w:kern w:val="0"/>
              </w:rPr>
              <w:t>工商银行</w:t>
            </w:r>
          </w:p>
        </w:tc>
        <w:tc>
          <w:tcPr>
            <w:tcW w:w="7771" w:type="dxa"/>
            <w:tcBorders>
              <w:top w:val="single" w:sz="6" w:space="0" w:color="B2C9E0"/>
              <w:left w:val="single" w:sz="6" w:space="0" w:color="B2C9E0"/>
            </w:tcBorders>
            <w:tcMar>
              <w:top w:w="60" w:type="dxa"/>
              <w:left w:w="60" w:type="dxa"/>
              <w:bottom w:w="60" w:type="dxa"/>
              <w:right w:w="60" w:type="dxa"/>
            </w:tcMar>
            <w:vAlign w:val="center"/>
          </w:tcPr>
          <w:p w:rsidR="00E369F4" w:rsidRPr="0014183B" w:rsidRDefault="00E369F4" w:rsidP="00754EFA">
            <w:pPr>
              <w:spacing w:line="384" w:lineRule="atLeast"/>
              <w:rPr>
                <w:color w:val="000000"/>
              </w:rPr>
            </w:pPr>
            <w:r w:rsidRPr="0014183B">
              <w:rPr>
                <w:rFonts w:ascii="宋体" w:hAnsi="宋体" w:cs="宋体" w:hint="eastAsia"/>
                <w:color w:val="000000"/>
                <w:kern w:val="0"/>
              </w:rPr>
              <w:t>卡号：</w:t>
            </w:r>
            <w:r w:rsidRPr="0014183B">
              <w:rPr>
                <w:rStyle w:val="cardnumberdivide"/>
                <w:color w:val="000000"/>
              </w:rPr>
              <w:t>6222083500001062507</w:t>
            </w:r>
            <w:r w:rsidRPr="0014183B">
              <w:rPr>
                <w:rFonts w:hint="eastAsia"/>
                <w:color w:val="000000"/>
              </w:rPr>
              <w:t>户名：徐传有</w:t>
            </w:r>
            <w:r w:rsidRPr="0014183B">
              <w:rPr>
                <w:color w:val="000000"/>
              </w:rPr>
              <w:t xml:space="preserve"> </w:t>
            </w:r>
            <w:r w:rsidRPr="0014183B">
              <w:rPr>
                <w:rFonts w:ascii="Arial" w:hAnsi="Arial" w:cs="Arial" w:hint="eastAsia"/>
                <w:color w:val="000000"/>
              </w:rPr>
              <w:t>开户行：哈尔滨市道外区太平桥支行</w:t>
            </w:r>
          </w:p>
        </w:tc>
      </w:tr>
      <w:tr w:rsidR="00E369F4" w:rsidRPr="00BB7921" w:rsidTr="00754EFA">
        <w:trPr>
          <w:trHeight w:val="340"/>
          <w:tblCellSpacing w:w="0" w:type="dxa"/>
          <w:jc w:val="center"/>
        </w:trPr>
        <w:tc>
          <w:tcPr>
            <w:tcW w:w="900" w:type="dxa"/>
            <w:tcBorders>
              <w:top w:val="single" w:sz="6" w:space="0" w:color="B2C9E0"/>
              <w:bottom w:val="single" w:sz="6" w:space="0" w:color="B2C9E0"/>
              <w:right w:val="single" w:sz="6" w:space="0" w:color="B2C9E0"/>
            </w:tcBorders>
            <w:tcMar>
              <w:top w:w="60" w:type="dxa"/>
              <w:left w:w="60" w:type="dxa"/>
              <w:bottom w:w="60" w:type="dxa"/>
              <w:right w:w="60" w:type="dxa"/>
            </w:tcMar>
            <w:vAlign w:val="center"/>
          </w:tcPr>
          <w:p w:rsidR="00E369F4" w:rsidRPr="00AE3F1B" w:rsidRDefault="00E369F4" w:rsidP="00754EFA">
            <w:pPr>
              <w:widowControl/>
              <w:spacing w:line="384" w:lineRule="atLeast"/>
              <w:jc w:val="center"/>
              <w:rPr>
                <w:rFonts w:ascii="宋体" w:cs="宋体"/>
                <w:kern w:val="0"/>
              </w:rPr>
            </w:pPr>
            <w:r w:rsidRPr="00AE3F1B">
              <w:rPr>
                <w:rFonts w:ascii="宋体" w:hAnsi="宋体" w:cs="宋体" w:hint="eastAsia"/>
                <w:kern w:val="0"/>
              </w:rPr>
              <w:t>方式</w:t>
            </w:r>
            <w:r>
              <w:rPr>
                <w:rFonts w:ascii="宋体" w:hAnsi="宋体" w:cs="宋体" w:hint="eastAsia"/>
                <w:kern w:val="0"/>
              </w:rPr>
              <w:t>六</w:t>
            </w:r>
          </w:p>
        </w:tc>
        <w:tc>
          <w:tcPr>
            <w:tcW w:w="1203" w:type="dxa"/>
            <w:tcBorders>
              <w:top w:val="single" w:sz="6" w:space="0" w:color="B2C9E0"/>
              <w:left w:val="single" w:sz="6" w:space="0" w:color="B2C9E0"/>
              <w:bottom w:val="single" w:sz="6" w:space="0" w:color="B2C9E0"/>
              <w:right w:val="single" w:sz="6" w:space="0" w:color="B2C9E0"/>
            </w:tcBorders>
            <w:tcMar>
              <w:top w:w="60" w:type="dxa"/>
              <w:left w:w="60" w:type="dxa"/>
              <w:bottom w:w="60" w:type="dxa"/>
              <w:right w:w="60" w:type="dxa"/>
            </w:tcMar>
            <w:vAlign w:val="center"/>
          </w:tcPr>
          <w:p w:rsidR="00E369F4" w:rsidRPr="000A0C87" w:rsidRDefault="00E369F4" w:rsidP="00754EFA">
            <w:pPr>
              <w:widowControl/>
              <w:spacing w:line="384" w:lineRule="atLeast"/>
              <w:jc w:val="center"/>
            </w:pPr>
            <w:r w:rsidRPr="00AE3F1B">
              <w:rPr>
                <w:rFonts w:hint="eastAsia"/>
              </w:rPr>
              <w:t>农业银行</w:t>
            </w:r>
          </w:p>
        </w:tc>
        <w:tc>
          <w:tcPr>
            <w:tcW w:w="7771" w:type="dxa"/>
            <w:tcBorders>
              <w:top w:val="single" w:sz="6" w:space="0" w:color="B2C9E0"/>
              <w:left w:val="single" w:sz="6" w:space="0" w:color="B2C9E0"/>
              <w:bottom w:val="single" w:sz="6" w:space="0" w:color="B2C9E0"/>
            </w:tcBorders>
            <w:tcMar>
              <w:top w:w="60" w:type="dxa"/>
              <w:left w:w="60" w:type="dxa"/>
              <w:bottom w:w="60" w:type="dxa"/>
              <w:right w:w="60" w:type="dxa"/>
            </w:tcMar>
            <w:vAlign w:val="center"/>
          </w:tcPr>
          <w:p w:rsidR="00E369F4" w:rsidRPr="00AE3F1B" w:rsidRDefault="00E369F4" w:rsidP="00754EFA">
            <w:pPr>
              <w:widowControl/>
              <w:spacing w:line="384" w:lineRule="atLeast"/>
              <w:rPr>
                <w:rFonts w:ascii="宋体" w:cs="宋体"/>
                <w:color w:val="000000"/>
                <w:kern w:val="0"/>
              </w:rPr>
            </w:pPr>
            <w:r>
              <w:rPr>
                <w:rFonts w:hint="eastAsia"/>
              </w:rPr>
              <w:t>卡号</w:t>
            </w:r>
            <w:r w:rsidRPr="00AE3F1B">
              <w:rPr>
                <w:rFonts w:hint="eastAsia"/>
              </w:rPr>
              <w:t>：</w:t>
            </w:r>
            <w:r>
              <w:t>6228450176006094464</w:t>
            </w:r>
            <w:r w:rsidRPr="00AE3F1B">
              <w:t> </w:t>
            </w:r>
            <w:r w:rsidRPr="00AE3F1B">
              <w:rPr>
                <w:rFonts w:hint="eastAsia"/>
              </w:rPr>
              <w:t>户名：</w:t>
            </w:r>
            <w:r w:rsidRPr="0014183B">
              <w:rPr>
                <w:rFonts w:hint="eastAsia"/>
                <w:color w:val="000000"/>
              </w:rPr>
              <w:t>徐传有</w:t>
            </w:r>
            <w:r>
              <w:t xml:space="preserve"> </w:t>
            </w:r>
            <w:r>
              <w:rPr>
                <w:rFonts w:hint="eastAsia"/>
              </w:rPr>
              <w:t>开户</w:t>
            </w:r>
            <w:r w:rsidRPr="00AE3F1B">
              <w:rPr>
                <w:rFonts w:hint="eastAsia"/>
              </w:rPr>
              <w:t>行：</w:t>
            </w:r>
            <w:r>
              <w:rPr>
                <w:rFonts w:hint="eastAsia"/>
              </w:rPr>
              <w:t>道外支行民众分理处</w:t>
            </w:r>
          </w:p>
        </w:tc>
      </w:tr>
    </w:tbl>
    <w:p w:rsidR="00E369F4" w:rsidRPr="00345024" w:rsidRDefault="00E369F4" w:rsidP="00E369F4">
      <w:pPr>
        <w:widowControl/>
        <w:spacing w:line="375" w:lineRule="atLeast"/>
        <w:ind w:firstLineChars="200" w:firstLine="420"/>
        <w:jc w:val="left"/>
        <w:rPr>
          <w:b/>
          <w:bCs/>
          <w:color w:val="000000"/>
        </w:rPr>
      </w:pPr>
      <w:r>
        <w:rPr>
          <w:rFonts w:hint="eastAsia"/>
          <w:b/>
          <w:bCs/>
          <w:color w:val="000000"/>
        </w:rPr>
        <w:t>可以选择任意一种方式缴纳学费（建议首选工商银行账户），收到学费当天，学校就会用邮政特快的方式为你邮寄教学资料、考试问卷以及收费票据。</w:t>
      </w:r>
    </w:p>
    <w:p w:rsidR="00E369F4" w:rsidRPr="00345024" w:rsidRDefault="00E369F4" w:rsidP="00E369F4">
      <w:pPr>
        <w:widowControl/>
        <w:spacing w:line="384" w:lineRule="atLeast"/>
        <w:rPr>
          <w:rFonts w:asciiTheme="minorEastAsia" w:hAnsiTheme="minorEastAsia" w:cs="宋体"/>
          <w:color w:val="FF0000"/>
          <w:sz w:val="28"/>
          <w:szCs w:val="28"/>
          <w:lang w:val="zh-CN"/>
        </w:rPr>
      </w:pPr>
      <w:r w:rsidRPr="00345024">
        <w:rPr>
          <w:rFonts w:ascii="宋体" w:cs="宋体" w:hint="eastAsia"/>
          <w:b/>
          <w:color w:val="FF0000"/>
          <w:sz w:val="28"/>
          <w:szCs w:val="28"/>
          <w:lang w:val="zh-CN"/>
        </w:rPr>
        <w:t>【咨询电话】</w:t>
      </w:r>
      <w:r w:rsidRPr="00345024">
        <w:rPr>
          <w:rFonts w:asciiTheme="minorEastAsia" w:hAnsiTheme="minorEastAsia" w:cs="宋体"/>
          <w:b/>
          <w:color w:val="FF0000"/>
          <w:sz w:val="28"/>
          <w:szCs w:val="28"/>
          <w:lang w:val="zh-CN"/>
        </w:rPr>
        <w:t>13684609885</w:t>
      </w:r>
      <w:r w:rsidRPr="00345024">
        <w:rPr>
          <w:rFonts w:asciiTheme="minorEastAsia" w:hAnsiTheme="minorEastAsia" w:cs="宋体"/>
          <w:color w:val="FF0000"/>
          <w:sz w:val="28"/>
          <w:szCs w:val="28"/>
          <w:lang w:val="zh-CN"/>
        </w:rPr>
        <w:t xml:space="preserve"> </w:t>
      </w:r>
      <w:r>
        <w:rPr>
          <w:rFonts w:asciiTheme="minorEastAsia" w:hAnsiTheme="minorEastAsia" w:cs="宋体"/>
          <w:color w:val="FF0000"/>
          <w:sz w:val="28"/>
          <w:szCs w:val="28"/>
          <w:lang w:val="zh-CN"/>
        </w:rPr>
        <w:t xml:space="preserve"> </w:t>
      </w:r>
      <w:r w:rsidRPr="00345024">
        <w:rPr>
          <w:rFonts w:asciiTheme="minorEastAsia" w:hAnsiTheme="minorEastAsia" w:cs="宋体"/>
          <w:color w:val="FF0000"/>
          <w:sz w:val="28"/>
          <w:szCs w:val="28"/>
          <w:lang w:val="zh-CN"/>
        </w:rPr>
        <w:t xml:space="preserve"> </w:t>
      </w:r>
      <w:r>
        <w:rPr>
          <w:rFonts w:asciiTheme="minorEastAsia" w:hAnsiTheme="minorEastAsia" w:cs="宋体"/>
          <w:color w:val="FF0000"/>
          <w:sz w:val="28"/>
          <w:szCs w:val="28"/>
          <w:lang w:val="zh-CN"/>
        </w:rPr>
        <w:t>0451-88342620</w:t>
      </w:r>
    </w:p>
    <w:p w:rsidR="00E369F4" w:rsidRPr="00345024" w:rsidRDefault="00E369F4" w:rsidP="00E369F4">
      <w:pPr>
        <w:widowControl/>
        <w:spacing w:line="384" w:lineRule="atLeast"/>
        <w:rPr>
          <w:rFonts w:ascii="宋体"/>
          <w:b/>
          <w:color w:val="FF0000"/>
          <w:sz w:val="28"/>
          <w:szCs w:val="28"/>
        </w:rPr>
      </w:pPr>
      <w:r w:rsidRPr="00345024">
        <w:rPr>
          <w:rFonts w:hint="eastAsia"/>
          <w:b/>
          <w:color w:val="FF0000"/>
          <w:sz w:val="28"/>
          <w:szCs w:val="28"/>
          <w:lang w:val="zh-CN"/>
        </w:rPr>
        <w:t>【学校网站】</w:t>
      </w:r>
      <w:r w:rsidRPr="00345024">
        <w:rPr>
          <w:rFonts w:ascii="宋体" w:hAnsi="宋体"/>
          <w:b/>
          <w:color w:val="FF0000"/>
          <w:sz w:val="28"/>
          <w:szCs w:val="28"/>
        </w:rPr>
        <w:t>http://</w:t>
      </w:r>
      <w:hyperlink r:id="rId13" w:history="1">
        <w:r w:rsidRPr="00345024">
          <w:rPr>
            <w:rStyle w:val="a5"/>
            <w:b/>
            <w:color w:val="FF0000"/>
            <w:sz w:val="28"/>
            <w:szCs w:val="28"/>
          </w:rPr>
          <w:t>www.mhjy.net</w:t>
        </w:r>
      </w:hyperlink>
    </w:p>
    <w:p w:rsidR="00E369F4" w:rsidRDefault="00E369F4" w:rsidP="00E369F4">
      <w:pPr>
        <w:widowControl/>
        <w:spacing w:line="384" w:lineRule="atLeast"/>
        <w:rPr>
          <w:b/>
          <w:color w:val="FF0000"/>
          <w:sz w:val="28"/>
          <w:szCs w:val="28"/>
          <w:lang w:val="zh-CN"/>
        </w:rPr>
      </w:pPr>
      <w:r w:rsidRPr="00345024">
        <w:rPr>
          <w:rFonts w:hint="eastAsia"/>
          <w:b/>
          <w:color w:val="FF0000"/>
          <w:sz w:val="28"/>
          <w:szCs w:val="28"/>
          <w:lang w:val="zh-CN"/>
        </w:rPr>
        <w:t>【微信</w:t>
      </w:r>
      <w:r>
        <w:rPr>
          <w:rFonts w:hint="eastAsia"/>
          <w:b/>
          <w:color w:val="FF0000"/>
          <w:sz w:val="28"/>
          <w:szCs w:val="28"/>
          <w:lang w:val="zh-CN"/>
        </w:rPr>
        <w:t>客服</w:t>
      </w:r>
      <w:r w:rsidRPr="00345024">
        <w:rPr>
          <w:rFonts w:hint="eastAsia"/>
          <w:b/>
          <w:color w:val="FF0000"/>
          <w:sz w:val="28"/>
          <w:szCs w:val="28"/>
          <w:lang w:val="zh-CN"/>
        </w:rPr>
        <w:t>】</w:t>
      </w:r>
      <w:r w:rsidRPr="00345024">
        <w:rPr>
          <w:b/>
          <w:color w:val="FF0000"/>
          <w:sz w:val="28"/>
          <w:szCs w:val="28"/>
          <w:lang w:val="zh-CN"/>
        </w:rPr>
        <w:t xml:space="preserve">122285053    </w:t>
      </w:r>
    </w:p>
    <w:p w:rsidR="00E369F4" w:rsidRPr="00345024" w:rsidRDefault="00E369F4" w:rsidP="00E369F4">
      <w:pPr>
        <w:widowControl/>
        <w:spacing w:line="384" w:lineRule="atLeast"/>
        <w:rPr>
          <w:b/>
          <w:color w:val="FF0000"/>
          <w:sz w:val="28"/>
          <w:szCs w:val="28"/>
          <w:lang w:val="zh-CN"/>
        </w:rPr>
      </w:pPr>
      <w:r w:rsidRPr="00345024">
        <w:rPr>
          <w:rFonts w:hint="eastAsia"/>
          <w:b/>
          <w:color w:val="FF0000"/>
          <w:sz w:val="28"/>
          <w:szCs w:val="28"/>
          <w:lang w:val="zh-CN"/>
        </w:rPr>
        <w:t>【微信公众号】</w:t>
      </w:r>
      <w:r w:rsidRPr="00345024">
        <w:rPr>
          <w:b/>
          <w:color w:val="FF0000"/>
          <w:sz w:val="28"/>
          <w:szCs w:val="28"/>
          <w:lang w:val="zh-CN"/>
        </w:rPr>
        <w:t>MHJY1998</w:t>
      </w:r>
    </w:p>
    <w:p w:rsidR="00E369F4" w:rsidRDefault="00E369F4" w:rsidP="00E369F4">
      <w:pPr>
        <w:widowControl/>
        <w:spacing w:line="384" w:lineRule="atLeast"/>
        <w:jc w:val="right"/>
        <w:rPr>
          <w:b/>
          <w:color w:val="FF0000"/>
          <w:sz w:val="27"/>
          <w:szCs w:val="27"/>
          <w:lang w:val="zh-CN"/>
        </w:rPr>
      </w:pPr>
      <w:r>
        <w:rPr>
          <w:b/>
          <w:color w:val="FF0000"/>
          <w:sz w:val="27"/>
          <w:szCs w:val="27"/>
          <w:lang w:val="zh-CN"/>
        </w:rPr>
        <w:t xml:space="preserve">                                 </w:t>
      </w:r>
    </w:p>
    <w:p w:rsidR="00E369F4" w:rsidRDefault="00E369F4" w:rsidP="00E369F4">
      <w:pPr>
        <w:widowControl/>
        <w:spacing w:line="384" w:lineRule="atLeast"/>
        <w:jc w:val="center"/>
        <w:rPr>
          <w:b/>
          <w:color w:val="FF0000"/>
          <w:sz w:val="27"/>
          <w:szCs w:val="27"/>
          <w:lang w:val="zh-CN"/>
        </w:rPr>
      </w:pPr>
      <w:r>
        <w:rPr>
          <w:b/>
          <w:noProof/>
          <w:color w:val="FF0000"/>
          <w:sz w:val="27"/>
          <w:szCs w:val="27"/>
          <w:lang w:val="zh-CN"/>
        </w:rPr>
        <w:drawing>
          <wp:inline distT="0" distB="0" distL="0" distR="0">
            <wp:extent cx="1028700" cy="102870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028700" cy="1028700"/>
                    </a:xfrm>
                    <a:prstGeom prst="rect">
                      <a:avLst/>
                    </a:prstGeom>
                    <a:noFill/>
                    <a:ln>
                      <a:noFill/>
                    </a:ln>
                  </pic:spPr>
                </pic:pic>
              </a:graphicData>
            </a:graphic>
          </wp:inline>
        </w:drawing>
      </w:r>
    </w:p>
    <w:p w:rsidR="00E369F4" w:rsidRDefault="00E369F4" w:rsidP="00E369F4">
      <w:pPr>
        <w:pStyle w:val="HTML"/>
        <w:shd w:val="clear" w:color="auto" w:fill="FFFFFF"/>
        <w:spacing w:line="345" w:lineRule="atLeast"/>
        <w:jc w:val="center"/>
        <w:rPr>
          <w:color w:val="3E3E3E"/>
          <w:sz w:val="21"/>
          <w:szCs w:val="21"/>
        </w:rPr>
      </w:pPr>
      <w:hyperlink r:id="rId15" w:anchor="wechat_redirect" w:tgtFrame="_blank" w:history="1">
        <w:r>
          <w:rPr>
            <w:rStyle w:val="a4"/>
            <w:rFonts w:ascii="微软雅黑" w:eastAsia="微软雅黑" w:hAnsi="微软雅黑" w:hint="eastAsia"/>
            <w:color w:val="7A4442"/>
            <w:spacing w:val="15"/>
            <w:sz w:val="21"/>
            <w:szCs w:val="21"/>
            <w:u w:val="single"/>
            <w:shd w:val="clear" w:color="auto" w:fill="FFFFFF"/>
          </w:rPr>
          <w:t>你该充电了！请参加</w:t>
        </w:r>
        <w:proofErr w:type="gramStart"/>
        <w:r>
          <w:rPr>
            <w:rStyle w:val="a4"/>
            <w:rFonts w:ascii="微软雅黑" w:eastAsia="微软雅黑" w:hAnsi="微软雅黑"/>
            <w:color w:val="7A4442"/>
            <w:spacing w:val="15"/>
            <w:sz w:val="21"/>
            <w:szCs w:val="21"/>
            <w:u w:val="single"/>
            <w:shd w:val="clear" w:color="auto" w:fill="FFFFFF"/>
          </w:rPr>
          <w:t>25</w:t>
        </w:r>
        <w:r>
          <w:rPr>
            <w:rStyle w:val="a4"/>
            <w:rFonts w:ascii="微软雅黑" w:eastAsia="微软雅黑" w:hAnsi="微软雅黑" w:hint="eastAsia"/>
            <w:color w:val="7A4442"/>
            <w:spacing w:val="15"/>
            <w:sz w:val="21"/>
            <w:szCs w:val="21"/>
            <w:u w:val="single"/>
            <w:shd w:val="clear" w:color="auto" w:fill="FFFFFF"/>
          </w:rPr>
          <w:t>年热招</w:t>
        </w:r>
        <w:proofErr w:type="gramEnd"/>
        <w:r>
          <w:rPr>
            <w:rStyle w:val="a4"/>
            <w:rFonts w:ascii="微软雅黑" w:eastAsia="微软雅黑" w:hAnsi="微软雅黑"/>
            <w:color w:val="7A4442"/>
            <w:spacing w:val="15"/>
            <w:sz w:val="21"/>
            <w:szCs w:val="21"/>
            <w:u w:val="single"/>
            <w:shd w:val="clear" w:color="auto" w:fill="FFFFFF"/>
          </w:rPr>
          <w:t>:</w:t>
        </w:r>
        <w:r>
          <w:rPr>
            <w:rStyle w:val="a4"/>
            <w:rFonts w:ascii="微软雅黑" w:eastAsia="微软雅黑" w:hAnsi="微软雅黑" w:hint="eastAsia"/>
            <w:color w:val="7A4442"/>
            <w:spacing w:val="15"/>
            <w:sz w:val="21"/>
            <w:szCs w:val="21"/>
            <w:u w:val="single"/>
            <w:shd w:val="clear" w:color="auto" w:fill="FFFFFF"/>
          </w:rPr>
          <w:t>经理培训课</w:t>
        </w:r>
      </w:hyperlink>
    </w:p>
    <w:p w:rsidR="00E369F4" w:rsidRDefault="00E369F4" w:rsidP="00E369F4">
      <w:pPr>
        <w:pStyle w:val="a3"/>
        <w:shd w:val="clear" w:color="auto" w:fill="FFFFFF"/>
        <w:spacing w:before="0" w:beforeAutospacing="0" w:after="0" w:afterAutospacing="0" w:line="384" w:lineRule="atLeast"/>
        <w:jc w:val="center"/>
        <w:rPr>
          <w:rFonts w:ascii="Helvetica" w:hAnsi="Helvetica" w:cs="Helvetica"/>
          <w:color w:val="3E3E3E"/>
        </w:rPr>
      </w:pPr>
      <w:hyperlink r:id="rId16" w:anchor="wechat_redirect" w:tgtFrame="_blank" w:history="1">
        <w:r>
          <w:rPr>
            <w:rStyle w:val="a4"/>
            <w:rFonts w:ascii="MS Gothic" w:eastAsia="MS Gothic" w:hAnsi="MS Gothic" w:cs="MS Gothic" w:hint="eastAsia"/>
            <w:color w:val="FF0000"/>
            <w:sz w:val="21"/>
            <w:szCs w:val="21"/>
          </w:rPr>
          <w:t>❤</w:t>
        </w:r>
        <w:r>
          <w:rPr>
            <w:rStyle w:val="a4"/>
            <w:rFonts w:ascii="Helvetica" w:hAnsi="Helvetica" w:cs="Helvetica" w:hint="eastAsia"/>
            <w:color w:val="FF0000"/>
            <w:sz w:val="21"/>
            <w:szCs w:val="21"/>
          </w:rPr>
          <w:t>全国</w:t>
        </w:r>
        <w:r>
          <w:rPr>
            <w:rStyle w:val="a4"/>
            <w:rFonts w:ascii="Helvetica" w:hAnsi="Helvetica" w:cs="Helvetica"/>
            <w:color w:val="FF0000"/>
            <w:sz w:val="21"/>
            <w:szCs w:val="21"/>
          </w:rPr>
          <w:t>Mini-MBA</w:t>
        </w:r>
        <w:r>
          <w:rPr>
            <w:rStyle w:val="a4"/>
            <w:rFonts w:ascii="Helvetica" w:hAnsi="Helvetica" w:cs="Helvetica" w:hint="eastAsia"/>
            <w:color w:val="FF0000"/>
            <w:sz w:val="21"/>
            <w:szCs w:val="21"/>
          </w:rPr>
          <w:t>《职业经理》双证班</w:t>
        </w:r>
        <w:r>
          <w:rPr>
            <w:rStyle w:val="a4"/>
            <w:rFonts w:ascii="MS Gothic" w:eastAsia="MS Gothic" w:hAnsi="MS Gothic" w:cs="MS Gothic" w:hint="eastAsia"/>
            <w:color w:val="FF0000"/>
            <w:sz w:val="21"/>
            <w:szCs w:val="21"/>
          </w:rPr>
          <w:t>❤</w:t>
        </w:r>
      </w:hyperlink>
    </w:p>
    <w:p w:rsidR="00E369F4" w:rsidRPr="00667257" w:rsidRDefault="00E369F4" w:rsidP="00E369F4">
      <w:pPr>
        <w:widowControl/>
        <w:spacing w:line="384" w:lineRule="atLeast"/>
        <w:jc w:val="center"/>
        <w:rPr>
          <w:rFonts w:ascii="汉仪粗黑简" w:eastAsia="汉仪粗黑简"/>
          <w:b/>
          <w:color w:val="FF0000"/>
          <w:sz w:val="32"/>
          <w:szCs w:val="32"/>
          <w:lang w:val="zh-CN"/>
        </w:rPr>
      </w:pPr>
      <w:r w:rsidRPr="0047541A">
        <w:rPr>
          <w:rStyle w:val="a4"/>
          <w:rFonts w:ascii="汉仪粗黑简" w:eastAsia="汉仪粗黑简" w:hAnsi="微软雅黑" w:hint="eastAsia"/>
          <w:color w:val="FF0000"/>
          <w:spacing w:val="15"/>
          <w:sz w:val="32"/>
          <w:szCs w:val="32"/>
        </w:rPr>
        <w:t>你该充电了！</w:t>
      </w:r>
      <w:r>
        <w:rPr>
          <w:rStyle w:val="a4"/>
          <w:rFonts w:ascii="汉仪粗黑简" w:eastAsia="汉仪粗黑简" w:hAnsi="微软雅黑" w:hint="eastAsia"/>
          <w:color w:val="FF0000"/>
          <w:spacing w:val="15"/>
          <w:sz w:val="32"/>
          <w:szCs w:val="32"/>
        </w:rPr>
        <w:t>中国第一代管理教育机构</w:t>
      </w:r>
      <w:r>
        <w:rPr>
          <w:rStyle w:val="a4"/>
          <w:rFonts w:ascii="汉仪粗黑简" w:eastAsia="汉仪粗黑简" w:hAnsi="微软雅黑"/>
          <w:color w:val="FF0000"/>
          <w:spacing w:val="15"/>
          <w:sz w:val="32"/>
          <w:szCs w:val="32"/>
        </w:rPr>
        <w:t>-</w:t>
      </w:r>
      <w:r>
        <w:rPr>
          <w:rStyle w:val="a4"/>
          <w:rFonts w:ascii="汉仪粗黑简" w:eastAsia="汉仪粗黑简" w:hAnsi="微软雅黑" w:hint="eastAsia"/>
          <w:color w:val="FF0000"/>
          <w:spacing w:val="15"/>
          <w:sz w:val="32"/>
          <w:szCs w:val="32"/>
        </w:rPr>
        <w:t>美华教育</w:t>
      </w:r>
      <w:r>
        <w:rPr>
          <w:rStyle w:val="a4"/>
          <w:rFonts w:ascii="汉仪粗黑简" w:eastAsia="汉仪粗黑简" w:hAnsi="微软雅黑"/>
          <w:color w:val="FF0000"/>
          <w:spacing w:val="15"/>
          <w:sz w:val="32"/>
          <w:szCs w:val="32"/>
        </w:rPr>
        <w:t xml:space="preserve"> </w:t>
      </w:r>
      <w:r>
        <w:rPr>
          <w:rStyle w:val="a4"/>
          <w:rFonts w:ascii="汉仪粗黑简" w:eastAsia="汉仪粗黑简" w:hAnsi="微软雅黑" w:hint="eastAsia"/>
          <w:color w:val="FF0000"/>
          <w:spacing w:val="15"/>
          <w:sz w:val="32"/>
          <w:szCs w:val="32"/>
        </w:rPr>
        <w:t>火热招生</w:t>
      </w:r>
      <w:r>
        <w:rPr>
          <w:b/>
          <w:color w:val="FF0000"/>
          <w:sz w:val="27"/>
          <w:szCs w:val="27"/>
          <w:lang w:val="zh-CN"/>
        </w:rPr>
        <w:t xml:space="preserve">                                   </w:t>
      </w:r>
    </w:p>
    <w:p w:rsidR="00E369F4" w:rsidRPr="00E369F4" w:rsidRDefault="00E369F4" w:rsidP="00E369F4">
      <w:pPr>
        <w:jc w:val="center"/>
        <w:rPr>
          <w:rFonts w:hint="eastAsia"/>
        </w:rPr>
      </w:pPr>
      <w:bookmarkStart w:id="0" w:name="_GoBack"/>
      <w:bookmarkEnd w:id="0"/>
    </w:p>
    <w:sectPr w:rsidR="00E369F4" w:rsidRPr="00E369F4" w:rsidSect="00E369F4">
      <w:pgSz w:w="11906" w:h="16838"/>
      <w:pgMar w:top="1134" w:right="1134" w:bottom="1134" w:left="1134"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altName w:val="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Helvetica">
    <w:panose1 w:val="020B0604020202020204"/>
    <w:charset w:val="00"/>
    <w:family w:val="swiss"/>
    <w:pitch w:val="variable"/>
    <w:sig w:usb0="E0002EFF" w:usb1="C000785B" w:usb2="00000009" w:usb3="00000000" w:csb0="000001FF" w:csb1="00000000"/>
  </w:font>
  <w:font w:name="MS Gothic">
    <w:altName w:val="?? ????"/>
    <w:panose1 w:val="020B0609070205080204"/>
    <w:charset w:val="80"/>
    <w:family w:val="modern"/>
    <w:pitch w:val="fixed"/>
    <w:sig w:usb0="E00002FF" w:usb1="6AC7FDFB" w:usb2="08000012" w:usb3="00000000" w:csb0="0002009F" w:csb1="00000000"/>
  </w:font>
  <w:font w:name="汉仪粗黑简">
    <w:altName w:val="Arial Unicode MS"/>
    <w:panose1 w:val="02010609000101010101"/>
    <w:charset w:val="86"/>
    <w:family w:val="modern"/>
    <w:pitch w:val="fixed"/>
    <w:sig w:usb0="00000001" w:usb1="080E0800" w:usb2="00000012"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2937"/>
    <w:rsid w:val="000A2937"/>
    <w:rsid w:val="00881232"/>
    <w:rsid w:val="00E369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1F4400"/>
  <w15:chartTrackingRefBased/>
  <w15:docId w15:val="{51262C0A-0ADA-4C4C-B9C6-E0FE51FFDC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pPr>
      <w:widowControl w:val="0"/>
      <w:jc w:val="both"/>
    </w:pPr>
  </w:style>
  <w:style w:type="paragraph" w:styleId="2">
    <w:name w:val="heading 2"/>
    <w:basedOn w:val="a"/>
    <w:link w:val="20"/>
    <w:uiPriority w:val="9"/>
    <w:qFormat/>
    <w:rsid w:val="000A2937"/>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basedOn w:val="a0"/>
    <w:link w:val="2"/>
    <w:uiPriority w:val="9"/>
    <w:rsid w:val="000A2937"/>
    <w:rPr>
      <w:rFonts w:ascii="宋体" w:eastAsia="宋体" w:hAnsi="宋体" w:cs="宋体"/>
      <w:b/>
      <w:bCs/>
      <w:kern w:val="0"/>
      <w:sz w:val="36"/>
      <w:szCs w:val="36"/>
    </w:rPr>
  </w:style>
  <w:style w:type="paragraph" w:customStyle="1" w:styleId="msonormal0">
    <w:name w:val="msonormal"/>
    <w:basedOn w:val="a"/>
    <w:rsid w:val="00E369F4"/>
    <w:pPr>
      <w:widowControl/>
      <w:spacing w:before="100" w:beforeAutospacing="1" w:after="100" w:afterAutospacing="1"/>
      <w:jc w:val="left"/>
    </w:pPr>
    <w:rPr>
      <w:rFonts w:ascii="宋体" w:eastAsia="宋体" w:hAnsi="宋体" w:cs="宋体"/>
      <w:kern w:val="0"/>
      <w:sz w:val="24"/>
      <w:szCs w:val="24"/>
    </w:rPr>
  </w:style>
  <w:style w:type="paragraph" w:styleId="a3">
    <w:name w:val="Normal (Web)"/>
    <w:basedOn w:val="a"/>
    <w:uiPriority w:val="99"/>
    <w:unhideWhenUsed/>
    <w:rsid w:val="00E369F4"/>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E369F4"/>
    <w:rPr>
      <w:b/>
      <w:bCs/>
    </w:rPr>
  </w:style>
  <w:style w:type="character" w:styleId="a5">
    <w:name w:val="Hyperlink"/>
    <w:basedOn w:val="a0"/>
    <w:uiPriority w:val="99"/>
    <w:rsid w:val="00E369F4"/>
    <w:rPr>
      <w:rFonts w:cs="Times New Roman"/>
      <w:color w:val="0000FF"/>
      <w:u w:val="single"/>
    </w:rPr>
  </w:style>
  <w:style w:type="character" w:customStyle="1" w:styleId="cardnumberdivide">
    <w:name w:val="cardnumberdivide"/>
    <w:basedOn w:val="a0"/>
    <w:rsid w:val="00E369F4"/>
    <w:rPr>
      <w:rFonts w:cs="Times New Roman"/>
    </w:rPr>
  </w:style>
  <w:style w:type="paragraph" w:styleId="HTML">
    <w:name w:val="HTML Preformatted"/>
    <w:basedOn w:val="a"/>
    <w:link w:val="HTML0"/>
    <w:uiPriority w:val="99"/>
    <w:unhideWhenUsed/>
    <w:rsid w:val="00E369F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宋体"/>
      <w:kern w:val="0"/>
      <w:sz w:val="24"/>
      <w:szCs w:val="24"/>
    </w:rPr>
  </w:style>
  <w:style w:type="character" w:customStyle="1" w:styleId="HTML0">
    <w:name w:val="HTML 预设格式 字符"/>
    <w:basedOn w:val="a0"/>
    <w:link w:val="HTML"/>
    <w:uiPriority w:val="99"/>
    <w:rsid w:val="00E369F4"/>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8357523">
      <w:bodyDiv w:val="1"/>
      <w:marLeft w:val="0"/>
      <w:marRight w:val="0"/>
      <w:marTop w:val="0"/>
      <w:marBottom w:val="0"/>
      <w:divBdr>
        <w:top w:val="none" w:sz="0" w:space="0" w:color="auto"/>
        <w:left w:val="none" w:sz="0" w:space="0" w:color="auto"/>
        <w:bottom w:val="none" w:sz="0" w:space="0" w:color="auto"/>
        <w:right w:val="none" w:sz="0" w:space="0" w:color="auto"/>
      </w:divBdr>
    </w:div>
    <w:div w:id="738554369">
      <w:bodyDiv w:val="1"/>
      <w:marLeft w:val="0"/>
      <w:marRight w:val="0"/>
      <w:marTop w:val="0"/>
      <w:marBottom w:val="0"/>
      <w:divBdr>
        <w:top w:val="none" w:sz="0" w:space="0" w:color="auto"/>
        <w:left w:val="none" w:sz="0" w:space="0" w:color="auto"/>
        <w:bottom w:val="none" w:sz="0" w:space="0" w:color="auto"/>
        <w:right w:val="none" w:sz="0" w:space="0" w:color="auto"/>
      </w:divBdr>
      <w:divsChild>
        <w:div w:id="1269239784">
          <w:blockQuote w:val="1"/>
          <w:marLeft w:val="0"/>
          <w:marRight w:val="0"/>
          <w:marTop w:val="240"/>
          <w:marBottom w:val="240"/>
          <w:divBdr>
            <w:top w:val="none" w:sz="0" w:space="0" w:color="auto"/>
            <w:left w:val="single" w:sz="18" w:space="8" w:color="DBDBDB"/>
            <w:bottom w:val="none" w:sz="0" w:space="0" w:color="auto"/>
            <w:right w:val="none" w:sz="0" w:space="0" w:color="auto"/>
          </w:divBdr>
        </w:div>
        <w:div w:id="1364332686">
          <w:blockQuote w:val="1"/>
          <w:marLeft w:val="0"/>
          <w:marRight w:val="0"/>
          <w:marTop w:val="240"/>
          <w:marBottom w:val="240"/>
          <w:divBdr>
            <w:top w:val="none" w:sz="0" w:space="0" w:color="auto"/>
            <w:left w:val="single" w:sz="18" w:space="8" w:color="DBDBDB"/>
            <w:bottom w:val="none" w:sz="0" w:space="0" w:color="auto"/>
            <w:right w:val="none" w:sz="0" w:space="0" w:color="auto"/>
          </w:divBdr>
        </w:div>
        <w:div w:id="494996100">
          <w:blockQuote w:val="1"/>
          <w:marLeft w:val="0"/>
          <w:marRight w:val="0"/>
          <w:marTop w:val="240"/>
          <w:marBottom w:val="240"/>
          <w:divBdr>
            <w:top w:val="none" w:sz="0" w:space="0" w:color="auto"/>
            <w:left w:val="single" w:sz="18" w:space="8" w:color="DBDBDB"/>
            <w:bottom w:val="none" w:sz="0" w:space="0" w:color="auto"/>
            <w:right w:val="none" w:sz="0" w:space="0" w:color="auto"/>
          </w:divBdr>
        </w:div>
        <w:div w:id="2122407673">
          <w:blockQuote w:val="1"/>
          <w:marLeft w:val="0"/>
          <w:marRight w:val="0"/>
          <w:marTop w:val="240"/>
          <w:marBottom w:val="240"/>
          <w:divBdr>
            <w:top w:val="none" w:sz="0" w:space="0" w:color="auto"/>
            <w:left w:val="single" w:sz="18" w:space="8" w:color="DBDBDB"/>
            <w:bottom w:val="none" w:sz="0" w:space="0" w:color="auto"/>
            <w:right w:val="none" w:sz="0" w:space="0" w:color="auto"/>
          </w:divBdr>
        </w:div>
        <w:div w:id="259459672">
          <w:blockQuote w:val="1"/>
          <w:marLeft w:val="0"/>
          <w:marRight w:val="0"/>
          <w:marTop w:val="240"/>
          <w:marBottom w:val="240"/>
          <w:divBdr>
            <w:top w:val="none" w:sz="0" w:space="0" w:color="auto"/>
            <w:left w:val="single" w:sz="18" w:space="8" w:color="DBDBDB"/>
            <w:bottom w:val="none" w:sz="0" w:space="0" w:color="auto"/>
            <w:right w:val="none" w:sz="0" w:space="0" w:color="auto"/>
          </w:divBdr>
        </w:div>
        <w:div w:id="1379164045">
          <w:blockQuote w:val="1"/>
          <w:marLeft w:val="0"/>
          <w:marRight w:val="0"/>
          <w:marTop w:val="240"/>
          <w:marBottom w:val="240"/>
          <w:divBdr>
            <w:top w:val="none" w:sz="0" w:space="0" w:color="auto"/>
            <w:left w:val="single" w:sz="18" w:space="8" w:color="DBDBDB"/>
            <w:bottom w:val="none" w:sz="0" w:space="0" w:color="auto"/>
            <w:right w:val="none" w:sz="0" w:space="0" w:color="auto"/>
          </w:divBdr>
        </w:div>
        <w:div w:id="1015621038">
          <w:blockQuote w:val="1"/>
          <w:marLeft w:val="0"/>
          <w:marRight w:val="0"/>
          <w:marTop w:val="240"/>
          <w:marBottom w:val="240"/>
          <w:divBdr>
            <w:top w:val="none" w:sz="0" w:space="0" w:color="auto"/>
            <w:left w:val="single" w:sz="18" w:space="8" w:color="DBDBDB"/>
            <w:bottom w:val="none" w:sz="0" w:space="0" w:color="auto"/>
            <w:right w:val="none" w:sz="0" w:space="0" w:color="auto"/>
          </w:divBdr>
        </w:div>
        <w:div w:id="85199240">
          <w:blockQuote w:val="1"/>
          <w:marLeft w:val="0"/>
          <w:marRight w:val="0"/>
          <w:marTop w:val="240"/>
          <w:marBottom w:val="240"/>
          <w:divBdr>
            <w:top w:val="none" w:sz="0" w:space="0" w:color="auto"/>
            <w:left w:val="single" w:sz="18" w:space="8" w:color="DBDBDB"/>
            <w:bottom w:val="none" w:sz="0" w:space="0" w:color="auto"/>
            <w:right w:val="none" w:sz="0" w:space="0" w:color="auto"/>
          </w:divBdr>
        </w:div>
        <w:div w:id="840782218">
          <w:blockQuote w:val="1"/>
          <w:marLeft w:val="0"/>
          <w:marRight w:val="0"/>
          <w:marTop w:val="240"/>
          <w:marBottom w:val="240"/>
          <w:divBdr>
            <w:top w:val="none" w:sz="0" w:space="0" w:color="auto"/>
            <w:left w:val="single" w:sz="18" w:space="8" w:color="DBDBDB"/>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jpeg"/><Relationship Id="rId13" Type="http://schemas.openxmlformats.org/officeDocument/2006/relationships/hyperlink" Target="http://www.mhjy.net" TargetMode="External"/><Relationship Id="rId1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4.gif"/><Relationship Id="rId12" Type="http://schemas.openxmlformats.org/officeDocument/2006/relationships/image" Target="media/image8.jpeg"/><Relationship Id="rId17"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yperlink" Target="http://mp.weixin.qq.com/s?__biz=MzI5OTkzMjc3MA==&amp;mid=2247484113&amp;idx=1&amp;sn=cd55b13e260586d9651888f9e140234c&amp;chksm=ec8e4fdcdbf9c6ca51ea03ba11b2742a8b709e8fcf9eaffecddb9083b9136df3616b065d60dc&amp;scene=21" TargetMode="External"/><Relationship Id="rId1" Type="http://schemas.openxmlformats.org/officeDocument/2006/relationships/styles" Target="styles.xml"/><Relationship Id="rId6" Type="http://schemas.openxmlformats.org/officeDocument/2006/relationships/image" Target="media/image3.gif"/><Relationship Id="rId11" Type="http://schemas.openxmlformats.org/officeDocument/2006/relationships/image" Target="media/image7.jpeg"/><Relationship Id="rId5" Type="http://schemas.openxmlformats.org/officeDocument/2006/relationships/image" Target="media/image2.jpg"/><Relationship Id="rId15" Type="http://schemas.openxmlformats.org/officeDocument/2006/relationships/hyperlink" Target="http://mp.weixin.qq.com/s?__biz=MzI5OTkzMjc3MA==&amp;mid=2247484113&amp;idx=1&amp;sn=cd55b13e260586d9651888f9e140234c&amp;chksm=ec8e4fdcdbf9c6ca51ea03ba11b2742a8b709e8fcf9eaffecddb9083b9136df3616b065d60dc&amp;scene=21" TargetMode="External"/><Relationship Id="rId10" Type="http://schemas.openxmlformats.org/officeDocument/2006/relationships/image" Target="media/image6.jpeg"/><Relationship Id="rId4" Type="http://schemas.openxmlformats.org/officeDocument/2006/relationships/image" Target="media/image1.jpg"/><Relationship Id="rId9" Type="http://schemas.openxmlformats.org/officeDocument/2006/relationships/hyperlink" Target="mailto:xchy007@163.com" TargetMode="External"/><Relationship Id="rId14" Type="http://schemas.openxmlformats.org/officeDocument/2006/relationships/image" Target="media/image9.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40</Pages>
  <Words>2337</Words>
  <Characters>13322</Characters>
  <Application>Microsoft Office Word</Application>
  <DocSecurity>0</DocSecurity>
  <Lines>111</Lines>
  <Paragraphs>31</Paragraphs>
  <ScaleCrop>false</ScaleCrop>
  <Company/>
  <LinksUpToDate>false</LinksUpToDate>
  <CharactersWithSpaces>15628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传有 徐</dc:creator>
  <cp:keywords/>
  <dc:description/>
  <cp:lastModifiedBy>传有 徐</cp:lastModifiedBy>
  <cp:revision>2</cp:revision>
  <dcterms:created xsi:type="dcterms:W3CDTF">2020-06-29T09:26:00Z</dcterms:created>
  <dcterms:modified xsi:type="dcterms:W3CDTF">2020-06-29T09:29:00Z</dcterms:modified>
</cp:coreProperties>
</file>