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82C" w:rsidRPr="005A082C" w:rsidRDefault="005A082C" w:rsidP="005A082C">
      <w:pPr>
        <w:spacing w:line="600" w:lineRule="auto"/>
        <w:jc w:val="center"/>
        <w:rPr>
          <w:rFonts w:ascii="宋体" w:eastAsia="宋体" w:hAnsi="宋体"/>
          <w:sz w:val="24"/>
          <w:szCs w:val="24"/>
        </w:rPr>
      </w:pPr>
      <w:r w:rsidRPr="005A082C">
        <w:rPr>
          <w:rFonts w:ascii="宋体" w:eastAsia="宋体" w:hAnsi="宋体" w:hint="eastAsia"/>
          <w:sz w:val="24"/>
          <w:szCs w:val="24"/>
        </w:rPr>
        <w:t>社会保险及公积金管理制度</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第一章 总论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第一条  为维护公司及员工的合法权益，规范公司各项社会保险和住房公积金的管理，根据《社会保险法》有关规定，结合本公司实际，特制订本制度。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第二条  公司为员工办理社会保险及公积金内容包括：基本养老保险、基本医疗保险、工伤保险、失业保险、生育保险和住房公积金。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第三条 本制度适用于</w:t>
      </w:r>
      <w:r w:rsidR="005049AC">
        <w:rPr>
          <w:rFonts w:ascii="宋体" w:eastAsia="宋体" w:hAnsi="宋体" w:hint="eastAsia"/>
          <w:sz w:val="24"/>
          <w:szCs w:val="24"/>
        </w:rPr>
        <w:t>xx</w:t>
      </w:r>
      <w:r w:rsidRPr="005A082C">
        <w:rPr>
          <w:rFonts w:ascii="宋体" w:eastAsia="宋体" w:hAnsi="宋体" w:hint="eastAsia"/>
          <w:sz w:val="24"/>
          <w:szCs w:val="24"/>
        </w:rPr>
        <w:t>有限公司的正式员工。 外籍员工由分公司按照当地规定缴纳。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第二章 社会保险及公积金的参保管理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第四条  公司社会保险及公积金的管理部门为人力资源部，工作职责包括：</w:t>
      </w:r>
      <w:r w:rsidRPr="005A082C">
        <w:rPr>
          <w:rFonts w:ascii="宋体" w:eastAsia="宋体" w:hAnsi="宋体"/>
          <w:sz w:val="24"/>
          <w:szCs w:val="24"/>
        </w:rPr>
        <w:t>1、负责公司社会保险及公积金制度的拟定与执行；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2、公司社会保险及公积金的按时缴纳和员工“五险</w:t>
      </w:r>
      <w:proofErr w:type="gramStart"/>
      <w:r w:rsidRPr="005A082C">
        <w:rPr>
          <w:rFonts w:ascii="宋体" w:eastAsia="宋体" w:hAnsi="宋体"/>
          <w:sz w:val="24"/>
          <w:szCs w:val="24"/>
        </w:rPr>
        <w:t>一</w:t>
      </w:r>
      <w:proofErr w:type="gramEnd"/>
      <w:r w:rsidRPr="005A082C">
        <w:rPr>
          <w:rFonts w:ascii="宋体" w:eastAsia="宋体" w:hAnsi="宋体"/>
          <w:sz w:val="24"/>
          <w:szCs w:val="24"/>
        </w:rPr>
        <w:t>金”个人</w:t>
      </w:r>
      <w:proofErr w:type="gramStart"/>
      <w:r w:rsidRPr="005A082C">
        <w:rPr>
          <w:rFonts w:ascii="宋体" w:eastAsia="宋体" w:hAnsi="宋体"/>
          <w:sz w:val="24"/>
          <w:szCs w:val="24"/>
        </w:rPr>
        <w:t>帐户</w:t>
      </w:r>
      <w:proofErr w:type="gramEnd"/>
      <w:r w:rsidRPr="005A082C">
        <w:rPr>
          <w:rFonts w:ascii="宋体" w:eastAsia="宋体" w:hAnsi="宋体"/>
          <w:sz w:val="24"/>
          <w:szCs w:val="24"/>
        </w:rPr>
        <w:t>的代扣代缴；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3、公司关于社会保险及公积金的预算管理。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4、负责公司参保员工的社会保险信息及相关资料的存档管理。 第五条  参保范围；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（一）公司现有在岗正式员工（不含返聘、借调、兼职人员及临时工） （二）新招聘员工通过试用期考核，录用为公司正式员工 （三）调动人员及临时工通</w:t>
      </w:r>
      <w:r w:rsidRPr="005A082C">
        <w:rPr>
          <w:rFonts w:ascii="宋体" w:eastAsia="宋体" w:hAnsi="宋体" w:hint="eastAsia"/>
          <w:sz w:val="24"/>
          <w:szCs w:val="24"/>
        </w:rPr>
        <w:lastRenderedPageBreak/>
        <w:t>过考核办理入</w:t>
      </w:r>
      <w:proofErr w:type="gramStart"/>
      <w:r w:rsidRPr="005A082C">
        <w:rPr>
          <w:rFonts w:ascii="宋体" w:eastAsia="宋体" w:hAnsi="宋体" w:hint="eastAsia"/>
          <w:sz w:val="24"/>
          <w:szCs w:val="24"/>
        </w:rPr>
        <w:t>职成为</w:t>
      </w:r>
      <w:proofErr w:type="gramEnd"/>
      <w:r w:rsidRPr="005A082C">
        <w:rPr>
          <w:rFonts w:ascii="宋体" w:eastAsia="宋体" w:hAnsi="宋体" w:hint="eastAsia"/>
          <w:sz w:val="24"/>
          <w:szCs w:val="24"/>
        </w:rPr>
        <w:t>公司正式员工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第六条 新入公司员工通过试用期考核，人力资源部办理缴纳“五险</w:t>
      </w:r>
      <w:proofErr w:type="gramStart"/>
      <w:r w:rsidRPr="005A082C">
        <w:rPr>
          <w:rFonts w:ascii="宋体" w:eastAsia="宋体" w:hAnsi="宋体" w:hint="eastAsia"/>
          <w:sz w:val="24"/>
          <w:szCs w:val="24"/>
        </w:rPr>
        <w:t>一</w:t>
      </w:r>
      <w:proofErr w:type="gramEnd"/>
      <w:r w:rsidRPr="005A082C">
        <w:rPr>
          <w:rFonts w:ascii="宋体" w:eastAsia="宋体" w:hAnsi="宋体" w:hint="eastAsia"/>
          <w:sz w:val="24"/>
          <w:szCs w:val="24"/>
        </w:rPr>
        <w:t>金”手续，并</w:t>
      </w:r>
      <w:proofErr w:type="gramStart"/>
      <w:r w:rsidRPr="005A082C">
        <w:rPr>
          <w:rFonts w:ascii="宋体" w:eastAsia="宋体" w:hAnsi="宋体" w:hint="eastAsia"/>
          <w:sz w:val="24"/>
          <w:szCs w:val="24"/>
        </w:rPr>
        <w:t>通知需参保人</w:t>
      </w:r>
      <w:proofErr w:type="gramEnd"/>
      <w:r w:rsidRPr="005A082C">
        <w:rPr>
          <w:rFonts w:ascii="宋体" w:eastAsia="宋体" w:hAnsi="宋体" w:hint="eastAsia"/>
          <w:sz w:val="24"/>
          <w:szCs w:val="24"/>
        </w:rPr>
        <w:t>员。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第七条 新参保员工需提供相关材料（就业失业登记证、身份证复印件、户口簿复印件的首页及本人页、</w:t>
      </w:r>
      <w:r w:rsidRPr="005A082C">
        <w:rPr>
          <w:rFonts w:ascii="宋体" w:eastAsia="宋体" w:hAnsi="宋体"/>
          <w:sz w:val="24"/>
          <w:szCs w:val="24"/>
        </w:rPr>
        <w:t>2寸照片、公积金转移单）后，人力资源部在一个月内为其办理“五险</w:t>
      </w:r>
      <w:proofErr w:type="gramStart"/>
      <w:r w:rsidRPr="005A082C">
        <w:rPr>
          <w:rFonts w:ascii="宋体" w:eastAsia="宋体" w:hAnsi="宋体"/>
          <w:sz w:val="24"/>
          <w:szCs w:val="24"/>
        </w:rPr>
        <w:t>一</w:t>
      </w:r>
      <w:proofErr w:type="gramEnd"/>
      <w:r w:rsidRPr="005A082C">
        <w:rPr>
          <w:rFonts w:ascii="宋体" w:eastAsia="宋体" w:hAnsi="宋体"/>
          <w:sz w:val="24"/>
          <w:szCs w:val="24"/>
        </w:rPr>
        <w:t>金”手续，如因员工未能及时提供材料造成参保延后的，由员工个人承担相应费用及责任。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第八条 公司员工符合缴纳保险条件，但因已经参加“农村合作医疗”、“城镇合作医疗” 等同类社会保险或其它自身原因，不能参加公司缴纳的各项保险的，需由本人向公司提交书面申请及相关证明材料。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第九条 公司调入员工通过考核期录入为正式员工后，由调入员工填写五险</w:t>
      </w:r>
      <w:proofErr w:type="gramStart"/>
      <w:r w:rsidRPr="005A082C">
        <w:rPr>
          <w:rFonts w:ascii="宋体" w:eastAsia="宋体" w:hAnsi="宋体" w:hint="eastAsia"/>
          <w:sz w:val="24"/>
          <w:szCs w:val="24"/>
        </w:rPr>
        <w:t>一</w:t>
      </w:r>
      <w:proofErr w:type="gramEnd"/>
      <w:r w:rsidRPr="005A082C">
        <w:rPr>
          <w:rFonts w:ascii="宋体" w:eastAsia="宋体" w:hAnsi="宋体" w:hint="eastAsia"/>
          <w:sz w:val="24"/>
          <w:szCs w:val="24"/>
        </w:rPr>
        <w:t>金的转移申请，报人力资源部，由人力主管审核后上报总经理批示。人力资源部按总经理签批意见，通知申请人员提供相关资料。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第十条 员工转入的社会保险及公积金，在转移前将应缴的费用金额缴清，应缴未缴的保险费（包括单位部分、个人部分及产生的滞纳金）公司不负责补缴。如因员工个人原因无法及时提供社会保险及公积金转入手续，影响在公司参保所产生的后果由员工个人承担。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第十一条 员工个人原因自愿申请离职的，由本人填写离职申请，办理离职手续</w:t>
      </w:r>
      <w:r w:rsidRPr="005A082C">
        <w:rPr>
          <w:rFonts w:ascii="宋体" w:eastAsia="宋体" w:hAnsi="宋体" w:hint="eastAsia"/>
          <w:sz w:val="24"/>
          <w:szCs w:val="24"/>
        </w:rPr>
        <w:lastRenderedPageBreak/>
        <w:t>的同时，办理解除劳动合同手续，手续办理完毕后，人力资源部门</w:t>
      </w:r>
      <w:proofErr w:type="gramStart"/>
      <w:r w:rsidRPr="005A082C">
        <w:rPr>
          <w:rFonts w:ascii="宋体" w:eastAsia="宋体" w:hAnsi="宋体" w:hint="eastAsia"/>
          <w:sz w:val="24"/>
          <w:szCs w:val="24"/>
        </w:rPr>
        <w:t>自员工</w:t>
      </w:r>
      <w:proofErr w:type="gramEnd"/>
      <w:r w:rsidRPr="005A082C">
        <w:rPr>
          <w:rFonts w:ascii="宋体" w:eastAsia="宋体" w:hAnsi="宋体" w:hint="eastAsia"/>
          <w:sz w:val="24"/>
          <w:szCs w:val="24"/>
        </w:rPr>
        <w:t>离职当月或次月办理五险</w:t>
      </w:r>
      <w:proofErr w:type="gramStart"/>
      <w:r w:rsidRPr="005A082C">
        <w:rPr>
          <w:rFonts w:ascii="宋体" w:eastAsia="宋体" w:hAnsi="宋体" w:hint="eastAsia"/>
          <w:sz w:val="24"/>
          <w:szCs w:val="24"/>
        </w:rPr>
        <w:t>一</w:t>
      </w:r>
      <w:proofErr w:type="gramEnd"/>
      <w:r w:rsidRPr="005A082C">
        <w:rPr>
          <w:rFonts w:ascii="宋体" w:eastAsia="宋体" w:hAnsi="宋体" w:hint="eastAsia"/>
          <w:sz w:val="24"/>
          <w:szCs w:val="24"/>
        </w:rPr>
        <w:t>金的停保手续。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第十二条 公司对员工进行辞退、开除的处理的，由人力资源部通知员工本人，办理解除劳动关系的手续，经人力主管签字审批后，人力资源部门</w:t>
      </w:r>
      <w:proofErr w:type="gramStart"/>
      <w:r w:rsidRPr="005A082C">
        <w:rPr>
          <w:rFonts w:ascii="宋体" w:eastAsia="宋体" w:hAnsi="宋体" w:hint="eastAsia"/>
          <w:sz w:val="24"/>
          <w:szCs w:val="24"/>
        </w:rPr>
        <w:t>自员工</w:t>
      </w:r>
      <w:proofErr w:type="gramEnd"/>
      <w:r w:rsidRPr="005A082C">
        <w:rPr>
          <w:rFonts w:ascii="宋体" w:eastAsia="宋体" w:hAnsi="宋体" w:hint="eastAsia"/>
          <w:sz w:val="24"/>
          <w:szCs w:val="24"/>
        </w:rPr>
        <w:t>离职当月或次月办理五险</w:t>
      </w:r>
      <w:proofErr w:type="gramStart"/>
      <w:r w:rsidRPr="005A082C">
        <w:rPr>
          <w:rFonts w:ascii="宋体" w:eastAsia="宋体" w:hAnsi="宋体" w:hint="eastAsia"/>
          <w:sz w:val="24"/>
          <w:szCs w:val="24"/>
        </w:rPr>
        <w:t>一</w:t>
      </w:r>
      <w:proofErr w:type="gramEnd"/>
      <w:r w:rsidRPr="005A082C">
        <w:rPr>
          <w:rFonts w:ascii="宋体" w:eastAsia="宋体" w:hAnsi="宋体" w:hint="eastAsia"/>
          <w:sz w:val="24"/>
          <w:szCs w:val="24"/>
        </w:rPr>
        <w:t>金的停保手续。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第十三条 离职员工如未按照公司规定办理辞职手续，公司按照国家法律规定办理停保。未能及时停</w:t>
      </w:r>
      <w:proofErr w:type="gramStart"/>
      <w:r w:rsidRPr="005A082C">
        <w:rPr>
          <w:rFonts w:ascii="宋体" w:eastAsia="宋体" w:hAnsi="宋体" w:hint="eastAsia"/>
          <w:sz w:val="24"/>
          <w:szCs w:val="24"/>
        </w:rPr>
        <w:t>保造成</w:t>
      </w:r>
      <w:proofErr w:type="gramEnd"/>
      <w:r w:rsidRPr="005A082C">
        <w:rPr>
          <w:rFonts w:ascii="宋体" w:eastAsia="宋体" w:hAnsi="宋体" w:hint="eastAsia"/>
          <w:sz w:val="24"/>
          <w:szCs w:val="24"/>
        </w:rPr>
        <w:t>多缴纳的保险费（包括单位部分、个人部分及产生的滞纳金）全部由个人承担，在员工来公司办理保险转出手续时，人力资源部</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单位缴费＝员工社保缴纳基数×</w:t>
      </w:r>
      <w:r w:rsidRPr="005A082C">
        <w:rPr>
          <w:rFonts w:ascii="宋体" w:eastAsia="宋体" w:hAnsi="宋体"/>
          <w:sz w:val="24"/>
          <w:szCs w:val="24"/>
        </w:rPr>
        <w:t>1.6%，个人不缴纳。 5.生育保险： </w:t>
      </w:r>
      <w:r w:rsidRPr="005A082C">
        <w:rPr>
          <w:rFonts w:ascii="宋体" w:eastAsia="宋体" w:hAnsi="宋体" w:hint="eastAsia"/>
          <w:sz w:val="24"/>
          <w:szCs w:val="24"/>
        </w:rPr>
        <w:t>核算金额，至财务部交清后方为</w:t>
      </w:r>
      <w:proofErr w:type="gramStart"/>
      <w:r w:rsidRPr="005A082C">
        <w:rPr>
          <w:rFonts w:ascii="宋体" w:eastAsia="宋体" w:hAnsi="宋体" w:hint="eastAsia"/>
          <w:sz w:val="24"/>
          <w:szCs w:val="24"/>
        </w:rPr>
        <w:t>至办理</w:t>
      </w:r>
      <w:proofErr w:type="gramEnd"/>
      <w:r w:rsidRPr="005A082C">
        <w:rPr>
          <w:rFonts w:ascii="宋体" w:eastAsia="宋体" w:hAnsi="宋体" w:hint="eastAsia"/>
          <w:sz w:val="24"/>
          <w:szCs w:val="24"/>
        </w:rPr>
        <w:t>转出手续。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第十四条  公司新进员工试用期期间的公积金公司不予负担，社保正常缴纳，转正后正常缴纳公积金和社保并补缴试用期的公积金。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第十五条  如员工发生社会保险投保条款中规定的事件，应及时通知、咨询人力资源部。由人力资源部指导员工按照相关流程向社会保险机构申请支付或索赔。必要时，当事人应维持现场原貌并保存证据，在索赔时提供所需要的各类证明（病例本、住院病例、诊断证明书、出院证明、医疗发票原件、住院医疗明细、身份证复印件、准生证、出生医学证明、手术记录、交通警察事故调节通知书、责任认定书等）。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lastRenderedPageBreak/>
        <w:t>第三章 缴纳比例及缴费基数管理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第十六条 社会保险各险种和住房公积缴纳费用的计算方法按照公司所在地标准执行，具体执行方法如下：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1.养老保险：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单位缴费＝员工社保缴纳基数×</w:t>
      </w:r>
      <w:r w:rsidRPr="005A082C">
        <w:rPr>
          <w:rFonts w:ascii="宋体" w:eastAsia="宋体" w:hAnsi="宋体"/>
          <w:sz w:val="24"/>
          <w:szCs w:val="24"/>
        </w:rPr>
        <w:t>20%， 个人缴费＝员工社保缴纳基数×8%；</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2.医疗保险：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单位缴费＝员工</w:t>
      </w:r>
      <w:proofErr w:type="gramStart"/>
      <w:r w:rsidRPr="005A082C">
        <w:rPr>
          <w:rFonts w:ascii="宋体" w:eastAsia="宋体" w:hAnsi="宋体" w:hint="eastAsia"/>
          <w:sz w:val="24"/>
          <w:szCs w:val="24"/>
        </w:rPr>
        <w:t>医</w:t>
      </w:r>
      <w:proofErr w:type="gramEnd"/>
      <w:r w:rsidRPr="005A082C">
        <w:rPr>
          <w:rFonts w:ascii="宋体" w:eastAsia="宋体" w:hAnsi="宋体" w:hint="eastAsia"/>
          <w:sz w:val="24"/>
          <w:szCs w:val="24"/>
        </w:rPr>
        <w:t>保缴纳基数×</w:t>
      </w:r>
      <w:r w:rsidRPr="005A082C">
        <w:rPr>
          <w:rFonts w:ascii="宋体" w:eastAsia="宋体" w:hAnsi="宋体"/>
          <w:sz w:val="24"/>
          <w:szCs w:val="24"/>
        </w:rPr>
        <w:t>8.2%， 个人缴费＝员工</w:t>
      </w:r>
      <w:proofErr w:type="gramStart"/>
      <w:r w:rsidRPr="005A082C">
        <w:rPr>
          <w:rFonts w:ascii="宋体" w:eastAsia="宋体" w:hAnsi="宋体"/>
          <w:sz w:val="24"/>
          <w:szCs w:val="24"/>
        </w:rPr>
        <w:t>医</w:t>
      </w:r>
      <w:proofErr w:type="gramEnd"/>
      <w:r w:rsidRPr="005A082C">
        <w:rPr>
          <w:rFonts w:ascii="宋体" w:eastAsia="宋体" w:hAnsi="宋体"/>
          <w:sz w:val="24"/>
          <w:szCs w:val="24"/>
        </w:rPr>
        <w:t>保缴纳基数×2%</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 3.失业保险：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单位缴费＝员工社保缴纳基数×</w:t>
      </w:r>
      <w:r w:rsidRPr="005A082C">
        <w:rPr>
          <w:rFonts w:ascii="宋体" w:eastAsia="宋体" w:hAnsi="宋体"/>
          <w:sz w:val="24"/>
          <w:szCs w:val="24"/>
        </w:rPr>
        <w:t>2%， 个人缴费＝员工社保缴纳基数×1%；</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 4.工伤保险：</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单位缴费＝员工社保缴纳基数×1.6%，个人不缴纳。</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5.生育保险：</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单位缴费＝员工</w:t>
      </w:r>
      <w:proofErr w:type="gramStart"/>
      <w:r w:rsidRPr="005A082C">
        <w:rPr>
          <w:rFonts w:ascii="宋体" w:eastAsia="宋体" w:hAnsi="宋体" w:hint="eastAsia"/>
          <w:sz w:val="24"/>
          <w:szCs w:val="24"/>
        </w:rPr>
        <w:t>医</w:t>
      </w:r>
      <w:proofErr w:type="gramEnd"/>
      <w:r w:rsidRPr="005A082C">
        <w:rPr>
          <w:rFonts w:ascii="宋体" w:eastAsia="宋体" w:hAnsi="宋体" w:hint="eastAsia"/>
          <w:sz w:val="24"/>
          <w:szCs w:val="24"/>
        </w:rPr>
        <w:t>保缴纳基数×</w:t>
      </w:r>
      <w:r w:rsidRPr="005A082C">
        <w:rPr>
          <w:rFonts w:ascii="宋体" w:eastAsia="宋体" w:hAnsi="宋体"/>
          <w:sz w:val="24"/>
          <w:szCs w:val="24"/>
        </w:rPr>
        <w:t>0.9%，个人</w:t>
      </w:r>
      <w:proofErr w:type="gramStart"/>
      <w:r w:rsidRPr="005A082C">
        <w:rPr>
          <w:rFonts w:ascii="宋体" w:eastAsia="宋体" w:hAnsi="宋体"/>
          <w:sz w:val="24"/>
          <w:szCs w:val="24"/>
        </w:rPr>
        <w:t>不</w:t>
      </w:r>
      <w:proofErr w:type="gramEnd"/>
      <w:r w:rsidRPr="005A082C">
        <w:rPr>
          <w:rFonts w:ascii="宋体" w:eastAsia="宋体" w:hAnsi="宋体"/>
          <w:sz w:val="24"/>
          <w:szCs w:val="24"/>
        </w:rPr>
        <w:t>缴费。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6.教育统筹金：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单位缴纳</w:t>
      </w:r>
      <w:r w:rsidRPr="005A082C">
        <w:rPr>
          <w:rFonts w:ascii="宋体" w:eastAsia="宋体" w:hAnsi="宋体"/>
          <w:sz w:val="24"/>
          <w:szCs w:val="24"/>
        </w:rPr>
        <w:t>=员工</w:t>
      </w:r>
      <w:proofErr w:type="gramStart"/>
      <w:r w:rsidRPr="005A082C">
        <w:rPr>
          <w:rFonts w:ascii="宋体" w:eastAsia="宋体" w:hAnsi="宋体"/>
          <w:sz w:val="24"/>
          <w:szCs w:val="24"/>
        </w:rPr>
        <w:t>医</w:t>
      </w:r>
      <w:proofErr w:type="gramEnd"/>
      <w:r w:rsidRPr="005A082C">
        <w:rPr>
          <w:rFonts w:ascii="宋体" w:eastAsia="宋体" w:hAnsi="宋体"/>
          <w:sz w:val="24"/>
          <w:szCs w:val="24"/>
        </w:rPr>
        <w:t>保缴纳基数×0.5%，个人不缴纳。</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sz w:val="24"/>
          <w:szCs w:val="24"/>
        </w:rPr>
        <w:t> 7.住房公积金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单位缴费＝员工公积金缴纳基数×</w:t>
      </w:r>
      <w:r w:rsidRPr="005A082C">
        <w:rPr>
          <w:rFonts w:ascii="宋体" w:eastAsia="宋体" w:hAnsi="宋体"/>
          <w:sz w:val="24"/>
          <w:szCs w:val="24"/>
        </w:rPr>
        <w:t>8%， 个人缴费＝员工公积金缴纳基数×8%；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lastRenderedPageBreak/>
        <w:t>第十七条 “五险</w:t>
      </w:r>
      <w:proofErr w:type="gramStart"/>
      <w:r w:rsidRPr="005A082C">
        <w:rPr>
          <w:rFonts w:ascii="宋体" w:eastAsia="宋体" w:hAnsi="宋体" w:hint="eastAsia"/>
          <w:sz w:val="24"/>
          <w:szCs w:val="24"/>
        </w:rPr>
        <w:t>一</w:t>
      </w:r>
      <w:proofErr w:type="gramEnd"/>
      <w:r w:rsidRPr="005A082C">
        <w:rPr>
          <w:rFonts w:ascii="宋体" w:eastAsia="宋体" w:hAnsi="宋体" w:hint="eastAsia"/>
          <w:sz w:val="24"/>
          <w:szCs w:val="24"/>
        </w:rPr>
        <w:t>金”中公司缴费部分由人力源部按月核算缴纳，个人缴费部分从员工工资中代扣并由公司代缴。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第十八条 员工的社保缴纳基数及住房公积金缴费基数为结合无锡市社保局认定的上一年度社会平均工资水平及公司员工岗位级别确定，分为技工、员工、工程师，各级别明细缴纳比例详见附表</w:t>
      </w:r>
      <w:proofErr w:type="gramStart"/>
      <w:r w:rsidRPr="005A082C">
        <w:rPr>
          <w:rFonts w:ascii="宋体" w:eastAsia="宋体" w:hAnsi="宋体" w:hint="eastAsia"/>
          <w:sz w:val="24"/>
          <w:szCs w:val="24"/>
        </w:rPr>
        <w:t>一</w:t>
      </w:r>
      <w:proofErr w:type="gramEnd"/>
      <w:r w:rsidRPr="005A082C">
        <w:rPr>
          <w:rFonts w:ascii="宋体" w:eastAsia="宋体" w:hAnsi="宋体" w:hint="eastAsia"/>
          <w:sz w:val="24"/>
          <w:szCs w:val="24"/>
        </w:rPr>
        <w:t>。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第十九条 公司新任职干部考察期内按原岗位级别缴费基数缴纳“五险</w:t>
      </w:r>
      <w:proofErr w:type="gramStart"/>
      <w:r w:rsidRPr="005A082C">
        <w:rPr>
          <w:rFonts w:ascii="宋体" w:eastAsia="宋体" w:hAnsi="宋体" w:hint="eastAsia"/>
          <w:sz w:val="24"/>
          <w:szCs w:val="24"/>
        </w:rPr>
        <w:t>一</w:t>
      </w:r>
      <w:proofErr w:type="gramEnd"/>
      <w:r w:rsidRPr="005A082C">
        <w:rPr>
          <w:rFonts w:ascii="宋体" w:eastAsia="宋体" w:hAnsi="宋体" w:hint="eastAsia"/>
          <w:sz w:val="24"/>
          <w:szCs w:val="24"/>
        </w:rPr>
        <w:t>金”，通过考察</w:t>
      </w:r>
      <w:proofErr w:type="gramStart"/>
      <w:r w:rsidRPr="005A082C">
        <w:rPr>
          <w:rFonts w:ascii="宋体" w:eastAsia="宋体" w:hAnsi="宋体" w:hint="eastAsia"/>
          <w:sz w:val="24"/>
          <w:szCs w:val="24"/>
        </w:rPr>
        <w:t>期考核</w:t>
      </w:r>
      <w:proofErr w:type="gramEnd"/>
      <w:r w:rsidRPr="005A082C">
        <w:rPr>
          <w:rFonts w:ascii="宋体" w:eastAsia="宋体" w:hAnsi="宋体" w:hint="eastAsia"/>
          <w:sz w:val="24"/>
          <w:szCs w:val="24"/>
        </w:rPr>
        <w:t>后，人力资源部提出缴费基数调整申请，经人力主管审核，上报总经理审批后方可调整执行。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第二十条  公司对干部进行降职、免职处理的，人力资源部应于处理决定下发当月提出缴费基数调整申请，经人力主管审核，上报总经理审批后将该干部缴费基数调整执行至降职、免职后同岗位缴费级别。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第二十一条 因干部职位变动（升职、降职或免职）造成的社保及公积金基数变动，因国家政策原因不能立即调整的，可暂时沿用原缴费基数，报总经理备案。人力资源部在下年度调整公司缴费基数时，应按照本制度第二十条进行调整。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第二十二条 公司调入员工的社会保险关系从外单位转入本公司时，若原缴费基数与公司规定的缴费基数不同，应调整为公司同岗位级别缴费基数。如不能立即调整，</w:t>
      </w:r>
      <w:proofErr w:type="gramStart"/>
      <w:r w:rsidRPr="005A082C">
        <w:rPr>
          <w:rFonts w:ascii="宋体" w:eastAsia="宋体" w:hAnsi="宋体" w:hint="eastAsia"/>
          <w:sz w:val="24"/>
          <w:szCs w:val="24"/>
        </w:rPr>
        <w:t>需暂沿用</w:t>
      </w:r>
      <w:proofErr w:type="gramEnd"/>
      <w:r w:rsidRPr="005A082C">
        <w:rPr>
          <w:rFonts w:ascii="宋体" w:eastAsia="宋体" w:hAnsi="宋体" w:hint="eastAsia"/>
          <w:sz w:val="24"/>
          <w:szCs w:val="24"/>
        </w:rPr>
        <w:t>原缴费基数缴纳的，经人力资源部上报总经理批示后执行。超出公司同级别缴纳的费用部分由本人承担。人力资源部在下年度调整缴费基数时，</w:t>
      </w:r>
      <w:r w:rsidRPr="005A082C">
        <w:rPr>
          <w:rFonts w:ascii="宋体" w:eastAsia="宋体" w:hAnsi="宋体" w:hint="eastAsia"/>
          <w:sz w:val="24"/>
          <w:szCs w:val="24"/>
        </w:rPr>
        <w:lastRenderedPageBreak/>
        <w:t>按照公司规定进行调整。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第二十三条 公司引进人才保险关系未能转入，由其它单位代缴的，由本人提出申请，人力资源部负责与代缴纳单位核实参</w:t>
      </w:r>
      <w:proofErr w:type="gramStart"/>
      <w:r w:rsidRPr="005A082C">
        <w:rPr>
          <w:rFonts w:ascii="宋体" w:eastAsia="宋体" w:hAnsi="宋体" w:hint="eastAsia"/>
          <w:sz w:val="24"/>
          <w:szCs w:val="24"/>
        </w:rPr>
        <w:t>保状况</w:t>
      </w:r>
      <w:proofErr w:type="gramEnd"/>
      <w:r w:rsidRPr="005A082C">
        <w:rPr>
          <w:rFonts w:ascii="宋体" w:eastAsia="宋体" w:hAnsi="宋体" w:hint="eastAsia"/>
          <w:sz w:val="24"/>
          <w:szCs w:val="24"/>
        </w:rPr>
        <w:t>及缴费基数，提</w:t>
      </w:r>
      <w:proofErr w:type="gramStart"/>
      <w:r w:rsidRPr="005A082C">
        <w:rPr>
          <w:rFonts w:ascii="宋体" w:eastAsia="宋体" w:hAnsi="宋体" w:hint="eastAsia"/>
          <w:sz w:val="24"/>
          <w:szCs w:val="24"/>
        </w:rPr>
        <w:t>报人力</w:t>
      </w:r>
      <w:proofErr w:type="gramEnd"/>
      <w:r w:rsidRPr="005A082C">
        <w:rPr>
          <w:rFonts w:ascii="宋体" w:eastAsia="宋体" w:hAnsi="宋体" w:hint="eastAsia"/>
          <w:sz w:val="24"/>
          <w:szCs w:val="24"/>
        </w:rPr>
        <w:t>主管、总经理批示后，执行公司统一缴费标准，由公司代扣个人缴费部分并将全部应缴费用转出至代缴单位。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第二十四条 公司引进人才保险关系未能转入，由员工本人自行缴纳的，由本人提出申请，提</w:t>
      </w:r>
      <w:proofErr w:type="gramStart"/>
      <w:r w:rsidRPr="005A082C">
        <w:rPr>
          <w:rFonts w:ascii="宋体" w:eastAsia="宋体" w:hAnsi="宋体" w:hint="eastAsia"/>
          <w:sz w:val="24"/>
          <w:szCs w:val="24"/>
        </w:rPr>
        <w:t>报人力</w:t>
      </w:r>
      <w:proofErr w:type="gramEnd"/>
      <w:r w:rsidRPr="005A082C">
        <w:rPr>
          <w:rFonts w:ascii="宋体" w:eastAsia="宋体" w:hAnsi="宋体" w:hint="eastAsia"/>
          <w:sz w:val="24"/>
          <w:szCs w:val="24"/>
        </w:rPr>
        <w:t>主管、总经理批示后，执行公司统一缴费标准，由本人执社会保险局、医疗保险管理中心开具的社会保险缴费单据和住房公积金管理中心开具的公积金缴费单据至公司按比例报销。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第二十五条 人力资源部应密切关注国家及当地政府保险法规、政策动态，根据新规定、新政策对本规定及各项缴费基数进行测算并提出调整申请，</w:t>
      </w:r>
      <w:proofErr w:type="gramStart"/>
      <w:r w:rsidRPr="005A082C">
        <w:rPr>
          <w:rFonts w:ascii="宋体" w:eastAsia="宋体" w:hAnsi="宋体" w:hint="eastAsia"/>
          <w:sz w:val="24"/>
          <w:szCs w:val="24"/>
        </w:rPr>
        <w:t>报人力主管</w:t>
      </w:r>
      <w:proofErr w:type="gramEnd"/>
      <w:r w:rsidRPr="005A082C">
        <w:rPr>
          <w:rFonts w:ascii="宋体" w:eastAsia="宋体" w:hAnsi="宋体" w:hint="eastAsia"/>
          <w:sz w:val="24"/>
          <w:szCs w:val="24"/>
        </w:rPr>
        <w:t>审核，经总经理签批后执行公司员工社保及公积金缴费基数的统一调整。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第四章 附则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第二十六条  本制度由人力资源部负责制订并解释。 第二十七条  本制度自下发之日起执行。 </w:t>
      </w:r>
    </w:p>
    <w:p w:rsidR="005A082C" w:rsidRPr="005A082C" w:rsidRDefault="005A082C" w:rsidP="005A082C">
      <w:pPr>
        <w:spacing w:line="600" w:lineRule="auto"/>
        <w:rPr>
          <w:rFonts w:ascii="宋体" w:eastAsia="宋体" w:hAnsi="宋体"/>
          <w:sz w:val="24"/>
          <w:szCs w:val="24"/>
        </w:rPr>
      </w:pPr>
      <w:r w:rsidRPr="005A082C">
        <w:rPr>
          <w:rFonts w:ascii="宋体" w:eastAsia="宋体" w:hAnsi="宋体" w:hint="eastAsia"/>
          <w:sz w:val="24"/>
          <w:szCs w:val="24"/>
        </w:rPr>
        <w:t> </w:t>
      </w:r>
    </w:p>
    <w:p w:rsidR="005A082C" w:rsidRPr="005A082C" w:rsidRDefault="005A082C" w:rsidP="005A082C">
      <w:pPr>
        <w:spacing w:line="600" w:lineRule="auto"/>
        <w:rPr>
          <w:rFonts w:ascii="宋体" w:eastAsia="宋体" w:hAnsi="宋体"/>
          <w:sz w:val="24"/>
          <w:szCs w:val="24"/>
        </w:rPr>
      </w:pPr>
      <w:bookmarkStart w:id="0" w:name="_GoBack"/>
      <w:bookmarkEnd w:id="0"/>
    </w:p>
    <w:sectPr w:rsidR="005A082C" w:rsidRPr="005A08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530" w:rsidRDefault="00E12530" w:rsidP="005A082C">
      <w:r>
        <w:separator/>
      </w:r>
    </w:p>
  </w:endnote>
  <w:endnote w:type="continuationSeparator" w:id="0">
    <w:p w:rsidR="00E12530" w:rsidRDefault="00E12530" w:rsidP="005A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530" w:rsidRDefault="00E12530" w:rsidP="005A082C">
      <w:r>
        <w:separator/>
      </w:r>
    </w:p>
  </w:footnote>
  <w:footnote w:type="continuationSeparator" w:id="0">
    <w:p w:rsidR="00E12530" w:rsidRDefault="00E12530" w:rsidP="005A08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E7D"/>
    <w:rsid w:val="00330D0C"/>
    <w:rsid w:val="005049AC"/>
    <w:rsid w:val="005A082C"/>
    <w:rsid w:val="00710E7D"/>
    <w:rsid w:val="007B7A5F"/>
    <w:rsid w:val="00AD5AF0"/>
    <w:rsid w:val="00B600DC"/>
    <w:rsid w:val="00E12530"/>
    <w:rsid w:val="00ED5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08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082C"/>
    <w:rPr>
      <w:sz w:val="18"/>
      <w:szCs w:val="18"/>
    </w:rPr>
  </w:style>
  <w:style w:type="paragraph" w:styleId="a4">
    <w:name w:val="footer"/>
    <w:basedOn w:val="a"/>
    <w:link w:val="Char0"/>
    <w:uiPriority w:val="99"/>
    <w:unhideWhenUsed/>
    <w:rsid w:val="005A082C"/>
    <w:pPr>
      <w:tabs>
        <w:tab w:val="center" w:pos="4153"/>
        <w:tab w:val="right" w:pos="8306"/>
      </w:tabs>
      <w:snapToGrid w:val="0"/>
      <w:jc w:val="left"/>
    </w:pPr>
    <w:rPr>
      <w:sz w:val="18"/>
      <w:szCs w:val="18"/>
    </w:rPr>
  </w:style>
  <w:style w:type="character" w:customStyle="1" w:styleId="Char0">
    <w:name w:val="页脚 Char"/>
    <w:basedOn w:val="a0"/>
    <w:link w:val="a4"/>
    <w:uiPriority w:val="99"/>
    <w:rsid w:val="005A082C"/>
    <w:rPr>
      <w:sz w:val="18"/>
      <w:szCs w:val="18"/>
    </w:rPr>
  </w:style>
  <w:style w:type="paragraph" w:styleId="a5">
    <w:name w:val="Balloon Text"/>
    <w:basedOn w:val="a"/>
    <w:link w:val="Char1"/>
    <w:uiPriority w:val="99"/>
    <w:semiHidden/>
    <w:unhideWhenUsed/>
    <w:rsid w:val="00330D0C"/>
    <w:rPr>
      <w:sz w:val="18"/>
      <w:szCs w:val="18"/>
    </w:rPr>
  </w:style>
  <w:style w:type="character" w:customStyle="1" w:styleId="Char1">
    <w:name w:val="批注框文本 Char"/>
    <w:basedOn w:val="a0"/>
    <w:link w:val="a5"/>
    <w:uiPriority w:val="99"/>
    <w:semiHidden/>
    <w:rsid w:val="00330D0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08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082C"/>
    <w:rPr>
      <w:sz w:val="18"/>
      <w:szCs w:val="18"/>
    </w:rPr>
  </w:style>
  <w:style w:type="paragraph" w:styleId="a4">
    <w:name w:val="footer"/>
    <w:basedOn w:val="a"/>
    <w:link w:val="Char0"/>
    <w:uiPriority w:val="99"/>
    <w:unhideWhenUsed/>
    <w:rsid w:val="005A082C"/>
    <w:pPr>
      <w:tabs>
        <w:tab w:val="center" w:pos="4153"/>
        <w:tab w:val="right" w:pos="8306"/>
      </w:tabs>
      <w:snapToGrid w:val="0"/>
      <w:jc w:val="left"/>
    </w:pPr>
    <w:rPr>
      <w:sz w:val="18"/>
      <w:szCs w:val="18"/>
    </w:rPr>
  </w:style>
  <w:style w:type="character" w:customStyle="1" w:styleId="Char0">
    <w:name w:val="页脚 Char"/>
    <w:basedOn w:val="a0"/>
    <w:link w:val="a4"/>
    <w:uiPriority w:val="99"/>
    <w:rsid w:val="005A082C"/>
    <w:rPr>
      <w:sz w:val="18"/>
      <w:szCs w:val="18"/>
    </w:rPr>
  </w:style>
  <w:style w:type="paragraph" w:styleId="a5">
    <w:name w:val="Balloon Text"/>
    <w:basedOn w:val="a"/>
    <w:link w:val="Char1"/>
    <w:uiPriority w:val="99"/>
    <w:semiHidden/>
    <w:unhideWhenUsed/>
    <w:rsid w:val="00330D0C"/>
    <w:rPr>
      <w:sz w:val="18"/>
      <w:szCs w:val="18"/>
    </w:rPr>
  </w:style>
  <w:style w:type="character" w:customStyle="1" w:styleId="Char1">
    <w:name w:val="批注框文本 Char"/>
    <w:basedOn w:val="a0"/>
    <w:link w:val="a5"/>
    <w:uiPriority w:val="99"/>
    <w:semiHidden/>
    <w:rsid w:val="00330D0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251369">
      <w:bodyDiv w:val="1"/>
      <w:marLeft w:val="0"/>
      <w:marRight w:val="0"/>
      <w:marTop w:val="0"/>
      <w:marBottom w:val="0"/>
      <w:divBdr>
        <w:top w:val="none" w:sz="0" w:space="0" w:color="auto"/>
        <w:left w:val="none" w:sz="0" w:space="0" w:color="auto"/>
        <w:bottom w:val="none" w:sz="0" w:space="0" w:color="auto"/>
        <w:right w:val="none" w:sz="0" w:space="0" w:color="auto"/>
      </w:divBdr>
    </w:div>
    <w:div w:id="210930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426</Words>
  <Characters>2434</Characters>
  <Application>Microsoft Office Word</Application>
  <DocSecurity>0</DocSecurity>
  <Lines>20</Lines>
  <Paragraphs>5</Paragraphs>
  <ScaleCrop>false</ScaleCrop>
  <Company/>
  <LinksUpToDate>false</LinksUpToDate>
  <CharactersWithSpaces>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China</cp:lastModifiedBy>
  <cp:revision>4</cp:revision>
  <dcterms:created xsi:type="dcterms:W3CDTF">2017-03-29T02:42:00Z</dcterms:created>
  <dcterms:modified xsi:type="dcterms:W3CDTF">2017-12-02T12:23:00Z</dcterms:modified>
</cp:coreProperties>
</file>