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10" w:rsidRPr="00D7272C" w:rsidRDefault="00F30910" w:rsidP="00F30910">
      <w:pPr>
        <w:pStyle w:val="2"/>
        <w:ind w:firstLine="420"/>
        <w:rPr>
          <w:rFonts w:ascii="Times New Roman" w:hAnsi="Times New Roman"/>
        </w:rPr>
      </w:pPr>
      <w:r w:rsidRPr="00D7272C">
        <w:rPr>
          <w:rFonts w:ascii="Times New Roman" w:hAnsi="Times New Roman"/>
        </w:rPr>
        <w:t>经济补偿金与一次性安置费的区别是什么</w:t>
      </w:r>
      <w:r w:rsidRPr="00D7272C">
        <w:rPr>
          <w:rFonts w:ascii="Times New Roman" w:hAnsi="Times New Roman"/>
        </w:rPr>
        <w:t>?</w:t>
      </w:r>
    </w:p>
    <w:p w:rsidR="00F30910" w:rsidRPr="00D7272C" w:rsidRDefault="00F30910" w:rsidP="00F30910">
      <w:pPr>
        <w:ind w:firstLineChars="200" w:firstLine="480"/>
      </w:pPr>
      <w:r w:rsidRPr="00D7272C">
        <w:t>一次性安置费，是指国家为了支持国有企业改革和减员增效而在国务院确定的优化资本结构试点城市中实行的一项安置破产企业职工的特殊政策。这一政策的核心是，破产企业职工自谋职业的政府可根据当地的实际情况，发放一次性安置费，不再保留国有企</w:t>
      </w:r>
    </w:p>
    <w:p w:rsidR="00F30910" w:rsidRPr="00D7272C" w:rsidRDefault="00F30910" w:rsidP="00F30910">
      <w:r w:rsidRPr="00D7272C">
        <w:t>业职工的身份。一次性安置费原则上按照破产企业所在市的企业职工上年平均工资收入</w:t>
      </w:r>
      <w:r w:rsidRPr="00D7272C">
        <w:t>3</w:t>
      </w:r>
      <w:r w:rsidRPr="00D7272C">
        <w:t>倍发放，具体发放标准由各有关市人民政府规定。一次性安置费和经济补偿金的区别如下：</w:t>
      </w:r>
    </w:p>
    <w:p w:rsidR="00F30910" w:rsidRPr="00D7272C" w:rsidRDefault="00F30910" w:rsidP="00F30910">
      <w:r w:rsidRPr="00D7272C">
        <w:t xml:space="preserve">    (1)</w:t>
      </w:r>
      <w:r w:rsidRPr="00D7272C">
        <w:t>支付与领受的依据不同：一次性安置费是基于劳动保障政策性规定，不属于企业的法定义务，是一项政策性措施。国务院《关于在若干城市试行国有企业兼并破产和职工再就业有关问题的补充通知》</w:t>
      </w:r>
      <w:r w:rsidRPr="00D7272C">
        <w:t>(</w:t>
      </w:r>
      <w:r w:rsidRPr="00D7272C">
        <w:t>国发</w:t>
      </w:r>
      <w:r w:rsidRPr="00D7272C">
        <w:t>[1997]10</w:t>
      </w:r>
      <w:r w:rsidRPr="00D7272C">
        <w:t>号</w:t>
      </w:r>
      <w:r w:rsidRPr="00D7272C">
        <w:t>)</w:t>
      </w:r>
      <w:r w:rsidRPr="00D7272C">
        <w:t>是兼并破产的国有企业职工领取一次性安置费的政策依据。而经济补偿金是基于《劳动合同法》和《劳动法》的规定而产生的，是企业的法定义务，是保障劳动者权益的一项法律手段。劳动部于</w:t>
      </w:r>
      <w:smartTag w:uri="urn:schemas-microsoft-com:office:smarttags" w:element="chsdate">
        <w:smartTagPr>
          <w:attr w:name="Year" w:val="1994"/>
          <w:attr w:name="Month" w:val="12"/>
          <w:attr w:name="Day" w:val="3"/>
          <w:attr w:name="IsLunarDate" w:val="False"/>
          <w:attr w:name="IsROCDate" w:val="False"/>
        </w:smartTagPr>
        <w:r w:rsidRPr="00D7272C">
          <w:t>1994</w:t>
        </w:r>
        <w:r w:rsidRPr="00D7272C">
          <w:t>年</w:t>
        </w:r>
        <w:r w:rsidRPr="00D7272C">
          <w:t>12</w:t>
        </w:r>
        <w:r w:rsidRPr="00D7272C">
          <w:t>月</w:t>
        </w:r>
        <w:r w:rsidRPr="00D7272C">
          <w:t>3</w:t>
        </w:r>
        <w:r w:rsidRPr="00D7272C">
          <w:t>日</w:t>
        </w:r>
      </w:smartTag>
      <w:r w:rsidRPr="00D7272C">
        <w:t>颁布的《关于印发</w:t>
      </w:r>
      <w:r w:rsidRPr="00D7272C">
        <w:t>(</w:t>
      </w:r>
      <w:r w:rsidRPr="00D7272C">
        <w:t>违反和解除劳动合同经济补偿办法</w:t>
      </w:r>
      <w:r w:rsidRPr="00D7272C">
        <w:t>)</w:t>
      </w:r>
      <w:r w:rsidRPr="00D7272C">
        <w:t>的通知》是职工领取经济补偿金的政策依据。</w:t>
      </w:r>
    </w:p>
    <w:p w:rsidR="00F30910" w:rsidRPr="00D7272C" w:rsidRDefault="00F30910" w:rsidP="00F30910">
      <w:r w:rsidRPr="00D7272C">
        <w:t xml:space="preserve">    (2)</w:t>
      </w:r>
      <w:r w:rsidRPr="00D7272C">
        <w:t>支付与领受主体不同：领取一次性安置费仅适用于国有破产企业职工；领取经济补偿金适用于所有类型的用人单位与劳动者。</w:t>
      </w:r>
    </w:p>
    <w:p w:rsidR="00F30910" w:rsidRPr="00D7272C" w:rsidRDefault="00F30910" w:rsidP="00F30910">
      <w:r w:rsidRPr="00D7272C">
        <w:t xml:space="preserve">    (3)</w:t>
      </w:r>
      <w:r w:rsidRPr="00D7272C">
        <w:t>支付与领受主体意愿不同：支付与领受一次性安置费必须经由职工个人自愿申请并与企业达成协议后由企业支付；而支付经济补偿金无需劳动者申请，用人单位负有法定的支付义务。</w:t>
      </w:r>
    </w:p>
    <w:p w:rsidR="00F30910" w:rsidRPr="00D7272C" w:rsidRDefault="00F30910" w:rsidP="00F30910">
      <w:r w:rsidRPr="00D7272C">
        <w:t xml:space="preserve">    (4)</w:t>
      </w:r>
      <w:r w:rsidRPr="00D7272C">
        <w:t>支付与领受标准不同：领取一次性安置费的标准为不高于所在地企业职工上年度平均工资收入的</w:t>
      </w:r>
      <w:r w:rsidRPr="00D7272C">
        <w:t>3</w:t>
      </w:r>
      <w:r w:rsidRPr="00D7272C">
        <w:t>倍；而领取经济补偿金的标准为企业正常生产情况下劳动者解除劳动合同前</w:t>
      </w:r>
      <w:r w:rsidRPr="00D7272C">
        <w:t>12</w:t>
      </w:r>
      <w:r w:rsidRPr="00D7272C">
        <w:t>个月的月平均工资水平，每满</w:t>
      </w:r>
      <w:r w:rsidRPr="00D7272C">
        <w:t>1</w:t>
      </w:r>
      <w:r w:rsidRPr="00D7272C">
        <w:t>年发给相当于</w:t>
      </w:r>
      <w:r w:rsidRPr="00D7272C">
        <w:t>1</w:t>
      </w:r>
      <w:r w:rsidRPr="00D7272C">
        <w:t>个月工资的经济补偿金，最多不超过</w:t>
      </w:r>
      <w:r w:rsidRPr="00D7272C">
        <w:t>12</w:t>
      </w:r>
      <w:r w:rsidRPr="00D7272C">
        <w:t>个月。工作时间</w:t>
      </w:r>
      <w:r w:rsidRPr="00D7272C">
        <w:t>6</w:t>
      </w:r>
      <w:r w:rsidRPr="00D7272C">
        <w:t>个月以上不满</w:t>
      </w:r>
      <w:r w:rsidRPr="00D7272C">
        <w:t>1</w:t>
      </w:r>
      <w:r w:rsidRPr="00D7272C">
        <w:t>年的按</w:t>
      </w:r>
      <w:r w:rsidRPr="00D7272C">
        <w:t>1</w:t>
      </w:r>
      <w:r w:rsidRPr="00D7272C">
        <w:t>年的标准发给；不满</w:t>
      </w:r>
      <w:r w:rsidRPr="00D7272C">
        <w:t>6</w:t>
      </w:r>
      <w:r w:rsidRPr="00D7272C">
        <w:t>个月的，向劳动者支付半个月工资的经济补偿金。</w:t>
      </w:r>
    </w:p>
    <w:p w:rsidR="00F30910" w:rsidRPr="00D7272C" w:rsidRDefault="00F30910" w:rsidP="00F30910">
      <w:r w:rsidRPr="00D7272C">
        <w:t xml:space="preserve">    (5)</w:t>
      </w:r>
      <w:r w:rsidRPr="00D7272C">
        <w:t>支付与领受条件不同：支付及领受一次性安置费的适用对象仅为破产国有企业及职工；支付及领受经济补偿金适用各类所有制企业及其劳动者符合《劳动法》第</w:t>
      </w:r>
      <w:r w:rsidRPr="00D7272C">
        <w:t>24</w:t>
      </w:r>
      <w:r w:rsidRPr="00D7272C">
        <w:t>条、第</w:t>
      </w:r>
      <w:r w:rsidRPr="00D7272C">
        <w:t>26</w:t>
      </w:r>
      <w:r w:rsidRPr="00D7272C">
        <w:t>～</w:t>
      </w:r>
      <w:r w:rsidRPr="00D7272C">
        <w:t>28</w:t>
      </w:r>
      <w:r w:rsidRPr="00D7272C">
        <w:t>条规定的解除劳动合同的情形。</w:t>
      </w:r>
    </w:p>
    <w:p w:rsidR="00F30910" w:rsidRPr="00D7272C" w:rsidRDefault="00F30910" w:rsidP="00F30910">
      <w:r w:rsidRPr="00D7272C">
        <w:t xml:space="preserve">    (6)</w:t>
      </w:r>
      <w:r w:rsidRPr="00D7272C">
        <w:t>支付与领受形式不同：支付与领受一次性安置费</w:t>
      </w:r>
      <w:proofErr w:type="gramStart"/>
      <w:r w:rsidRPr="00D7272C">
        <w:t>属职工</w:t>
      </w:r>
      <w:proofErr w:type="gramEnd"/>
      <w:r w:rsidRPr="00D7272C">
        <w:t>自愿申请并与企</w:t>
      </w:r>
      <w:r w:rsidRPr="00D7272C">
        <w:lastRenderedPageBreak/>
        <w:t>业达成协议，属双方法律行为，故应有书面协议予以确认；而领取经济补偿金无需职工申请．无须书面协议确认。</w:t>
      </w:r>
    </w:p>
    <w:p w:rsidR="00FE7A56" w:rsidRPr="00F30910" w:rsidRDefault="00FE7A56">
      <w:bookmarkStart w:id="0" w:name="_GoBack"/>
      <w:bookmarkEnd w:id="0"/>
    </w:p>
    <w:sectPr w:rsidR="00FE7A56" w:rsidRPr="00F309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2BB" w:rsidRDefault="00DF02BB" w:rsidP="00F30910">
      <w:pPr>
        <w:spacing w:line="240" w:lineRule="auto"/>
      </w:pPr>
      <w:r>
        <w:separator/>
      </w:r>
    </w:p>
  </w:endnote>
  <w:endnote w:type="continuationSeparator" w:id="0">
    <w:p w:rsidR="00DF02BB" w:rsidRDefault="00DF02BB" w:rsidP="00F309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2BB" w:rsidRDefault="00DF02BB" w:rsidP="00F30910">
      <w:pPr>
        <w:spacing w:line="240" w:lineRule="auto"/>
      </w:pPr>
      <w:r>
        <w:separator/>
      </w:r>
    </w:p>
  </w:footnote>
  <w:footnote w:type="continuationSeparator" w:id="0">
    <w:p w:rsidR="00DF02BB" w:rsidRDefault="00DF02BB" w:rsidP="00F3091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CC1"/>
    <w:rsid w:val="0015010D"/>
    <w:rsid w:val="00177239"/>
    <w:rsid w:val="001D1883"/>
    <w:rsid w:val="001D5600"/>
    <w:rsid w:val="001E059E"/>
    <w:rsid w:val="00226437"/>
    <w:rsid w:val="00282F69"/>
    <w:rsid w:val="002E6741"/>
    <w:rsid w:val="00312D29"/>
    <w:rsid w:val="003D6BF5"/>
    <w:rsid w:val="00412C9F"/>
    <w:rsid w:val="00413317"/>
    <w:rsid w:val="00443604"/>
    <w:rsid w:val="00465CC1"/>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02BB"/>
    <w:rsid w:val="00DF7C8A"/>
    <w:rsid w:val="00E26773"/>
    <w:rsid w:val="00E3570E"/>
    <w:rsid w:val="00F129CC"/>
    <w:rsid w:val="00F30910"/>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91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3091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091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0910"/>
    <w:rPr>
      <w:sz w:val="18"/>
      <w:szCs w:val="18"/>
    </w:rPr>
  </w:style>
  <w:style w:type="paragraph" w:styleId="a4">
    <w:name w:val="footer"/>
    <w:basedOn w:val="a"/>
    <w:link w:val="Char0"/>
    <w:uiPriority w:val="99"/>
    <w:unhideWhenUsed/>
    <w:rsid w:val="00F3091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30910"/>
    <w:rPr>
      <w:sz w:val="18"/>
      <w:szCs w:val="18"/>
    </w:rPr>
  </w:style>
  <w:style w:type="character" w:customStyle="1" w:styleId="2Char">
    <w:name w:val="标题 2 Char"/>
    <w:basedOn w:val="a0"/>
    <w:link w:val="2"/>
    <w:rsid w:val="00F30910"/>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910"/>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30910"/>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0910"/>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0910"/>
    <w:rPr>
      <w:sz w:val="18"/>
      <w:szCs w:val="18"/>
    </w:rPr>
  </w:style>
  <w:style w:type="paragraph" w:styleId="a4">
    <w:name w:val="footer"/>
    <w:basedOn w:val="a"/>
    <w:link w:val="Char0"/>
    <w:uiPriority w:val="99"/>
    <w:unhideWhenUsed/>
    <w:rsid w:val="00F30910"/>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30910"/>
    <w:rPr>
      <w:sz w:val="18"/>
      <w:szCs w:val="18"/>
    </w:rPr>
  </w:style>
  <w:style w:type="character" w:customStyle="1" w:styleId="2Char">
    <w:name w:val="标题 2 Char"/>
    <w:basedOn w:val="a0"/>
    <w:link w:val="2"/>
    <w:rsid w:val="00F30910"/>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Words>
  <Characters>835</Characters>
  <Application>Microsoft Office Word</Application>
  <DocSecurity>0</DocSecurity>
  <Lines>6</Lines>
  <Paragraphs>1</Paragraphs>
  <ScaleCrop>false</ScaleCrop>
  <Company>Microsoft</Company>
  <LinksUpToDate>false</LinksUpToDate>
  <CharactersWithSpaces>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2017-12-03T00:58:00Z</dcterms:created>
  <dcterms:modified xsi:type="dcterms:W3CDTF">2017-12-03T00:58:00Z</dcterms:modified>
</cp:coreProperties>
</file>