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B7" w:rsidRPr="00D7272C" w:rsidRDefault="00A94CB7" w:rsidP="00A94CB7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用人单位违法解除劳动合同承担什么法律责任</w:t>
      </w:r>
      <w:r w:rsidRPr="00D7272C">
        <w:rPr>
          <w:rFonts w:ascii="Times New Roman" w:hAnsi="Times New Roman"/>
        </w:rPr>
        <w:t>?</w:t>
      </w:r>
    </w:p>
    <w:p w:rsidR="00A94CB7" w:rsidRPr="00D7272C" w:rsidRDefault="00A94CB7" w:rsidP="00A94CB7">
      <w:r w:rsidRPr="00D7272C">
        <w:t xml:space="preserve">    </w:t>
      </w:r>
      <w:r w:rsidRPr="00D7272C">
        <w:t>《劳动合同法》第</w:t>
      </w:r>
      <w:r w:rsidRPr="00D7272C">
        <w:t>48</w:t>
      </w:r>
      <w:r w:rsidRPr="00D7272C">
        <w:t>条规定：用人单位违反本法规定解除或者终止劳动合同，劳动者要求继续履行劳动合同的，用人单位应当继续履行；劳动者不要求继续履行劳动合同或者劳动合同已经不能继续履行的，用人单位应当依照本法第</w:t>
      </w:r>
      <w:r w:rsidRPr="00D7272C">
        <w:t>87</w:t>
      </w:r>
      <w:r w:rsidRPr="00D7272C">
        <w:t>条规定支付赔偿金。《劳动合同法》第</w:t>
      </w:r>
      <w:r w:rsidRPr="00D7272C">
        <w:t>87</w:t>
      </w:r>
      <w:r w:rsidRPr="00D7272C">
        <w:t>条规定：用人单位违反本法规定解除或者终止劳动合同的，应当依照本法第</w:t>
      </w:r>
      <w:r w:rsidRPr="00D7272C">
        <w:t>47</w:t>
      </w:r>
      <w:r w:rsidRPr="00D7272C">
        <w:t>条规定的经济补偿标准的</w:t>
      </w:r>
      <w:r w:rsidRPr="00D7272C">
        <w:t>2</w:t>
      </w:r>
      <w:r w:rsidRPr="00D7272C">
        <w:t>倍向劳动者支付赔偿金。</w:t>
      </w:r>
    </w:p>
    <w:p w:rsidR="00A94CB7" w:rsidRPr="00D7272C" w:rsidRDefault="00A94CB7" w:rsidP="00A94CB7">
      <w:r w:rsidRPr="00D7272C">
        <w:t xml:space="preserve">    </w:t>
      </w:r>
      <w:r w:rsidRPr="00D7272C">
        <w:t>所谓法律责任，是指行为人由于违法行为、违约行为或者由于法律规定而应承受的某种不利的法律后果。用人单位违法解除劳动合同的，首先，应该承当违约责任；其次，如果劳动者要求继续履行合同的，用人单位应该继续履行；再次，用人单位要支付补偿金；最后，如果需要承担行政责任的，用人单位应该承担相应的行政责任。</w:t>
      </w:r>
    </w:p>
    <w:p w:rsidR="00A94CB7" w:rsidRPr="00D7272C" w:rsidRDefault="00A94CB7" w:rsidP="00A94CB7">
      <w:r w:rsidRPr="00D7272C">
        <w:t xml:space="preserve">    </w:t>
      </w:r>
      <w:r w:rsidRPr="00D7272C">
        <w:t>需要提交的是《劳动合同法》第</w:t>
      </w:r>
      <w:r w:rsidRPr="00D7272C">
        <w:t>47</w:t>
      </w:r>
      <w:r w:rsidRPr="00D7272C">
        <w:t>条规定的经济补偿是这样的，经济补偿按劳动者在本单位工作的年限，每满</w:t>
      </w:r>
      <w:r w:rsidRPr="00D7272C">
        <w:t>1</w:t>
      </w:r>
      <w:r w:rsidRPr="00D7272C">
        <w:t>年支付</w:t>
      </w:r>
      <w:r w:rsidRPr="00D7272C">
        <w:t>1</w:t>
      </w:r>
      <w:r w:rsidRPr="00D7272C">
        <w:t>个月工资的标准向劳动者支付。</w:t>
      </w:r>
      <w:r w:rsidRPr="00D7272C">
        <w:t>6</w:t>
      </w:r>
      <w:r w:rsidRPr="00D7272C">
        <w:t>个月以上不满</w:t>
      </w:r>
      <w:r w:rsidRPr="00D7272C">
        <w:t>1</w:t>
      </w:r>
      <w:r w:rsidRPr="00D7272C">
        <w:t>年的，按</w:t>
      </w:r>
      <w:r w:rsidRPr="00D7272C">
        <w:t>1</w:t>
      </w:r>
      <w:r w:rsidRPr="00D7272C">
        <w:t>年计算；不满</w:t>
      </w:r>
      <w:r w:rsidRPr="00D7272C">
        <w:t>6</w:t>
      </w:r>
      <w:r w:rsidRPr="00D7272C">
        <w:t>个月的．向劳动者支付半个月工资的经济补偿。如果出现劳动者月工资高于用人单位所在直辖市、设区的市级人民政府公布的本地区上年度职工月平均工资</w:t>
      </w:r>
      <w:r w:rsidRPr="00D7272C">
        <w:t>3</w:t>
      </w:r>
      <w:r w:rsidRPr="00D7272C">
        <w:t>倍的，向其支付经济补偿的标准按职工月平均工资</w:t>
      </w:r>
      <w:r w:rsidRPr="00D7272C">
        <w:t>3</w:t>
      </w:r>
      <w:r w:rsidRPr="00D7272C">
        <w:t>倍的权额支付，向其支付经济补偿的年限最高不超过</w:t>
      </w:r>
      <w:r w:rsidRPr="00D7272C">
        <w:t>12</w:t>
      </w:r>
      <w:r w:rsidRPr="00D7272C">
        <w:t>年。其计算月工资的标准是劳动者在劳动合同解除或终止前</w:t>
      </w:r>
      <w:r w:rsidRPr="00D7272C">
        <w:t>12</w:t>
      </w:r>
      <w:r w:rsidRPr="00D7272C">
        <w:t>个月的平均工资。</w:t>
      </w:r>
    </w:p>
    <w:p w:rsidR="00FE7A56" w:rsidRPr="00A94CB7" w:rsidRDefault="00FE7A56">
      <w:bookmarkStart w:id="0" w:name="_GoBack"/>
      <w:bookmarkEnd w:id="0"/>
    </w:p>
    <w:sectPr w:rsidR="00FE7A56" w:rsidRPr="00A94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273" w:rsidRDefault="00F53273" w:rsidP="00A94CB7">
      <w:pPr>
        <w:spacing w:line="240" w:lineRule="auto"/>
      </w:pPr>
      <w:r>
        <w:separator/>
      </w:r>
    </w:p>
  </w:endnote>
  <w:endnote w:type="continuationSeparator" w:id="0">
    <w:p w:rsidR="00F53273" w:rsidRDefault="00F53273" w:rsidP="00A94C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273" w:rsidRDefault="00F53273" w:rsidP="00A94CB7">
      <w:pPr>
        <w:spacing w:line="240" w:lineRule="auto"/>
      </w:pPr>
      <w:r>
        <w:separator/>
      </w:r>
    </w:p>
  </w:footnote>
  <w:footnote w:type="continuationSeparator" w:id="0">
    <w:p w:rsidR="00F53273" w:rsidRDefault="00F53273" w:rsidP="00A94CB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9A6"/>
    <w:rsid w:val="0015010D"/>
    <w:rsid w:val="00177239"/>
    <w:rsid w:val="001D1883"/>
    <w:rsid w:val="001D5600"/>
    <w:rsid w:val="001D69A6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94CB7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53273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CB7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94CB7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C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CB7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CB7"/>
    <w:rPr>
      <w:sz w:val="18"/>
      <w:szCs w:val="18"/>
    </w:rPr>
  </w:style>
  <w:style w:type="character" w:customStyle="1" w:styleId="2Char">
    <w:name w:val="标题 2 Char"/>
    <w:basedOn w:val="a0"/>
    <w:link w:val="2"/>
    <w:rsid w:val="00A94CB7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CB7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94CB7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C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CB7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CB7"/>
    <w:rPr>
      <w:sz w:val="18"/>
      <w:szCs w:val="18"/>
    </w:rPr>
  </w:style>
  <w:style w:type="character" w:customStyle="1" w:styleId="2Char">
    <w:name w:val="标题 2 Char"/>
    <w:basedOn w:val="a0"/>
    <w:link w:val="2"/>
    <w:rsid w:val="00A94CB7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>Microsoft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2017-12-03T00:57:00Z</dcterms:created>
  <dcterms:modified xsi:type="dcterms:W3CDTF">2017-12-03T00:57:00Z</dcterms:modified>
</cp:coreProperties>
</file>