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787" w:rsidRPr="00D7272C" w:rsidRDefault="007C3787" w:rsidP="007C3787">
      <w:pPr>
        <w:pStyle w:val="2"/>
        <w:ind w:firstLine="420"/>
        <w:rPr>
          <w:rFonts w:ascii="Times New Roman" w:hAnsi="Times New Roman"/>
        </w:rPr>
      </w:pPr>
      <w:r w:rsidRPr="00D7272C">
        <w:rPr>
          <w:rFonts w:ascii="Times New Roman" w:hAnsi="Times New Roman"/>
        </w:rPr>
        <w:t>企业分立、合并后需要变更劳动合同吗</w:t>
      </w:r>
      <w:r w:rsidRPr="00D7272C">
        <w:rPr>
          <w:rFonts w:ascii="Times New Roman" w:hAnsi="Times New Roman"/>
        </w:rPr>
        <w:t>?</w:t>
      </w:r>
    </w:p>
    <w:p w:rsidR="007C3787" w:rsidRPr="00D7272C" w:rsidRDefault="007C3787" w:rsidP="007C3787">
      <w:r w:rsidRPr="00D7272C">
        <w:t xml:space="preserve">    </w:t>
      </w:r>
      <w:r w:rsidRPr="00D7272C">
        <w:t>分立、合并，是企业在组织机构方面发生的变更。企业的分立，</w:t>
      </w:r>
    </w:p>
    <w:p w:rsidR="007C3787" w:rsidRPr="00D7272C" w:rsidRDefault="007C3787" w:rsidP="007C3787">
      <w:r w:rsidRPr="00D7272C">
        <w:t>是指</w:t>
      </w:r>
      <w:r w:rsidRPr="00D7272C">
        <w:t>—</w:t>
      </w:r>
      <w:proofErr w:type="gramStart"/>
      <w:r w:rsidRPr="00D7272C">
        <w:t>个</w:t>
      </w:r>
      <w:proofErr w:type="gramEnd"/>
      <w:r w:rsidRPr="00D7272C">
        <w:t>企业分成两个以上企业。企业的合并，是指两个或两个以上的企业联合组成</w:t>
      </w:r>
      <w:r w:rsidRPr="00D7272C">
        <w:t>—</w:t>
      </w:r>
      <w:proofErr w:type="gramStart"/>
      <w:r w:rsidRPr="00D7272C">
        <w:t>个</w:t>
      </w:r>
      <w:proofErr w:type="gramEnd"/>
      <w:r w:rsidRPr="00D7272C">
        <w:t>企业或者一个企业兼并一个或一个以上的企业。企业发生分立、合并是实现资源合理配置和企业优胜劣汰机制的要求。</w:t>
      </w:r>
    </w:p>
    <w:p w:rsidR="007C3787" w:rsidRPr="00D7272C" w:rsidRDefault="007C3787" w:rsidP="007C3787">
      <w:r w:rsidRPr="00D7272C">
        <w:t xml:space="preserve">    </w:t>
      </w:r>
      <w:r w:rsidRPr="00D7272C">
        <w:t>根据《民法通则》第</w:t>
      </w:r>
      <w:r w:rsidRPr="00D7272C">
        <w:t>44</w:t>
      </w:r>
      <w:r w:rsidRPr="00D7272C">
        <w:t>条第</w:t>
      </w:r>
      <w:r w:rsidRPr="00D7272C">
        <w:t>2</w:t>
      </w:r>
      <w:r w:rsidRPr="00D7272C">
        <w:t>款规定，企业法人分立、合并，其权利和义务由变更后的法人享有和承担。企业发生分立或者合并后，分立或者合并后的企业原则上应当将原企业中的劳动者接收下来。劳动部《关于</w:t>
      </w:r>
      <w:r w:rsidRPr="00D7272C">
        <w:t>(</w:t>
      </w:r>
      <w:r w:rsidRPr="00D7272C">
        <w:t>劳动法</w:t>
      </w:r>
      <w:r w:rsidRPr="00D7272C">
        <w:t>)</w:t>
      </w:r>
      <w:r w:rsidRPr="00D7272C">
        <w:t>若干问题的意见》第</w:t>
      </w:r>
      <w:r w:rsidRPr="00D7272C">
        <w:t>13</w:t>
      </w:r>
      <w:r w:rsidRPr="00D7272C">
        <w:t>条规定：用人单位发生分立或合并后，分立或合并后的用人单位可以依据其实际情况与原用人单位的劳动者遵循平等自愿、协商一致的原则变更原劳动合同。在这个过程中，双方权利、义务的调整不得违反法律、法规的规定。需要注意的是，《劳动合同法》第</w:t>
      </w:r>
      <w:r w:rsidRPr="00D7272C">
        <w:t>34</w:t>
      </w:r>
      <w:r w:rsidRPr="00D7272C">
        <w:t>条规定：用人单位发生合并或者分立等情况，原劳动合同继续有效，劳动合同由承继其权利和义务的用人单位继续履行。这意味着仅仅是劳动合同履行主体发生变更，由分立或者合并后的企业来承继分立或者合并前的权利义务。当然，如果分立或者合并后的企业和劳动者协商一致后，同样可以变更劳动合同。</w:t>
      </w:r>
    </w:p>
    <w:p w:rsidR="00FE7A56" w:rsidRPr="007C3787" w:rsidRDefault="00FE7A56">
      <w:bookmarkStart w:id="0" w:name="_GoBack"/>
      <w:bookmarkEnd w:id="0"/>
    </w:p>
    <w:sectPr w:rsidR="00FE7A56" w:rsidRPr="007C37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CC7" w:rsidRDefault="002E3CC7" w:rsidP="007C3787">
      <w:pPr>
        <w:spacing w:line="240" w:lineRule="auto"/>
      </w:pPr>
      <w:r>
        <w:separator/>
      </w:r>
    </w:p>
  </w:endnote>
  <w:endnote w:type="continuationSeparator" w:id="0">
    <w:p w:rsidR="002E3CC7" w:rsidRDefault="002E3CC7" w:rsidP="007C37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CC7" w:rsidRDefault="002E3CC7" w:rsidP="007C3787">
      <w:pPr>
        <w:spacing w:line="240" w:lineRule="auto"/>
      </w:pPr>
      <w:r>
        <w:separator/>
      </w:r>
    </w:p>
  </w:footnote>
  <w:footnote w:type="continuationSeparator" w:id="0">
    <w:p w:rsidR="002E3CC7" w:rsidRDefault="002E3CC7" w:rsidP="007C378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76C"/>
    <w:rsid w:val="0015010D"/>
    <w:rsid w:val="00177239"/>
    <w:rsid w:val="001D1883"/>
    <w:rsid w:val="001D5600"/>
    <w:rsid w:val="001E059E"/>
    <w:rsid w:val="00226437"/>
    <w:rsid w:val="00282F69"/>
    <w:rsid w:val="002E3CC7"/>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7C3787"/>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E6276C"/>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787"/>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C3787"/>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3787"/>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C3787"/>
    <w:rPr>
      <w:sz w:val="18"/>
      <w:szCs w:val="18"/>
    </w:rPr>
  </w:style>
  <w:style w:type="paragraph" w:styleId="a4">
    <w:name w:val="footer"/>
    <w:basedOn w:val="a"/>
    <w:link w:val="Char0"/>
    <w:uiPriority w:val="99"/>
    <w:unhideWhenUsed/>
    <w:rsid w:val="007C3787"/>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C3787"/>
    <w:rPr>
      <w:sz w:val="18"/>
      <w:szCs w:val="18"/>
    </w:rPr>
  </w:style>
  <w:style w:type="character" w:customStyle="1" w:styleId="2Char">
    <w:name w:val="标题 2 Char"/>
    <w:basedOn w:val="a0"/>
    <w:link w:val="2"/>
    <w:rsid w:val="007C3787"/>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787"/>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C3787"/>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3787"/>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C3787"/>
    <w:rPr>
      <w:sz w:val="18"/>
      <w:szCs w:val="18"/>
    </w:rPr>
  </w:style>
  <w:style w:type="paragraph" w:styleId="a4">
    <w:name w:val="footer"/>
    <w:basedOn w:val="a"/>
    <w:link w:val="Char0"/>
    <w:uiPriority w:val="99"/>
    <w:unhideWhenUsed/>
    <w:rsid w:val="007C3787"/>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C3787"/>
    <w:rPr>
      <w:sz w:val="18"/>
      <w:szCs w:val="18"/>
    </w:rPr>
  </w:style>
  <w:style w:type="character" w:customStyle="1" w:styleId="2Char">
    <w:name w:val="标题 2 Char"/>
    <w:basedOn w:val="a0"/>
    <w:link w:val="2"/>
    <w:rsid w:val="007C3787"/>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436</Characters>
  <Application>Microsoft Office Word</Application>
  <DocSecurity>0</DocSecurity>
  <Lines>3</Lines>
  <Paragraphs>1</Paragraphs>
  <ScaleCrop>false</ScaleCrop>
  <Company>Microsoft</Company>
  <LinksUpToDate>false</LinksUpToDate>
  <CharactersWithSpaces>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2017-12-03T00:48:00Z</dcterms:created>
  <dcterms:modified xsi:type="dcterms:W3CDTF">2017-12-03T00:48:00Z</dcterms:modified>
</cp:coreProperties>
</file>