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4B4" w:rsidRPr="002B04B4" w:rsidRDefault="002B04B4" w:rsidP="002B04B4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2B04B4">
        <w:rPr>
          <w:rFonts w:ascii="方正小标宋简体" w:eastAsia="方正小标宋简体" w:hint="eastAsia"/>
          <w:sz w:val="44"/>
          <w:szCs w:val="44"/>
        </w:rPr>
        <w:t>采购预算管理制度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第一条  为了控制采购费用支出，及时筹措和安排所需资金，保证资金需求计划的正确性，特制定本制度。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第二条  本制度适用于本公司采购部采购预算的编制与执行等相关工作。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第三条  职责分工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1.采购部依据各使用部门提交的采购计划，负责统一的采购预算编制与执行。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2.财务部负责采购预算的审核并监督预算的执行。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第四条  采购预算的内容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1.公司采购预算都应包括采购物品的名称、数量、单价、规格、指标、含量、需要使用时间和金额等。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2.设备更新和基本建设所需的机器设备和工程材料，应另编单项采购预算，不包括在计划期间的采购预算内。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第五条  采购预算编制的依据：计划期间生产和经营维修所需材料的计划需用量，预计本期期末库存量（计划期期初库存量），计划期期末结转库存量，物品</w:t>
      </w:r>
      <w:r w:rsidR="008D1F14">
        <w:rPr>
          <w:rFonts w:ascii="仿宋_GB2312" w:eastAsia="仿宋_GB2312" w:hint="eastAsia"/>
          <w:sz w:val="32"/>
          <w:szCs w:val="32"/>
        </w:rPr>
        <w:t>和</w:t>
      </w:r>
      <w:r w:rsidRPr="002B04B4">
        <w:rPr>
          <w:rFonts w:ascii="仿宋_GB2312" w:eastAsia="仿宋_GB2312" w:hint="eastAsia"/>
          <w:sz w:val="32"/>
          <w:szCs w:val="32"/>
        </w:rPr>
        <w:t>材料计划价格。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第六条  采购预算编制流程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1.了解掌握公司的经营发展目标和该年度预算计划，根据各部门的需求情况，科学合理编制采购预算。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2.制订详细的工作计划，合理调配资源和采购人员的工作。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3.按照工作计划，采购部汇总各部门的采购需求，并根据历史交易价格、供应商信息和采购人员的经验总结等编制</w:t>
      </w:r>
      <w:r w:rsidRPr="002B04B4">
        <w:rPr>
          <w:rFonts w:ascii="仿宋_GB2312" w:eastAsia="仿宋_GB2312" w:hint="eastAsia"/>
          <w:sz w:val="32"/>
          <w:szCs w:val="32"/>
        </w:rPr>
        <w:lastRenderedPageBreak/>
        <w:t>采购预算草案，报财务部审批。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4.预算总是或多或少地与实际有差异，公司必须根据实际情况选定一个偏差范围。偏差范围可以根据行业平均水平确定，也可以根据企业的经验数据确定。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5.财务部依据公司预算和存货预算的制定和执行情况，对预算草案进行审核和调整，交公司总经理审批。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6.经公司总经理审批通过后，形成正式的《存货采购预算表》，各相关部门与采购部门严格执行采购预算，财务部对其进行监督。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第七条  计算预算偏差值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为了控制和确保采购业务的顺利开展，采购部经理需定期比较采购实际支出和采购预算支出的差距，计算预算偏差值（采购实际支出金额减去采购预算支出金额）。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第八条  如果预算偏差值达到或者超过了允许范围（即预算不当），采购部经理</w:t>
      </w:r>
      <w:r w:rsidR="008D1F14">
        <w:rPr>
          <w:rFonts w:ascii="仿宋_GB2312" w:eastAsia="仿宋_GB2312" w:hint="eastAsia"/>
          <w:sz w:val="32"/>
          <w:szCs w:val="32"/>
        </w:rPr>
        <w:t>应</w:t>
      </w:r>
      <w:bookmarkStart w:id="0" w:name="_GoBack"/>
      <w:bookmarkEnd w:id="0"/>
      <w:r w:rsidRPr="002B04B4">
        <w:rPr>
          <w:rFonts w:ascii="仿宋_GB2312" w:eastAsia="仿宋_GB2312" w:hint="eastAsia"/>
          <w:sz w:val="32"/>
          <w:szCs w:val="32"/>
        </w:rPr>
        <w:t>需要分析原因，对具体的预算提出修改建议，进行必要的改善。</w:t>
      </w:r>
    </w:p>
    <w:p w:rsidR="002B04B4" w:rsidRPr="002B04B4" w:rsidRDefault="002B04B4" w:rsidP="002B04B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第九条  本制度由采购部协助财务部编制，解释权归财务部所有。</w:t>
      </w:r>
    </w:p>
    <w:p w:rsidR="002B04B4" w:rsidRPr="002B04B4" w:rsidRDefault="002B04B4" w:rsidP="002B04B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B04B4">
        <w:rPr>
          <w:rFonts w:ascii="仿宋_GB2312" w:eastAsia="仿宋_GB2312" w:hint="eastAsia"/>
          <w:sz w:val="32"/>
          <w:szCs w:val="32"/>
        </w:rPr>
        <w:t>第十条  本制度自颁布之日起执行。</w:t>
      </w:r>
    </w:p>
    <w:sectPr w:rsidR="002B04B4" w:rsidRPr="002B0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4B4"/>
    <w:rsid w:val="002B04B4"/>
    <w:rsid w:val="008D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DC870"/>
  <w15:chartTrackingRefBased/>
  <w15:docId w15:val="{4921DCA6-77CA-48E4-B811-64A17DE54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2B04B4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2019-04-17T06:55:00Z</dcterms:created>
  <dcterms:modified xsi:type="dcterms:W3CDTF">2019-05-19T08:48:00Z</dcterms:modified>
</cp:coreProperties>
</file>