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7CB0" w:rsidRPr="006B7CB0" w:rsidRDefault="006B7CB0" w:rsidP="006B7CB0">
      <w:pPr>
        <w:pStyle w:val="a3"/>
        <w:spacing w:before="0" w:afterLines="100" w:after="312" w:line="560" w:lineRule="exact"/>
        <w:jc w:val="center"/>
        <w:rPr>
          <w:rFonts w:ascii="方正小标宋简体" w:eastAsia="方正小标宋简体"/>
          <w:sz w:val="44"/>
          <w:szCs w:val="44"/>
        </w:rPr>
      </w:pPr>
      <w:r w:rsidRPr="006B7CB0">
        <w:rPr>
          <w:rFonts w:ascii="方正小标宋简体" w:eastAsia="方正小标宋简体" w:hint="eastAsia"/>
          <w:sz w:val="44"/>
          <w:szCs w:val="44"/>
        </w:rPr>
        <w:t>资金监督管理办法</w:t>
      </w:r>
    </w:p>
    <w:p w:rsidR="006B7CB0" w:rsidRPr="006B7CB0" w:rsidRDefault="006B7CB0" w:rsidP="006B7CB0">
      <w:pPr>
        <w:pStyle w:val="a3"/>
        <w:spacing w:before="0" w:line="560" w:lineRule="exact"/>
        <w:ind w:firstLineChars="200" w:firstLine="640"/>
        <w:jc w:val="both"/>
        <w:rPr>
          <w:rFonts w:ascii="仿宋_GB2312" w:eastAsia="仿宋_GB2312"/>
          <w:sz w:val="32"/>
          <w:szCs w:val="32"/>
        </w:rPr>
      </w:pPr>
      <w:r w:rsidRPr="006B7CB0">
        <w:rPr>
          <w:rFonts w:ascii="仿宋_GB2312" w:eastAsia="仿宋_GB2312" w:hint="eastAsia"/>
          <w:sz w:val="32"/>
          <w:szCs w:val="32"/>
        </w:rPr>
        <w:t>第一章  总则</w:t>
      </w:r>
    </w:p>
    <w:p w:rsidR="006B7CB0" w:rsidRPr="006B7CB0" w:rsidRDefault="006B7CB0" w:rsidP="006B7CB0">
      <w:pPr>
        <w:pStyle w:val="a3"/>
        <w:spacing w:before="0" w:line="560" w:lineRule="exact"/>
        <w:ind w:firstLineChars="200" w:firstLine="640"/>
        <w:jc w:val="both"/>
        <w:rPr>
          <w:rFonts w:ascii="仿宋_GB2312" w:eastAsia="仿宋_GB2312"/>
          <w:sz w:val="32"/>
          <w:szCs w:val="32"/>
        </w:rPr>
      </w:pPr>
      <w:r w:rsidRPr="006B7CB0">
        <w:rPr>
          <w:rFonts w:ascii="仿宋_GB2312" w:eastAsia="仿宋_GB2312" w:hint="eastAsia"/>
          <w:sz w:val="32"/>
          <w:szCs w:val="32"/>
        </w:rPr>
        <w:t>第一条  为了适应现代化企业发展的需要，建立健全以现金流量控制为重点的内部资金统一调控管理体系，加强对公司系统内部资金使用的监督与管理，加速资金周转，提高企业资金利用率，保障资金的安全，特制定本办法。</w:t>
      </w:r>
    </w:p>
    <w:p w:rsidR="006B7CB0" w:rsidRPr="006B7CB0" w:rsidRDefault="006B7CB0" w:rsidP="006B7CB0">
      <w:pPr>
        <w:pStyle w:val="a3"/>
        <w:spacing w:before="0" w:line="560" w:lineRule="exact"/>
        <w:ind w:firstLineChars="200" w:firstLine="640"/>
        <w:jc w:val="both"/>
        <w:rPr>
          <w:rFonts w:ascii="仿宋_GB2312" w:eastAsia="仿宋_GB2312"/>
          <w:sz w:val="32"/>
          <w:szCs w:val="32"/>
        </w:rPr>
      </w:pPr>
      <w:r w:rsidRPr="006B7CB0">
        <w:rPr>
          <w:rFonts w:ascii="仿宋_GB2312" w:eastAsia="仿宋_GB2312" w:hint="eastAsia"/>
          <w:sz w:val="32"/>
          <w:szCs w:val="32"/>
        </w:rPr>
        <w:t>第二条  本办法适用于市（县）级公司。</w:t>
      </w:r>
    </w:p>
    <w:p w:rsidR="006B7CB0" w:rsidRPr="006B7CB0" w:rsidRDefault="006B7CB0" w:rsidP="006B7CB0">
      <w:pPr>
        <w:pStyle w:val="a3"/>
        <w:spacing w:before="0" w:line="560" w:lineRule="exact"/>
        <w:ind w:firstLineChars="200" w:firstLine="640"/>
        <w:jc w:val="both"/>
        <w:rPr>
          <w:rFonts w:ascii="仿宋_GB2312" w:eastAsia="仿宋_GB2312"/>
          <w:sz w:val="32"/>
          <w:szCs w:val="32"/>
        </w:rPr>
      </w:pPr>
      <w:r w:rsidRPr="006B7CB0">
        <w:rPr>
          <w:rFonts w:ascii="仿宋_GB2312" w:eastAsia="仿宋_GB2312" w:hint="eastAsia"/>
          <w:sz w:val="32"/>
          <w:szCs w:val="32"/>
        </w:rPr>
        <w:t>第二章  资金的管理</w:t>
      </w:r>
    </w:p>
    <w:p w:rsidR="006B7CB0" w:rsidRPr="006B7CB0" w:rsidRDefault="006B7CB0" w:rsidP="006B7CB0">
      <w:pPr>
        <w:pStyle w:val="a3"/>
        <w:spacing w:before="0" w:line="560" w:lineRule="exact"/>
        <w:ind w:firstLineChars="200" w:firstLine="640"/>
        <w:jc w:val="both"/>
        <w:rPr>
          <w:rFonts w:ascii="仿宋_GB2312" w:eastAsia="仿宋_GB2312"/>
          <w:sz w:val="32"/>
          <w:szCs w:val="32"/>
        </w:rPr>
      </w:pPr>
      <w:r w:rsidRPr="006B7CB0">
        <w:rPr>
          <w:rFonts w:ascii="仿宋_GB2312" w:eastAsia="仿宋_GB2312" w:hint="eastAsia"/>
          <w:sz w:val="32"/>
          <w:szCs w:val="32"/>
        </w:rPr>
        <w:t>第三条  为确保资金的安全，增强抵御风险的能力。资金核算采取“收支两条线”，实行集中统一核算管理。</w:t>
      </w:r>
    </w:p>
    <w:p w:rsidR="006B7CB0" w:rsidRPr="006B7CB0" w:rsidRDefault="006B7CB0" w:rsidP="006B7CB0">
      <w:pPr>
        <w:pStyle w:val="a3"/>
        <w:spacing w:before="0" w:line="560" w:lineRule="exact"/>
        <w:ind w:firstLineChars="200" w:firstLine="640"/>
        <w:jc w:val="both"/>
        <w:rPr>
          <w:rFonts w:ascii="仿宋_GB2312" w:eastAsia="仿宋_GB2312"/>
          <w:sz w:val="32"/>
          <w:szCs w:val="32"/>
        </w:rPr>
      </w:pPr>
      <w:r w:rsidRPr="006B7CB0">
        <w:rPr>
          <w:rFonts w:ascii="仿宋_GB2312" w:eastAsia="仿宋_GB2312" w:hint="eastAsia"/>
          <w:sz w:val="32"/>
          <w:szCs w:val="32"/>
        </w:rPr>
        <w:t>第四条  以信息化为手段，运用网上银行进一步提高资金的利用率，全面提升全市烟草的财务管理水平。</w:t>
      </w:r>
    </w:p>
    <w:p w:rsidR="006B7CB0" w:rsidRPr="006B7CB0" w:rsidRDefault="006B7CB0" w:rsidP="006B7CB0">
      <w:pPr>
        <w:pStyle w:val="a3"/>
        <w:spacing w:before="0" w:line="560" w:lineRule="exact"/>
        <w:ind w:firstLineChars="200" w:firstLine="640"/>
        <w:jc w:val="both"/>
        <w:rPr>
          <w:rFonts w:ascii="仿宋_GB2312" w:eastAsia="仿宋_GB2312"/>
          <w:sz w:val="32"/>
          <w:szCs w:val="32"/>
        </w:rPr>
      </w:pPr>
      <w:r w:rsidRPr="006B7CB0">
        <w:rPr>
          <w:rFonts w:ascii="仿宋_GB2312" w:eastAsia="仿宋_GB2312" w:hint="eastAsia"/>
          <w:sz w:val="32"/>
          <w:szCs w:val="32"/>
        </w:rPr>
        <w:t>第五条  严格贯彻执行国家财经法规和纪律，加强企业资金的内部控制和监督。</w:t>
      </w:r>
    </w:p>
    <w:p w:rsidR="006B7CB0" w:rsidRPr="006B7CB0" w:rsidRDefault="006B7CB0" w:rsidP="006B7CB0">
      <w:pPr>
        <w:pStyle w:val="a3"/>
        <w:spacing w:before="0" w:line="560" w:lineRule="exact"/>
        <w:ind w:firstLineChars="200" w:firstLine="640"/>
        <w:jc w:val="both"/>
        <w:rPr>
          <w:rFonts w:ascii="仿宋_GB2312" w:eastAsia="仿宋_GB2312"/>
          <w:sz w:val="32"/>
          <w:szCs w:val="32"/>
        </w:rPr>
      </w:pPr>
      <w:r w:rsidRPr="006B7CB0">
        <w:rPr>
          <w:rFonts w:ascii="仿宋_GB2312" w:eastAsia="仿宋_GB2312" w:hint="eastAsia"/>
          <w:sz w:val="32"/>
          <w:szCs w:val="32"/>
        </w:rPr>
        <w:t>第六条  日常加强资金回笼力度。对收入</w:t>
      </w:r>
      <w:r w:rsidR="00D71632">
        <w:rPr>
          <w:rFonts w:ascii="仿宋_GB2312" w:eastAsia="仿宋_GB2312" w:hint="eastAsia"/>
          <w:sz w:val="32"/>
          <w:szCs w:val="32"/>
        </w:rPr>
        <w:t>账</w:t>
      </w:r>
      <w:r w:rsidRPr="006B7CB0">
        <w:rPr>
          <w:rFonts w:ascii="仿宋_GB2312" w:eastAsia="仿宋_GB2312" w:hint="eastAsia"/>
          <w:sz w:val="32"/>
          <w:szCs w:val="32"/>
        </w:rPr>
        <w:t>户资金上划的转出、转入进行追踪，以确保资金的安全。</w:t>
      </w:r>
    </w:p>
    <w:p w:rsidR="006B7CB0" w:rsidRPr="006B7CB0" w:rsidRDefault="006B7CB0" w:rsidP="006B7CB0">
      <w:pPr>
        <w:pStyle w:val="a3"/>
        <w:spacing w:before="0" w:line="560" w:lineRule="exact"/>
        <w:ind w:firstLineChars="200" w:firstLine="640"/>
        <w:jc w:val="both"/>
        <w:rPr>
          <w:rFonts w:ascii="仿宋_GB2312" w:eastAsia="仿宋_GB2312"/>
          <w:sz w:val="32"/>
          <w:szCs w:val="32"/>
        </w:rPr>
      </w:pPr>
      <w:r w:rsidRPr="006B7CB0">
        <w:rPr>
          <w:rFonts w:ascii="仿宋_GB2312" w:eastAsia="仿宋_GB2312" w:hint="eastAsia"/>
          <w:sz w:val="32"/>
          <w:szCs w:val="32"/>
        </w:rPr>
        <w:t>第七条  合理用好和盘活公司存量资金，充分发挥公司资金的有效周转。</w:t>
      </w:r>
    </w:p>
    <w:p w:rsidR="006B7CB0" w:rsidRPr="006B7CB0" w:rsidRDefault="006B7CB0" w:rsidP="006B7CB0">
      <w:pPr>
        <w:pStyle w:val="a3"/>
        <w:spacing w:before="0" w:line="560" w:lineRule="exact"/>
        <w:ind w:firstLineChars="200" w:firstLine="640"/>
        <w:jc w:val="both"/>
        <w:rPr>
          <w:rFonts w:ascii="仿宋_GB2312" w:eastAsia="仿宋_GB2312"/>
          <w:sz w:val="32"/>
          <w:szCs w:val="32"/>
        </w:rPr>
      </w:pPr>
      <w:r w:rsidRPr="006B7CB0">
        <w:rPr>
          <w:rFonts w:ascii="仿宋_GB2312" w:eastAsia="仿宋_GB2312" w:hint="eastAsia"/>
          <w:sz w:val="32"/>
          <w:szCs w:val="32"/>
        </w:rPr>
        <w:t>第八条  加快资金流转速度，提高资金使用效率。各区县分公司要严格销售款管理，按照市公司规定的时间和账户上交各种款项；市公司财务部门要对各区县分公司的销售和货款进行核对并及时回笼上划到资金专户，加快资金流转速度，提高资金使用效率。</w:t>
      </w:r>
    </w:p>
    <w:p w:rsidR="006B7CB0" w:rsidRPr="006B7CB0" w:rsidRDefault="006B7CB0" w:rsidP="006B7CB0">
      <w:pPr>
        <w:pStyle w:val="a3"/>
        <w:spacing w:before="0" w:line="560" w:lineRule="exact"/>
        <w:ind w:firstLineChars="200" w:firstLine="640"/>
        <w:jc w:val="both"/>
        <w:rPr>
          <w:rFonts w:ascii="仿宋_GB2312" w:eastAsia="仿宋_GB2312"/>
          <w:sz w:val="32"/>
          <w:szCs w:val="32"/>
        </w:rPr>
      </w:pPr>
      <w:r w:rsidRPr="006B7CB0">
        <w:rPr>
          <w:rFonts w:ascii="仿宋_GB2312" w:eastAsia="仿宋_GB2312" w:hint="eastAsia"/>
          <w:sz w:val="32"/>
          <w:szCs w:val="32"/>
        </w:rPr>
        <w:t>第九条  集中统一管理原则。市公司对全市各县局的资</w:t>
      </w:r>
      <w:r w:rsidRPr="006B7CB0">
        <w:rPr>
          <w:rFonts w:ascii="仿宋_GB2312" w:eastAsia="仿宋_GB2312" w:hint="eastAsia"/>
          <w:sz w:val="32"/>
          <w:szCs w:val="32"/>
        </w:rPr>
        <w:lastRenderedPageBreak/>
        <w:t>金进行集中管理。各县每天的销售货款全部及时存入市公司开设的收入账户。</w:t>
      </w:r>
    </w:p>
    <w:p w:rsidR="006B7CB0" w:rsidRPr="006B7CB0" w:rsidRDefault="006B7CB0" w:rsidP="006B7CB0">
      <w:pPr>
        <w:pStyle w:val="a3"/>
        <w:spacing w:before="0" w:line="560" w:lineRule="exact"/>
        <w:ind w:firstLineChars="200" w:firstLine="640"/>
        <w:jc w:val="both"/>
        <w:rPr>
          <w:rFonts w:ascii="仿宋_GB2312" w:eastAsia="仿宋_GB2312"/>
          <w:sz w:val="32"/>
          <w:szCs w:val="32"/>
        </w:rPr>
      </w:pPr>
      <w:r w:rsidRPr="006B7CB0">
        <w:rPr>
          <w:rFonts w:ascii="仿宋_GB2312" w:eastAsia="仿宋_GB2312" w:hint="eastAsia"/>
          <w:sz w:val="32"/>
          <w:szCs w:val="32"/>
        </w:rPr>
        <w:t>第十条  网上银行转账，要按照市公司财务管理办法的要求，严格审核每一笔转账，手续齐全方可转出。</w:t>
      </w:r>
    </w:p>
    <w:p w:rsidR="006B7CB0" w:rsidRPr="006B7CB0" w:rsidRDefault="006B7CB0" w:rsidP="006B7CB0">
      <w:pPr>
        <w:pStyle w:val="a3"/>
        <w:spacing w:before="0" w:line="560" w:lineRule="exact"/>
        <w:ind w:firstLineChars="200" w:firstLine="640"/>
        <w:jc w:val="both"/>
        <w:rPr>
          <w:rFonts w:ascii="仿宋_GB2312" w:eastAsia="仿宋_GB2312"/>
          <w:sz w:val="32"/>
          <w:szCs w:val="32"/>
        </w:rPr>
      </w:pPr>
      <w:r w:rsidRPr="006B7CB0">
        <w:rPr>
          <w:rFonts w:ascii="仿宋_GB2312" w:eastAsia="仿宋_GB2312" w:hint="eastAsia"/>
          <w:sz w:val="32"/>
          <w:szCs w:val="32"/>
        </w:rPr>
        <w:t>第</w:t>
      </w:r>
      <w:r w:rsidR="006C1986">
        <w:rPr>
          <w:rFonts w:ascii="仿宋_GB2312" w:eastAsia="仿宋_GB2312" w:hint="eastAsia"/>
          <w:sz w:val="32"/>
          <w:szCs w:val="32"/>
        </w:rPr>
        <w:t>三</w:t>
      </w:r>
      <w:r w:rsidRPr="006B7CB0">
        <w:rPr>
          <w:rFonts w:ascii="仿宋_GB2312" w:eastAsia="仿宋_GB2312" w:hint="eastAsia"/>
          <w:sz w:val="32"/>
          <w:szCs w:val="32"/>
        </w:rPr>
        <w:t>章  资金预算</w:t>
      </w:r>
    </w:p>
    <w:p w:rsidR="006B7CB0" w:rsidRPr="006B7CB0" w:rsidRDefault="006B7CB0" w:rsidP="006B7CB0">
      <w:pPr>
        <w:pStyle w:val="a3"/>
        <w:spacing w:before="0" w:line="560" w:lineRule="exact"/>
        <w:ind w:firstLineChars="200" w:firstLine="640"/>
        <w:jc w:val="both"/>
        <w:rPr>
          <w:rFonts w:ascii="仿宋_GB2312" w:eastAsia="仿宋_GB2312"/>
          <w:sz w:val="32"/>
          <w:szCs w:val="32"/>
        </w:rPr>
      </w:pPr>
      <w:r w:rsidRPr="006B7CB0">
        <w:rPr>
          <w:rFonts w:ascii="仿宋_GB2312" w:eastAsia="仿宋_GB2312" w:hint="eastAsia"/>
          <w:sz w:val="32"/>
          <w:szCs w:val="32"/>
        </w:rPr>
        <w:t>第十一条  公司通过实施资金预算管理，实现对各公司的资金集中统一调控。各分公司的资金收支，必须按规定编制资金预算。</w:t>
      </w:r>
    </w:p>
    <w:p w:rsidR="006B7CB0" w:rsidRPr="006B7CB0" w:rsidRDefault="006B7CB0" w:rsidP="006B7CB0">
      <w:pPr>
        <w:pStyle w:val="a3"/>
        <w:spacing w:before="0" w:line="560" w:lineRule="exact"/>
        <w:ind w:firstLineChars="200" w:firstLine="640"/>
        <w:jc w:val="both"/>
        <w:rPr>
          <w:rFonts w:ascii="仿宋_GB2312" w:eastAsia="仿宋_GB2312"/>
          <w:sz w:val="32"/>
          <w:szCs w:val="32"/>
        </w:rPr>
      </w:pPr>
      <w:r w:rsidRPr="006B7CB0">
        <w:rPr>
          <w:rFonts w:ascii="仿宋_GB2312" w:eastAsia="仿宋_GB2312" w:hint="eastAsia"/>
          <w:sz w:val="32"/>
          <w:szCs w:val="32"/>
        </w:rPr>
        <w:t>第十二条  县级公司每月6日，按时编报月度“五险一金”的资金申报。</w:t>
      </w:r>
    </w:p>
    <w:p w:rsidR="006B7CB0" w:rsidRPr="006B7CB0" w:rsidRDefault="006B7CB0" w:rsidP="006B7CB0">
      <w:pPr>
        <w:pStyle w:val="a3"/>
        <w:spacing w:before="0" w:line="560" w:lineRule="exact"/>
        <w:ind w:firstLineChars="200" w:firstLine="640"/>
        <w:jc w:val="both"/>
        <w:rPr>
          <w:rFonts w:ascii="仿宋_GB2312" w:eastAsia="仿宋_GB2312"/>
          <w:sz w:val="32"/>
          <w:szCs w:val="32"/>
        </w:rPr>
      </w:pPr>
      <w:r w:rsidRPr="006B7CB0">
        <w:rPr>
          <w:rFonts w:ascii="仿宋_GB2312" w:eastAsia="仿宋_GB2312" w:hint="eastAsia"/>
          <w:sz w:val="32"/>
          <w:szCs w:val="32"/>
        </w:rPr>
        <w:t>第十三条  烟叶县在烟叶收购期开始，提前编报烟叶收购资金的申报工作。</w:t>
      </w:r>
    </w:p>
    <w:p w:rsidR="006B7CB0" w:rsidRPr="006B7CB0" w:rsidRDefault="006B7CB0" w:rsidP="006B7CB0">
      <w:pPr>
        <w:pStyle w:val="a3"/>
        <w:spacing w:before="0" w:line="560" w:lineRule="exact"/>
        <w:ind w:firstLineChars="200" w:firstLine="640"/>
        <w:jc w:val="both"/>
        <w:rPr>
          <w:rFonts w:ascii="仿宋_GB2312" w:eastAsia="仿宋_GB2312"/>
          <w:sz w:val="32"/>
          <w:szCs w:val="32"/>
        </w:rPr>
      </w:pPr>
      <w:r w:rsidRPr="006B7CB0">
        <w:rPr>
          <w:rFonts w:ascii="仿宋_GB2312" w:eastAsia="仿宋_GB2312" w:hint="eastAsia"/>
          <w:sz w:val="32"/>
          <w:szCs w:val="32"/>
        </w:rPr>
        <w:t>第十四条  市公司的日常支出所需资金，每月末科学、准确编报资金预算表上报省局，确保市公司资金的正常运转。</w:t>
      </w:r>
    </w:p>
    <w:p w:rsidR="006B7CB0" w:rsidRPr="006B7CB0" w:rsidRDefault="006B7CB0" w:rsidP="006B7CB0">
      <w:pPr>
        <w:pStyle w:val="a3"/>
        <w:spacing w:before="0" w:line="560" w:lineRule="exact"/>
        <w:ind w:firstLineChars="200" w:firstLine="640"/>
        <w:jc w:val="both"/>
        <w:rPr>
          <w:rFonts w:ascii="仿宋_GB2312" w:eastAsia="仿宋_GB2312"/>
          <w:sz w:val="32"/>
          <w:szCs w:val="32"/>
        </w:rPr>
      </w:pPr>
      <w:r w:rsidRPr="006B7CB0">
        <w:rPr>
          <w:rFonts w:ascii="仿宋_GB2312" w:eastAsia="仿宋_GB2312" w:hint="eastAsia"/>
          <w:sz w:val="32"/>
          <w:szCs w:val="32"/>
        </w:rPr>
        <w:t>第</w:t>
      </w:r>
      <w:r w:rsidR="00C77377">
        <w:rPr>
          <w:rFonts w:ascii="仿宋_GB2312" w:eastAsia="仿宋_GB2312" w:hint="eastAsia"/>
          <w:sz w:val="32"/>
          <w:szCs w:val="32"/>
        </w:rPr>
        <w:t>四</w:t>
      </w:r>
      <w:bookmarkStart w:id="0" w:name="_GoBack"/>
      <w:bookmarkEnd w:id="0"/>
      <w:r w:rsidRPr="006B7CB0">
        <w:rPr>
          <w:rFonts w:ascii="仿宋_GB2312" w:eastAsia="仿宋_GB2312" w:hint="eastAsia"/>
          <w:sz w:val="32"/>
          <w:szCs w:val="32"/>
        </w:rPr>
        <w:t>章  银行账户管理</w:t>
      </w:r>
    </w:p>
    <w:p w:rsidR="006B7CB0" w:rsidRPr="006B7CB0" w:rsidRDefault="006B7CB0" w:rsidP="006B7CB0">
      <w:pPr>
        <w:pStyle w:val="a3"/>
        <w:spacing w:before="0" w:line="560" w:lineRule="exact"/>
        <w:ind w:firstLineChars="200" w:firstLine="640"/>
        <w:jc w:val="both"/>
        <w:rPr>
          <w:rFonts w:ascii="仿宋_GB2312" w:eastAsia="仿宋_GB2312"/>
          <w:sz w:val="32"/>
          <w:szCs w:val="32"/>
        </w:rPr>
      </w:pPr>
      <w:r w:rsidRPr="006B7CB0">
        <w:rPr>
          <w:rFonts w:ascii="仿宋_GB2312" w:eastAsia="仿宋_GB2312" w:hint="eastAsia"/>
          <w:sz w:val="32"/>
          <w:szCs w:val="32"/>
        </w:rPr>
        <w:t>第十五条  及时准确上报每年省局、国家财政局对市公司开设的银行账户的年检审批工作。</w:t>
      </w:r>
    </w:p>
    <w:p w:rsidR="006B7CB0" w:rsidRPr="006B7CB0" w:rsidRDefault="006B7CB0" w:rsidP="006B7CB0">
      <w:pPr>
        <w:pStyle w:val="a3"/>
        <w:spacing w:before="0" w:line="560" w:lineRule="exact"/>
        <w:ind w:firstLineChars="200" w:firstLine="640"/>
        <w:jc w:val="both"/>
        <w:rPr>
          <w:rFonts w:ascii="仿宋_GB2312" w:eastAsia="仿宋_GB2312"/>
          <w:sz w:val="32"/>
          <w:szCs w:val="32"/>
        </w:rPr>
      </w:pPr>
      <w:r w:rsidRPr="006B7CB0">
        <w:rPr>
          <w:rFonts w:ascii="仿宋_GB2312" w:eastAsia="仿宋_GB2312" w:hint="eastAsia"/>
          <w:sz w:val="32"/>
          <w:szCs w:val="32"/>
        </w:rPr>
        <w:t>第十六条  对市公司银行账户随时监管，及时协调处理银行账户日常出现的问题，确保市公司银行账户的正常运转。</w:t>
      </w:r>
    </w:p>
    <w:p w:rsidR="006B7CB0" w:rsidRPr="006B7CB0" w:rsidRDefault="006B7CB0" w:rsidP="006B7CB0">
      <w:pPr>
        <w:pStyle w:val="a3"/>
        <w:spacing w:before="0" w:line="560" w:lineRule="exact"/>
        <w:ind w:firstLineChars="200" w:firstLine="640"/>
        <w:jc w:val="both"/>
        <w:rPr>
          <w:rFonts w:ascii="仿宋_GB2312" w:eastAsia="仿宋_GB2312"/>
          <w:sz w:val="32"/>
          <w:szCs w:val="32"/>
        </w:rPr>
      </w:pPr>
      <w:r w:rsidRPr="006B7CB0">
        <w:rPr>
          <w:rFonts w:ascii="仿宋_GB2312" w:eastAsia="仿宋_GB2312" w:hint="eastAsia"/>
          <w:sz w:val="32"/>
          <w:szCs w:val="32"/>
        </w:rPr>
        <w:t>第十七条  附则</w:t>
      </w:r>
    </w:p>
    <w:p w:rsidR="006B7CB0" w:rsidRPr="006B7CB0" w:rsidRDefault="006B7CB0" w:rsidP="006B7CB0">
      <w:pPr>
        <w:spacing w:line="560" w:lineRule="exact"/>
        <w:ind w:firstLineChars="200" w:firstLine="640"/>
        <w:rPr>
          <w:rFonts w:ascii="仿宋_GB2312" w:eastAsia="仿宋_GB2312"/>
          <w:sz w:val="32"/>
          <w:szCs w:val="32"/>
        </w:rPr>
      </w:pPr>
      <w:r w:rsidRPr="006B7CB0">
        <w:rPr>
          <w:rFonts w:ascii="仿宋_GB2312" w:eastAsia="仿宋_GB2312" w:hint="eastAsia"/>
          <w:sz w:val="32"/>
          <w:szCs w:val="32"/>
        </w:rPr>
        <w:t>本办法自公布之日起实施。</w:t>
      </w:r>
    </w:p>
    <w:sectPr w:rsidR="006B7CB0" w:rsidRPr="006B7CB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宋一简体">
    <w:panose1 w:val="03000509000000000000"/>
    <w:charset w:val="86"/>
    <w:family w:val="script"/>
    <w:pitch w:val="fixed"/>
    <w:sig w:usb0="00000001" w:usb1="080E0000" w:usb2="00000010" w:usb3="00000000" w:csb0="00040000" w:csb1="00000000"/>
  </w:font>
  <w:font w:name="方正小标宋简体">
    <w:altName w:val="微软雅黑"/>
    <w:panose1 w:val="02010601030101010101"/>
    <w:charset w:val="86"/>
    <w:family w:val="auto"/>
    <w:pitch w:val="variable"/>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CB0"/>
    <w:rsid w:val="006B7CB0"/>
    <w:rsid w:val="006C1986"/>
    <w:rsid w:val="00C77377"/>
    <w:rsid w:val="00CC1414"/>
    <w:rsid w:val="00D71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2A691"/>
  <w15:chartTrackingRefBased/>
  <w15:docId w15:val="{01E04662-443C-4354-A1EA-AA039FCA4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制度字体"/>
    <w:basedOn w:val="a"/>
    <w:uiPriority w:val="99"/>
    <w:rsid w:val="006B7CB0"/>
    <w:pPr>
      <w:autoSpaceDE w:val="0"/>
      <w:autoSpaceDN w:val="0"/>
      <w:adjustRightInd w:val="0"/>
      <w:spacing w:before="28" w:line="280" w:lineRule="atLeast"/>
      <w:jc w:val="left"/>
      <w:textAlignment w:val="center"/>
    </w:pPr>
    <w:rPr>
      <w:rFonts w:ascii="方正宋一简体" w:eastAsia="方正宋一简体" w:cs="方正宋一简体"/>
      <w:color w:val="000000"/>
      <w:kern w:val="0"/>
      <w:sz w:val="18"/>
      <w:szCs w:val="18"/>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135</Words>
  <Characters>771</Characters>
  <Application>Microsoft Office Word</Application>
  <DocSecurity>0</DocSecurity>
  <Lines>6</Lines>
  <Paragraphs>1</Paragraphs>
  <ScaleCrop>false</ScaleCrop>
  <Company/>
  <LinksUpToDate>false</LinksUpToDate>
  <CharactersWithSpaces>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China</cp:lastModifiedBy>
  <cp:revision>5</cp:revision>
  <dcterms:created xsi:type="dcterms:W3CDTF">2019-04-16T08:59:00Z</dcterms:created>
  <dcterms:modified xsi:type="dcterms:W3CDTF">2019-06-20T09:15:00Z</dcterms:modified>
</cp:coreProperties>
</file>