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1ED" w:rsidRPr="009071ED" w:rsidRDefault="009071ED" w:rsidP="009071ED">
      <w:pPr>
        <w:pStyle w:val="a3"/>
        <w:spacing w:before="0" w:afterLines="50" w:after="156"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9071ED">
        <w:rPr>
          <w:rFonts w:ascii="方正小标宋简体" w:eastAsia="方正小标宋简体" w:hint="eastAsia"/>
          <w:sz w:val="44"/>
          <w:szCs w:val="44"/>
        </w:rPr>
        <w:t>财务岗位分工与设置制度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第一条  为了严格按照财务工作的要求配备财务人员，明确工作职责，严格落实责任，做到事事有人管、人人有专责、工作有要求，特制定本制度。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第二条  本制度适用于单位财务岗位的设置与职责确定。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第三条  会计工作可以一人一岗、一人多岗或者一岗多人。但出纳不得兼管稽核、会计档案保管和收入</w:t>
      </w:r>
      <w:r w:rsidR="0046000D">
        <w:rPr>
          <w:rFonts w:ascii="仿宋_GB2312" w:eastAsia="仿宋_GB2312" w:hint="eastAsia"/>
          <w:sz w:val="32"/>
          <w:szCs w:val="32"/>
        </w:rPr>
        <w:t>和</w:t>
      </w:r>
      <w:r w:rsidRPr="006A4E9B">
        <w:rPr>
          <w:rFonts w:ascii="仿宋_GB2312" w:eastAsia="仿宋_GB2312" w:hint="eastAsia"/>
          <w:sz w:val="32"/>
          <w:szCs w:val="32"/>
        </w:rPr>
        <w:t>费用</w:t>
      </w:r>
      <w:r w:rsidR="0046000D">
        <w:rPr>
          <w:rFonts w:ascii="仿宋_GB2312" w:eastAsia="仿宋_GB2312" w:hint="eastAsia"/>
          <w:sz w:val="32"/>
          <w:szCs w:val="32"/>
        </w:rPr>
        <w:t>和</w:t>
      </w:r>
      <w:r w:rsidRPr="006A4E9B">
        <w:rPr>
          <w:rFonts w:ascii="仿宋_GB2312" w:eastAsia="仿宋_GB2312" w:hint="eastAsia"/>
          <w:sz w:val="32"/>
          <w:szCs w:val="32"/>
        </w:rPr>
        <w:t>债权债务账目的登记工作。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第四条  岗位设置与分工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1.根据单位管理工作的需要，设置财务负责人、会计</w:t>
      </w:r>
      <w:r w:rsidR="0046000D">
        <w:rPr>
          <w:rFonts w:ascii="仿宋_GB2312" w:eastAsia="仿宋_GB2312" w:hint="eastAsia"/>
          <w:sz w:val="32"/>
          <w:szCs w:val="32"/>
        </w:rPr>
        <w:t>和</w:t>
      </w:r>
      <w:r w:rsidRPr="006A4E9B">
        <w:rPr>
          <w:rFonts w:ascii="仿宋_GB2312" w:eastAsia="仿宋_GB2312" w:hint="eastAsia"/>
          <w:sz w:val="32"/>
          <w:szCs w:val="32"/>
        </w:rPr>
        <w:t>出纳等工作岗位。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2.各岗位职责。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（1）财务负责人岗位职责：主持单位财务预决算</w:t>
      </w:r>
      <w:r w:rsidR="0046000D">
        <w:rPr>
          <w:rFonts w:ascii="仿宋_GB2312" w:eastAsia="仿宋_GB2312" w:hint="eastAsia"/>
          <w:sz w:val="32"/>
          <w:szCs w:val="32"/>
        </w:rPr>
        <w:t>和</w:t>
      </w:r>
      <w:r w:rsidRPr="006A4E9B">
        <w:rPr>
          <w:rFonts w:ascii="仿宋_GB2312" w:eastAsia="仿宋_GB2312" w:hint="eastAsia"/>
          <w:sz w:val="32"/>
          <w:szCs w:val="32"/>
        </w:rPr>
        <w:t>财务核算、会计监督和财务管理工作；组织协调、指导监督日常管理工作。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①建立、健全财务管理体系，对财务室的日常管理、年度预（决）算</w:t>
      </w:r>
      <w:r w:rsidR="0046000D">
        <w:rPr>
          <w:rFonts w:ascii="仿宋_GB2312" w:eastAsia="仿宋_GB2312" w:hint="eastAsia"/>
          <w:sz w:val="32"/>
          <w:szCs w:val="32"/>
        </w:rPr>
        <w:t>和</w:t>
      </w:r>
      <w:r w:rsidRPr="006A4E9B">
        <w:rPr>
          <w:rFonts w:ascii="仿宋_GB2312" w:eastAsia="仿宋_GB2312" w:hint="eastAsia"/>
          <w:sz w:val="32"/>
          <w:szCs w:val="32"/>
        </w:rPr>
        <w:t>资金运作等进行总体控制。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②主持财务报表及预决算的编制工作；为单位决策提供及时有效的财务分析</w:t>
      </w:r>
      <w:r w:rsidR="0046000D">
        <w:rPr>
          <w:rFonts w:ascii="仿宋_GB2312" w:eastAsia="仿宋_GB2312" w:hint="eastAsia"/>
          <w:sz w:val="32"/>
          <w:szCs w:val="32"/>
        </w:rPr>
        <w:t>依据</w:t>
      </w:r>
      <w:r w:rsidRPr="006A4E9B">
        <w:rPr>
          <w:rFonts w:ascii="仿宋_GB2312" w:eastAsia="仿宋_GB2312" w:hint="eastAsia"/>
          <w:sz w:val="32"/>
          <w:szCs w:val="32"/>
        </w:rPr>
        <w:t>；保证财务信息对外公开的及时性和准确性；有效监督检查财务制度和预算执行情况。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③组织制定本单位的各项财务会计制度和会计内部控制制度，并督促贯彻执行。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④向领导汇报单位财务状况、财务收支及预算执行的</w:t>
      </w:r>
      <w:r w:rsidRPr="006A4E9B">
        <w:rPr>
          <w:rFonts w:ascii="仿宋_GB2312" w:eastAsia="仿宋_GB2312" w:hint="eastAsia"/>
          <w:sz w:val="32"/>
          <w:szCs w:val="32"/>
        </w:rPr>
        <w:lastRenderedPageBreak/>
        <w:t>具体情况，为单位领导提供财务分析、提出有益的建议。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⑤组织会计人员学习理论和业务知识。</w:t>
      </w:r>
    </w:p>
    <w:p w:rsidR="00B05525" w:rsidRPr="006A4E9B" w:rsidRDefault="00B05525" w:rsidP="00B05525">
      <w:pPr>
        <w:pStyle w:val="a3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（2）会计岗位职责：①做好单位日常账务处理工作；②负责各类财务报表编制及上报工作；③部门预（决）算编制上报及公开工作；④财政票据管理（事业单位往来结算票据、非税票据），保存好专用票据存根；做好已开发票的复印备份；⑤职工住房公积金、个税申报、社保、住房补贴等相关业务办理；⑥负责单位固定资产管理；⑦会计工作所涉及需存档资料，在年度结束或资料收集完整后统一移交档案室保管，并办理移交手续；⑧政府采购申报；⑨领导交办的其他事务。</w:t>
      </w:r>
    </w:p>
    <w:p w:rsidR="00B05525" w:rsidRPr="006A4E9B" w:rsidRDefault="00B05525" w:rsidP="00B05525">
      <w:pPr>
        <w:pStyle w:val="a3"/>
        <w:spacing w:before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A4E9B">
        <w:rPr>
          <w:rFonts w:ascii="仿宋_GB2312" w:eastAsia="仿宋_GB2312" w:hint="eastAsia"/>
          <w:sz w:val="32"/>
          <w:szCs w:val="32"/>
        </w:rPr>
        <w:t>（3）出纳岗位职责：①管理银行账户、现金（转账）支票，负责办理单位现金、银行业务；②单位日常报销工作，出纳要熟悉单位现行财务制度，对不规范报销票据应拒绝报销；③及时准确并逐笔登记现金和银行存款日记账，定期上交各种完整的原始凭证；④做到日清月结，库存现金余额要符合管理制度规定；⑤及时与银行和国库支付中心定期对账，并熟练掌握相关财务软件系统的操作；⑥领票、购票（授权支付凭证、支票，事业单位往来结算票据、非税票据等）；</w:t>
      </w:r>
      <w:r w:rsidRPr="006A4E9B">
        <w:rPr>
          <w:rFonts w:ascii="仿宋_GB2312" w:eastAsia="仿宋_GB2312" w:hint="eastAsia"/>
          <w:sz w:val="36"/>
          <w:szCs w:val="32"/>
        </w:rPr>
        <w:t>⑦</w:t>
      </w:r>
      <w:r w:rsidRPr="006A4E9B">
        <w:rPr>
          <w:rFonts w:ascii="仿宋_GB2312" w:eastAsia="仿宋_GB2312" w:hint="eastAsia"/>
          <w:sz w:val="32"/>
          <w:szCs w:val="32"/>
        </w:rPr>
        <w:t>出纳工作所涉及需存档资料，在年度结束或资料收集完整后统一移交档案室保管，并办理移交手续</w:t>
      </w:r>
      <w:r w:rsidR="00E24018">
        <w:rPr>
          <w:rFonts w:ascii="仿宋_GB2312" w:eastAsia="仿宋_GB2312" w:hint="eastAsia"/>
          <w:sz w:val="32"/>
          <w:szCs w:val="32"/>
        </w:rPr>
        <w:t>；</w:t>
      </w:r>
      <w:bookmarkStart w:id="0" w:name="_GoBack"/>
      <w:bookmarkEnd w:id="0"/>
      <w:r w:rsidRPr="006A4E9B">
        <w:rPr>
          <w:rFonts w:ascii="仿宋_GB2312" w:eastAsia="仿宋_GB2312" w:hint="eastAsia"/>
          <w:sz w:val="32"/>
          <w:szCs w:val="32"/>
        </w:rPr>
        <w:t>⑧完成领导安排的其他工作。</w:t>
      </w:r>
    </w:p>
    <w:p w:rsidR="009071ED" w:rsidRPr="006A4E9B" w:rsidRDefault="009071ED" w:rsidP="009071E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9071ED" w:rsidRPr="006A4E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B0F" w:rsidRDefault="00617B0F" w:rsidP="00B05525">
      <w:r>
        <w:separator/>
      </w:r>
    </w:p>
  </w:endnote>
  <w:endnote w:type="continuationSeparator" w:id="0">
    <w:p w:rsidR="00617B0F" w:rsidRDefault="00617B0F" w:rsidP="00B0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B0F" w:rsidRDefault="00617B0F" w:rsidP="00B05525">
      <w:r>
        <w:separator/>
      </w:r>
    </w:p>
  </w:footnote>
  <w:footnote w:type="continuationSeparator" w:id="0">
    <w:p w:rsidR="00617B0F" w:rsidRDefault="00617B0F" w:rsidP="00B055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ED"/>
    <w:rsid w:val="0046000D"/>
    <w:rsid w:val="00617B0F"/>
    <w:rsid w:val="00651111"/>
    <w:rsid w:val="006A4E9B"/>
    <w:rsid w:val="009071ED"/>
    <w:rsid w:val="00B05525"/>
    <w:rsid w:val="00E2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0DF44C"/>
  <w15:chartTrackingRefBased/>
  <w15:docId w15:val="{46FAD3F5-C182-4631-A033-7F28A1A6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9071ED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  <w:style w:type="paragraph" w:styleId="a4">
    <w:name w:val="header"/>
    <w:basedOn w:val="a"/>
    <w:link w:val="a5"/>
    <w:uiPriority w:val="99"/>
    <w:unhideWhenUsed/>
    <w:rsid w:val="00B05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552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05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055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5</cp:revision>
  <dcterms:created xsi:type="dcterms:W3CDTF">2019-05-14T09:07:00Z</dcterms:created>
  <dcterms:modified xsi:type="dcterms:W3CDTF">2019-06-21T06:08:00Z</dcterms:modified>
</cp:coreProperties>
</file>