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14B7" w:rsidRPr="000D14B7" w:rsidRDefault="000D14B7" w:rsidP="003A00C6">
      <w:pPr>
        <w:pStyle w:val="a3"/>
        <w:spacing w:before="0" w:afterLines="100" w:after="312" w:line="560" w:lineRule="exact"/>
        <w:jc w:val="center"/>
        <w:rPr>
          <w:rFonts w:ascii="方正小标宋简体" w:eastAsia="方正小标宋简体"/>
          <w:sz w:val="44"/>
          <w:szCs w:val="44"/>
        </w:rPr>
      </w:pPr>
      <w:bookmarkStart w:id="0" w:name="_GoBack"/>
      <w:bookmarkEnd w:id="0"/>
      <w:r w:rsidRPr="000D14B7">
        <w:rPr>
          <w:rFonts w:ascii="方正小标宋简体" w:eastAsia="方正小标宋简体" w:hint="eastAsia"/>
          <w:sz w:val="44"/>
          <w:szCs w:val="44"/>
        </w:rPr>
        <w:t>会计账簿销毁与借用制度</w:t>
      </w:r>
    </w:p>
    <w:p w:rsidR="000D14B7" w:rsidRPr="000D14B7" w:rsidRDefault="000D14B7" w:rsidP="000D14B7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0D14B7">
        <w:rPr>
          <w:rFonts w:ascii="仿宋_GB2312" w:eastAsia="仿宋_GB2312" w:hint="eastAsia"/>
          <w:sz w:val="32"/>
          <w:szCs w:val="32"/>
        </w:rPr>
        <w:t>第一条  为加强会计账簿的管理，特制定本管理制度。</w:t>
      </w:r>
    </w:p>
    <w:p w:rsidR="000D14B7" w:rsidRPr="000D14B7" w:rsidRDefault="000D14B7" w:rsidP="000D14B7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0D14B7">
        <w:rPr>
          <w:rFonts w:ascii="仿宋_GB2312" w:eastAsia="仿宋_GB2312" w:hint="eastAsia"/>
          <w:sz w:val="32"/>
          <w:szCs w:val="32"/>
        </w:rPr>
        <w:t>第二条  企业的会计账簿包括：现金日记账、银行存款日记账、总账、明细账、辅助账等账簿以及固定资产卡片。</w:t>
      </w:r>
    </w:p>
    <w:p w:rsidR="000D14B7" w:rsidRPr="000D14B7" w:rsidRDefault="000D14B7" w:rsidP="000D14B7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0D14B7">
        <w:rPr>
          <w:rFonts w:ascii="仿宋_GB2312" w:eastAsia="仿宋_GB2312" w:hint="eastAsia"/>
          <w:sz w:val="32"/>
          <w:szCs w:val="32"/>
        </w:rPr>
        <w:t>第三条  会计账簿的保存</w:t>
      </w:r>
    </w:p>
    <w:p w:rsidR="000D14B7" w:rsidRPr="000D14B7" w:rsidRDefault="000D14B7" w:rsidP="000D14B7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0D14B7">
        <w:rPr>
          <w:rFonts w:ascii="仿宋_GB2312" w:eastAsia="仿宋_GB2312" w:hint="eastAsia"/>
          <w:sz w:val="32"/>
          <w:szCs w:val="32"/>
        </w:rPr>
        <w:t>1.财务部应有专人负责保存会计账簿，定期将财务部归档的会计账簿按顺序立卷登记</w:t>
      </w:r>
      <w:r w:rsidR="005A63F6">
        <w:rPr>
          <w:rFonts w:ascii="仿宋_GB2312" w:eastAsia="仿宋_GB2312" w:hint="eastAsia"/>
          <w:sz w:val="32"/>
          <w:szCs w:val="32"/>
        </w:rPr>
        <w:t>归档</w:t>
      </w:r>
      <w:r w:rsidRPr="000D14B7">
        <w:rPr>
          <w:rFonts w:ascii="仿宋_GB2312" w:eastAsia="仿宋_GB2312" w:hint="eastAsia"/>
          <w:sz w:val="32"/>
          <w:szCs w:val="32"/>
        </w:rPr>
        <w:t>。</w:t>
      </w:r>
    </w:p>
    <w:p w:rsidR="000D14B7" w:rsidRPr="000D14B7" w:rsidRDefault="000D14B7" w:rsidP="000D14B7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0D14B7">
        <w:rPr>
          <w:rFonts w:ascii="仿宋_GB2312" w:eastAsia="仿宋_GB2312" w:hint="eastAsia"/>
          <w:sz w:val="32"/>
          <w:szCs w:val="32"/>
        </w:rPr>
        <w:t>2.会计账簿的保管期限为30年保存和固定资产保管清理后保管5年这两类，具体保管年限详见附表。</w:t>
      </w:r>
    </w:p>
    <w:p w:rsidR="000D14B7" w:rsidRPr="000D14B7" w:rsidRDefault="000D14B7" w:rsidP="000D14B7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0D14B7">
        <w:rPr>
          <w:rFonts w:ascii="仿宋_GB2312" w:eastAsia="仿宋_GB2312" w:hint="eastAsia"/>
          <w:sz w:val="32"/>
          <w:szCs w:val="32"/>
        </w:rPr>
        <w:t>3.会计账簿保管期满需要销毁时，由会计档案管理人员提出销毁意见，经部门经理审查，总经理批准，报上级有关部门批准后执行。由会计档案管理人员编制会计档案销毁清册，销毁时应由审计部和财务部有关人员共同参加，并在销毁单上签名或盖章。</w:t>
      </w:r>
    </w:p>
    <w:p w:rsidR="000D14B7" w:rsidRPr="000D14B7" w:rsidRDefault="000D14B7" w:rsidP="000D14B7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0D14B7">
        <w:rPr>
          <w:rFonts w:ascii="仿宋_GB2312" w:eastAsia="仿宋_GB2312" w:hint="eastAsia"/>
          <w:sz w:val="32"/>
          <w:szCs w:val="32"/>
        </w:rPr>
        <w:t>第四条  会计账簿的借用</w:t>
      </w:r>
    </w:p>
    <w:p w:rsidR="000D14B7" w:rsidRPr="000D14B7" w:rsidRDefault="000D14B7" w:rsidP="000D14B7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0D14B7">
        <w:rPr>
          <w:rFonts w:ascii="仿宋_GB2312" w:eastAsia="仿宋_GB2312" w:hint="eastAsia"/>
          <w:sz w:val="32"/>
          <w:szCs w:val="32"/>
        </w:rPr>
        <w:t>1.财务人员因工作需要查阅会计账簿时，必须按规定顺序及时归还原处，若要查阅入库账簿，必须办理有关借用手续。</w:t>
      </w:r>
    </w:p>
    <w:p w:rsidR="000D14B7" w:rsidRPr="000D14B7" w:rsidRDefault="000D14B7" w:rsidP="000D14B7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0D14B7">
        <w:rPr>
          <w:rFonts w:ascii="仿宋_GB2312" w:eastAsia="仿宋_GB2312" w:hint="eastAsia"/>
          <w:sz w:val="32"/>
          <w:szCs w:val="32"/>
        </w:rPr>
        <w:t>2.集团内各单位若因公需要查阅会计账簿时，必须经本单位领导批准证明，经财务经理同意，</w:t>
      </w:r>
      <w:r w:rsidR="005A63F6">
        <w:rPr>
          <w:rFonts w:ascii="仿宋_GB2312" w:eastAsia="仿宋_GB2312" w:hint="eastAsia"/>
          <w:sz w:val="32"/>
          <w:szCs w:val="32"/>
        </w:rPr>
        <w:t>才</w:t>
      </w:r>
      <w:r w:rsidRPr="000D14B7">
        <w:rPr>
          <w:rFonts w:ascii="仿宋_GB2312" w:eastAsia="仿宋_GB2312" w:hint="eastAsia"/>
          <w:sz w:val="32"/>
          <w:szCs w:val="32"/>
        </w:rPr>
        <w:t>能由档案管理人员接待查阅。</w:t>
      </w:r>
    </w:p>
    <w:p w:rsidR="000D14B7" w:rsidRPr="000D14B7" w:rsidRDefault="000D14B7" w:rsidP="000D14B7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0D14B7">
        <w:rPr>
          <w:rFonts w:ascii="仿宋_GB2312" w:eastAsia="仿宋_GB2312" w:hint="eastAsia"/>
          <w:sz w:val="32"/>
          <w:szCs w:val="32"/>
        </w:rPr>
        <w:t>3.外单位人员因公需要查阅会计账簿时，应持有单位介绍信，经财务经理同意后，方能由档案管理人员接待查阅，并由档案管理人员详细登记查阅会计账簿的人的工作单位、</w:t>
      </w:r>
      <w:r w:rsidRPr="000D14B7">
        <w:rPr>
          <w:rFonts w:ascii="仿宋_GB2312" w:eastAsia="仿宋_GB2312" w:hint="eastAsia"/>
          <w:sz w:val="32"/>
          <w:szCs w:val="32"/>
        </w:rPr>
        <w:lastRenderedPageBreak/>
        <w:t>查阅日期、会计账簿名称及查阅理由。</w:t>
      </w:r>
    </w:p>
    <w:p w:rsidR="000D14B7" w:rsidRPr="000D14B7" w:rsidRDefault="000D14B7" w:rsidP="000D14B7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0D14B7">
        <w:rPr>
          <w:rFonts w:ascii="仿宋_GB2312" w:eastAsia="仿宋_GB2312" w:hint="eastAsia"/>
          <w:sz w:val="32"/>
          <w:szCs w:val="32"/>
        </w:rPr>
        <w:t>4.会计账簿一般不得带出档案室外，若有特殊情况，需带出室外复制时，必须经财务部经理批准，并限期归还。</w:t>
      </w:r>
    </w:p>
    <w:p w:rsidR="000D14B7" w:rsidRPr="000D14B7" w:rsidRDefault="000D14B7" w:rsidP="000D14B7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0D14B7">
        <w:rPr>
          <w:rFonts w:ascii="仿宋_GB2312" w:eastAsia="仿宋_GB2312" w:hint="eastAsia"/>
          <w:sz w:val="32"/>
          <w:szCs w:val="32"/>
        </w:rPr>
        <w:t>第五条  由于会计人员的变动或会计机构的改变等，会计账簿需要转交时，须办理交接手续，并由监交人、移交人和接收人签字或盖章。</w:t>
      </w:r>
    </w:p>
    <w:p w:rsidR="000D14B7" w:rsidRPr="000D14B7" w:rsidRDefault="000D14B7" w:rsidP="000D14B7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0D14B7">
        <w:rPr>
          <w:rFonts w:ascii="仿宋_GB2312" w:eastAsia="仿宋_GB2312" w:hint="eastAsia"/>
          <w:sz w:val="32"/>
          <w:szCs w:val="32"/>
        </w:rPr>
        <w:t>第六条  本制度适用于公司总部、下属全资及控股企业。</w:t>
      </w:r>
    </w:p>
    <w:p w:rsidR="000D14B7" w:rsidRPr="000D14B7" w:rsidRDefault="000D14B7" w:rsidP="000D14B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D14B7">
        <w:rPr>
          <w:rFonts w:ascii="仿宋_GB2312" w:eastAsia="仿宋_GB2312" w:hint="eastAsia"/>
          <w:sz w:val="32"/>
          <w:szCs w:val="32"/>
        </w:rPr>
        <w:t>附表：《会计档案保管期限表》（略）</w:t>
      </w:r>
    </w:p>
    <w:sectPr w:rsidR="000D14B7" w:rsidRPr="000D14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4B7"/>
    <w:rsid w:val="000D14B7"/>
    <w:rsid w:val="003A00C6"/>
    <w:rsid w:val="005A63F6"/>
    <w:rsid w:val="00921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326F51"/>
  <w15:chartTrackingRefBased/>
  <w15:docId w15:val="{E9EBDE61-C3AC-4F34-8E66-6C55ADB57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制度字体"/>
    <w:basedOn w:val="a"/>
    <w:uiPriority w:val="99"/>
    <w:rsid w:val="000D14B7"/>
    <w:pPr>
      <w:autoSpaceDE w:val="0"/>
      <w:autoSpaceDN w:val="0"/>
      <w:adjustRightInd w:val="0"/>
      <w:spacing w:before="28" w:line="280" w:lineRule="atLeast"/>
      <w:jc w:val="left"/>
      <w:textAlignment w:val="center"/>
    </w:pPr>
    <w:rPr>
      <w:rFonts w:ascii="方正宋一简体" w:eastAsia="方正宋一简体" w:cs="方正宋一简体"/>
      <w:color w:val="000000"/>
      <w:kern w:val="0"/>
      <w:sz w:val="18"/>
      <w:szCs w:val="18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101</Words>
  <Characters>581</Characters>
  <Application>Microsoft Office Word</Application>
  <DocSecurity>0</DocSecurity>
  <Lines>4</Lines>
  <Paragraphs>1</Paragraphs>
  <ScaleCrop>false</ScaleCrop>
  <Company/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China</cp:lastModifiedBy>
  <cp:revision>3</cp:revision>
  <dcterms:created xsi:type="dcterms:W3CDTF">2019-04-11T03:00:00Z</dcterms:created>
  <dcterms:modified xsi:type="dcterms:W3CDTF">2019-06-20T03:24:00Z</dcterms:modified>
</cp:coreProperties>
</file>