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82A" w:rsidRPr="002343CF" w:rsidRDefault="00AF7BFA" w:rsidP="003C62E0">
      <w:pPr>
        <w:pStyle w:val="a5"/>
        <w:rPr>
          <w:rFonts w:hint="eastAsia"/>
          <w:color w:val="FF0000"/>
          <w:sz w:val="52"/>
          <w:szCs w:val="52"/>
        </w:rPr>
      </w:pPr>
      <w:r w:rsidRPr="002343CF">
        <w:rPr>
          <w:rFonts w:hint="eastAsia"/>
          <w:color w:val="FF0000"/>
          <w:sz w:val="52"/>
          <w:szCs w:val="52"/>
        </w:rPr>
        <w:t>阿里巴巴集团管理秘籍大公开</w:t>
      </w:r>
    </w:p>
    <w:p w:rsidR="002343CF" w:rsidRDefault="002343CF" w:rsidP="002343CF">
      <w:pPr>
        <w:jc w:val="center"/>
        <w:rPr>
          <w:rFonts w:ascii="楷体" w:eastAsia="楷体" w:hAnsi="楷体" w:hint="eastAsia"/>
          <w:b/>
          <w:color w:val="FF0000"/>
          <w:sz w:val="52"/>
          <w:szCs w:val="52"/>
        </w:rPr>
      </w:pPr>
      <w:r w:rsidRPr="002343CF">
        <w:rPr>
          <w:rFonts w:ascii="楷体" w:eastAsia="楷体" w:hAnsi="楷体" w:hint="eastAsia"/>
          <w:b/>
          <w:color w:val="FF0000"/>
          <w:sz w:val="52"/>
          <w:szCs w:val="52"/>
        </w:rPr>
        <w:t>附：阿里人才管理秘籍</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2343CF" w:rsidRPr="00D55893" w:rsidTr="006D686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2343CF" w:rsidRPr="00D55893" w:rsidRDefault="002343CF" w:rsidP="006D6865">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2343CF" w:rsidRDefault="002343CF" w:rsidP="006D6865">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2343CF" w:rsidRPr="003E6B2F" w:rsidRDefault="002343CF" w:rsidP="006D6865">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2343CF" w:rsidRPr="00D55893" w:rsidRDefault="002343CF" w:rsidP="006D686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2343CF" w:rsidRPr="00710181" w:rsidRDefault="002343CF" w:rsidP="006D686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2343CF" w:rsidRPr="00D55893" w:rsidRDefault="002343CF" w:rsidP="006D686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2343CF" w:rsidRPr="00E342CB" w:rsidRDefault="002343CF" w:rsidP="006D686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6"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2343CF" w:rsidRPr="00710181" w:rsidRDefault="002343CF" w:rsidP="006D686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7"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2343CF" w:rsidRPr="00D55893" w:rsidRDefault="002343CF" w:rsidP="006D6865">
            <w:pPr>
              <w:spacing w:line="360" w:lineRule="auto"/>
              <w:rPr>
                <w:b/>
                <w:color w:val="000000"/>
                <w:sz w:val="24"/>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2343CF" w:rsidRPr="00D55893" w:rsidRDefault="002343CF" w:rsidP="002343CF">
      <w:pPr>
        <w:rPr>
          <w:rFonts w:hint="eastAsia"/>
        </w:rPr>
      </w:pP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14" name="图片 2"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8"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2343CF" w:rsidRPr="00D55893" w:rsidRDefault="002343CF" w:rsidP="002343CF">
      <w:pPr>
        <w:pStyle w:val="a6"/>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13"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9"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2343CF" w:rsidRPr="002F1FAD" w:rsidRDefault="002343CF" w:rsidP="002343CF">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0"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2343CF" w:rsidRPr="002343CF" w:rsidRDefault="002343CF" w:rsidP="002343CF">
      <w:pPr>
        <w:jc w:val="center"/>
        <w:rPr>
          <w:rFonts w:ascii="楷体" w:eastAsia="楷体" w:hAnsi="楷体"/>
          <w:b/>
          <w:color w:val="FF0000"/>
          <w:sz w:val="52"/>
          <w:szCs w:val="52"/>
        </w:rPr>
      </w:pPr>
    </w:p>
    <w:p w:rsidR="002343CF" w:rsidRPr="002343CF" w:rsidRDefault="002343CF" w:rsidP="002343CF"/>
    <w:p w:rsidR="00AF7BFA" w:rsidRDefault="00AF7BFA"/>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阿里巴巴一共近30000名员工，需要多少人进行绩效管理？答案是一人。真是万万没想到……从员工考核到企业文化，阿里的管理哲学究竟是什么，又是如何影响企业发展的？内附阿里人才管理秘籍，看完不得不服。</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lastRenderedPageBreak/>
        <w:t>阿里巴巴从不认为自己是一间科技公司，他们一直认为自己是一家服务型的企业。在阿里巴巴的实时成交显示屏上，马云口中的电商生态系统一目了然。在电商交易平台之下，阿里巴巴还搭建了电子商务交易最重要的前端和后端，即支付环节和物流系统。基于这三个平台所产生的轨迹，又衍生出对大数据的应用。</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阿里巴巴集团绩效考核负责人贾老师分享了阿里巴巴如何对30000名员工进行绩效考核的方法论。他的思路是：绩效管理很简单，就是日常管理。</w:t>
      </w:r>
    </w:p>
    <w:p w:rsidR="00AF7BFA" w:rsidRPr="003C62E0" w:rsidRDefault="00AF7BFA" w:rsidP="00043775">
      <w:pPr>
        <w:spacing w:line="360" w:lineRule="auto"/>
        <w:ind w:firstLineChars="200" w:firstLine="480"/>
        <w:rPr>
          <w:rFonts w:ascii="楷体" w:eastAsia="楷体" w:hAnsi="楷体"/>
          <w:sz w:val="24"/>
          <w:szCs w:val="24"/>
        </w:rPr>
      </w:pPr>
    </w:p>
    <w:p w:rsidR="00AF7BFA" w:rsidRPr="00043775" w:rsidRDefault="00AF7BFA" w:rsidP="00043775">
      <w:pPr>
        <w:spacing w:line="360" w:lineRule="auto"/>
        <w:ind w:firstLineChars="200" w:firstLine="522"/>
        <w:rPr>
          <w:rFonts w:ascii="楷体" w:eastAsia="楷体" w:hAnsi="楷体"/>
          <w:b/>
          <w:sz w:val="26"/>
          <w:szCs w:val="24"/>
        </w:rPr>
      </w:pPr>
      <w:r w:rsidRPr="00043775">
        <w:rPr>
          <w:rFonts w:ascii="楷体" w:eastAsia="楷体" w:hAnsi="楷体" w:hint="eastAsia"/>
          <w:b/>
          <w:sz w:val="26"/>
          <w:szCs w:val="24"/>
        </w:rPr>
        <w:t>▌阿里是怎么做新人培训的？</w:t>
      </w: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新员工进入阿里之后，都会经历三个时期的培训。首先是入职后27天的专职培训，在这27天之内，新员工将接触到三大类培训，即文化制度类、产品知识类、技能心态类，这三者的课程比例分别是42%、28%、30%。</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上岗后，新员工还将接受3-6个月的融入项目培训。一般而言，上岗第一天，新员工将会被介绍给团队成员，在一个月之内，还将安排团队聚餐。接下来，在一年之后、三年之后和五年之后都分别有不一样的培训内容。</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阿里的人才观念坚信，很多小白兔其实是放错了位置的明星，因此在阿里人才培养中，最重要的一环便是轮岗。</w:t>
      </w:r>
    </w:p>
    <w:p w:rsidR="00AF7BFA" w:rsidRPr="003C62E0" w:rsidRDefault="00AF7BFA" w:rsidP="00043775">
      <w:pPr>
        <w:spacing w:line="360" w:lineRule="auto"/>
        <w:ind w:firstLineChars="200" w:firstLine="480"/>
        <w:rPr>
          <w:rFonts w:ascii="楷体" w:eastAsia="楷体" w:hAnsi="楷体"/>
          <w:sz w:val="24"/>
          <w:szCs w:val="24"/>
        </w:rPr>
      </w:pPr>
    </w:p>
    <w:p w:rsidR="00AF7BFA" w:rsidRPr="00043775" w:rsidRDefault="00AF7BFA" w:rsidP="00043775">
      <w:pPr>
        <w:spacing w:line="360" w:lineRule="auto"/>
        <w:ind w:firstLineChars="200" w:firstLine="522"/>
        <w:rPr>
          <w:rFonts w:ascii="楷体" w:eastAsia="楷体" w:hAnsi="楷体"/>
          <w:b/>
          <w:sz w:val="26"/>
          <w:szCs w:val="24"/>
        </w:rPr>
      </w:pPr>
      <w:r w:rsidRPr="00043775">
        <w:rPr>
          <w:rFonts w:ascii="楷体" w:eastAsia="楷体" w:hAnsi="楷体" w:hint="eastAsia"/>
          <w:b/>
          <w:sz w:val="26"/>
          <w:szCs w:val="24"/>
        </w:rPr>
        <w:t>▌阿里打造文化的五大工具</w:t>
      </w: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阿里巴巴在企业文化的打造上，主要运用五大工具。</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第一，文化道具。阿里巴巴会借助一些“物语”来与员工的心连接，通过借物管心。比如，淘宝的所有员工都要学会倒立，淘宝希望员工能够在工作中换个角度看问题。</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第二，传承布道。阿里认为，价值观的宣导和传递需要在企业内部形成一定的传播机制，员工不应是卫道士，而应该成为布道者。比如阿里对老员工的管理，一个值得注意的细节是，在阿里，只有五年以上的老员工才能佩戴橙色的工牌，这个工牌只针对工龄，跟职位并无关系，这是阿里给老员工的一种荣誉和尊敬，同时也是激励着老员工主动去传播企业文化。</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第三，制度与文化的协同。阿里认为，缺乏制度保障的文化是空洞的，缺乏文化支持的制度是乏力的。例如，当严重违规的人员被开除之后，阿里一般的做法是，在一定范围内为员工还原事情本来的真相，而不是让谣言继续传播。</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第四，固定仪式。每年的5月10日，是阿里集团集体婚礼的日期，无论多忙，马云都会亲自来主持婚礼。事实上，5月10日对阿里有着重大意义，这一天是阿里战胜“非典”的日子。除了集体婚礼之外，这一天还是阿里开放日，在开放日，阿里员工可以家属一起上班，也可以带上自己的宠物一起到公司。更为有趣的是，2009年的员工大会，阿里的高管在马云的带领下集体演出了一个话剧—白雪公主，马云现在在网络上广为流传的剧照就是出自这场演出。</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第五，故事传播。阿里的每一个管理都要成为故事的发现者、收集者和传播者。新员工入职之后，一般都会听到几个故事，有的是当年创业艰辛的，有的是努力工作的。除了讲述之外，阿里还会将自己员工的故事拍成视频，给其他员工做激励。</w:t>
      </w:r>
    </w:p>
    <w:p w:rsidR="00AF7BFA" w:rsidRPr="003C62E0" w:rsidRDefault="00AF7BFA" w:rsidP="00043775">
      <w:pPr>
        <w:spacing w:line="360" w:lineRule="auto"/>
        <w:ind w:firstLineChars="200" w:firstLine="480"/>
        <w:rPr>
          <w:rFonts w:ascii="楷体" w:eastAsia="楷体" w:hAnsi="楷体"/>
          <w:sz w:val="24"/>
          <w:szCs w:val="24"/>
        </w:rPr>
      </w:pPr>
    </w:p>
    <w:p w:rsidR="00AF7BFA" w:rsidRPr="00043775" w:rsidRDefault="00AF7BFA" w:rsidP="00043775">
      <w:pPr>
        <w:spacing w:line="360" w:lineRule="auto"/>
        <w:ind w:firstLineChars="200" w:firstLine="522"/>
        <w:rPr>
          <w:rFonts w:ascii="楷体" w:eastAsia="楷体" w:hAnsi="楷体"/>
          <w:b/>
          <w:sz w:val="26"/>
          <w:szCs w:val="24"/>
        </w:rPr>
      </w:pPr>
      <w:r w:rsidRPr="00043775">
        <w:rPr>
          <w:rFonts w:ascii="楷体" w:eastAsia="楷体" w:hAnsi="楷体" w:hint="eastAsia"/>
          <w:b/>
          <w:sz w:val="26"/>
          <w:szCs w:val="24"/>
        </w:rPr>
        <w:t>▌鼓励轮岗</w:t>
      </w: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在阿里巴巴的管理体系中，对人才是特别敏感的。阿里巴巴有一套自己的人才盘点体系，即30%是最有潜力的，60%是潜力一般的，10%是没有潜力的。</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每位主管都要给自己的下属打分，并根据361原则对员工素质进行强制排序，这是阿里巴巴绩效管理中特别重要的一点，他们强调的是管理者的责任，就是让主管不断地关注下属。据贾老师介绍，这样的方法，能够让主管对下属的关注提高60%。</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阿里巴巴人才管理中最为外界所知的一点是鼓励轮岗，这就意味着，一位员工的能力并不是一位主管说了算，而是多位主管共同评价的结果，这就让员工得到了相对公平的评价。阿里巴巴员工的盘点是随时进行的，主管可以每天对其员工进行评价，甚至可以记录下具体事件，而每换一次主管就会获得一次评价。</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每年，阿里巴巴都会有20%的人被评为优秀员工，这个比例是有严格讲究的。贾老师坦</w:t>
      </w:r>
      <w:r w:rsidRPr="003C62E0">
        <w:rPr>
          <w:rFonts w:ascii="楷体" w:eastAsia="楷体" w:hAnsi="楷体" w:hint="eastAsia"/>
          <w:sz w:val="24"/>
          <w:szCs w:val="24"/>
        </w:rPr>
        <w:lastRenderedPageBreak/>
        <w:t>言，一个企业的优秀员工，20%的比例是最适合的。这20%的员工将成为公司的正能量，这部分正能量又会影响着60%的人跟随过来。</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同时，优秀员工和普通员工之间的收入设定了较大的差距，这个差距激励着60%的员工向前冲，整个人才体系形成一个逆流，不给不思进取的员工留下温床。此外，这个差距也激励着最优秀的那层员工不敢去作弊。</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相反地，在贾老师看来，一个企业一旦有15%的员工是负能量，那么这个企业就会非常危险。负能量员工的比例一定要控制在10%以内，适时地干掉5%最负能量的员工。</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在阿里巴巴的每个业务部门，都相应地设立了“政委”这个角色，“政委”的主要任务就是传播阿里巴巴的价值观。员工的价值观在一定程度上决定了员工的工资、奖金以及晋升。</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阿里巴巴将员工的能力评价分为三层，包括价值观、专业能力和流程能力。其中，价值观的审核占据了基础能力的75%，其次是流程能力的15%，以及专业能力的10%。</w:t>
      </w:r>
    </w:p>
    <w:p w:rsidR="00AF7BFA" w:rsidRPr="003C62E0" w:rsidRDefault="00AF7BFA" w:rsidP="00043775">
      <w:pPr>
        <w:spacing w:line="360" w:lineRule="auto"/>
        <w:ind w:firstLineChars="200" w:firstLine="480"/>
        <w:rPr>
          <w:rFonts w:ascii="楷体" w:eastAsia="楷体" w:hAnsi="楷体"/>
          <w:sz w:val="24"/>
          <w:szCs w:val="24"/>
        </w:rPr>
      </w:pPr>
    </w:p>
    <w:p w:rsidR="00AF7BFA" w:rsidRPr="00043775" w:rsidRDefault="00AF7BFA" w:rsidP="00043775">
      <w:pPr>
        <w:spacing w:line="360" w:lineRule="auto"/>
        <w:ind w:firstLineChars="200" w:firstLine="522"/>
        <w:rPr>
          <w:rFonts w:ascii="楷体" w:eastAsia="楷体" w:hAnsi="楷体"/>
          <w:b/>
          <w:sz w:val="26"/>
          <w:szCs w:val="24"/>
        </w:rPr>
      </w:pPr>
      <w:r w:rsidRPr="00043775">
        <w:rPr>
          <w:rFonts w:ascii="楷体" w:eastAsia="楷体" w:hAnsi="楷体" w:hint="eastAsia"/>
          <w:b/>
          <w:sz w:val="26"/>
          <w:szCs w:val="24"/>
        </w:rPr>
        <w:t>▌相信员工</w:t>
      </w: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每天9点上班的阿里巴巴，电梯最拥挤的时段却出现在9点半到10点之间。在阿里巴巴，员工并不强制打卡，这就是为什么在上班时间在咖啡馆和健身房还能看到阿里员工的影子。</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“企业文化是习惯，企业文化最终是落实在行为当中的”，贾老师认为，“在企业管理中，硬的东西需要软的来管，而软的则需要硬的来管，文化是软的，行为是硬的”。</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正如马云推崇的太极运动，讲究的是阴阳调和。</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或许在大多数人的观念里面，民营企业的企业文化大多数是由老板决定的，但在阿里巴巴的管理中，他们所遵循的是“企业文化体现在员工行为上，需要发挥群体的力量。”这就是为什么阿里巴巴集团的BBS已经成为了阿里最重要的文化阵地。</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在阿里巴巴集团的管理文化中，很重要的一条是相信员工。公司对员工迟到并不敏感，</w:t>
      </w:r>
      <w:r w:rsidRPr="003C62E0">
        <w:rPr>
          <w:rFonts w:ascii="楷体" w:eastAsia="楷体" w:hAnsi="楷体" w:hint="eastAsia"/>
          <w:sz w:val="24"/>
          <w:szCs w:val="24"/>
        </w:rPr>
        <w:lastRenderedPageBreak/>
        <w:t>包括简短的审核流程，背后就是对员工的信任。</w:t>
      </w:r>
    </w:p>
    <w:p w:rsidR="00AF7BFA" w:rsidRPr="003C62E0" w:rsidRDefault="00AF7BFA" w:rsidP="00043775">
      <w:pPr>
        <w:spacing w:line="360" w:lineRule="auto"/>
        <w:ind w:firstLineChars="200" w:firstLine="480"/>
        <w:rPr>
          <w:rFonts w:ascii="楷体" w:eastAsia="楷体" w:hAnsi="楷体"/>
          <w:sz w:val="24"/>
          <w:szCs w:val="24"/>
        </w:rPr>
      </w:pPr>
    </w:p>
    <w:p w:rsidR="00AF7BFA" w:rsidRPr="003C62E0" w:rsidRDefault="00AF7BFA" w:rsidP="00043775">
      <w:pPr>
        <w:spacing w:line="360" w:lineRule="auto"/>
        <w:ind w:firstLineChars="200" w:firstLine="480"/>
        <w:rPr>
          <w:rFonts w:ascii="楷体" w:eastAsia="楷体" w:hAnsi="楷体"/>
          <w:sz w:val="24"/>
          <w:szCs w:val="24"/>
        </w:rPr>
      </w:pPr>
      <w:r w:rsidRPr="003C62E0">
        <w:rPr>
          <w:rFonts w:ascii="楷体" w:eastAsia="楷体" w:hAnsi="楷体" w:hint="eastAsia"/>
          <w:sz w:val="24"/>
          <w:szCs w:val="24"/>
        </w:rPr>
        <w:t>更具体的做法是，阿里巴巴对加班的员工提供免费晚餐，但是享受免费晚餐并不需要上级的审核。当然，不需要审核的免费晚餐自然会有人蹭吃，当阿里巴巴的管理哲学是选择相信员工，“天天蹭吃又不加班，自然会有人说你”。另外一个不需要审核的福利是，只要怀孕的员工，每人可以领两件孕妇装。“企业文化落到实处就是相信员工，相信员工是很重要的企业文化。”</w:t>
      </w:r>
    </w:p>
    <w:p w:rsidR="00AF7BFA" w:rsidRPr="003C62E0" w:rsidRDefault="00AF7BFA" w:rsidP="00AF7BFA">
      <w:pPr>
        <w:rPr>
          <w:rFonts w:ascii="楷体" w:eastAsia="楷体" w:hAnsi="楷体"/>
          <w:sz w:val="24"/>
          <w:szCs w:val="24"/>
        </w:rPr>
      </w:pPr>
    </w:p>
    <w:p w:rsidR="00043775" w:rsidRDefault="00043775">
      <w:pPr>
        <w:widowControl/>
        <w:jc w:val="left"/>
        <w:rPr>
          <w:rFonts w:ascii="楷体" w:eastAsia="楷体" w:hAnsi="楷体"/>
          <w:sz w:val="24"/>
          <w:szCs w:val="24"/>
        </w:rPr>
      </w:pPr>
      <w:r>
        <w:rPr>
          <w:rFonts w:ascii="楷体" w:eastAsia="楷体" w:hAnsi="楷体"/>
          <w:sz w:val="24"/>
          <w:szCs w:val="24"/>
        </w:rPr>
        <w:br w:type="page"/>
      </w:r>
    </w:p>
    <w:p w:rsidR="00AF7BFA" w:rsidRPr="00043775" w:rsidRDefault="00AF7BFA" w:rsidP="00043775">
      <w:pPr>
        <w:jc w:val="center"/>
        <w:rPr>
          <w:rFonts w:ascii="楷体" w:eastAsia="楷体" w:hAnsi="楷体"/>
          <w:b/>
          <w:sz w:val="32"/>
          <w:szCs w:val="24"/>
        </w:rPr>
      </w:pPr>
      <w:bookmarkStart w:id="0" w:name="_GoBack"/>
      <w:r w:rsidRPr="00043775">
        <w:rPr>
          <w:rFonts w:ascii="楷体" w:eastAsia="楷体" w:hAnsi="楷体" w:hint="eastAsia"/>
          <w:b/>
          <w:sz w:val="32"/>
          <w:szCs w:val="24"/>
        </w:rPr>
        <w:lastRenderedPageBreak/>
        <w:t>附：阿里人才管理秘籍</w:t>
      </w:r>
    </w:p>
    <w:bookmarkEnd w:id="0"/>
    <w:p w:rsidR="00AF7BFA" w:rsidRPr="003C62E0" w:rsidRDefault="00AF7BFA" w:rsidP="00AF7BFA">
      <w:pPr>
        <w:rPr>
          <w:rFonts w:ascii="楷体" w:eastAsia="楷体" w:hAnsi="楷体"/>
          <w:sz w:val="24"/>
          <w:szCs w:val="24"/>
        </w:rPr>
      </w:pPr>
      <w:r w:rsidRPr="003C62E0">
        <w:rPr>
          <w:rFonts w:ascii="楷体" w:eastAsia="楷体" w:hAnsi="楷体" w:hint="eastAsia"/>
          <w:sz w:val="24"/>
          <w:szCs w:val="24"/>
        </w:rPr>
        <w:t>1、人才观</w:t>
      </w:r>
    </w:p>
    <w:p w:rsidR="00AF7BFA" w:rsidRPr="003C62E0" w:rsidRDefault="00AF7BFA" w:rsidP="00AF7BFA">
      <w:pPr>
        <w:rPr>
          <w:rFonts w:ascii="楷体" w:eastAsia="楷体" w:hAnsi="楷体"/>
          <w:sz w:val="24"/>
          <w:szCs w:val="24"/>
        </w:rPr>
      </w:pPr>
    </w:p>
    <w:p w:rsidR="00AF7BFA" w:rsidRPr="003C62E0" w:rsidRDefault="00AF7BFA" w:rsidP="00AF7BFA">
      <w:pPr>
        <w:rPr>
          <w:rFonts w:ascii="楷体" w:eastAsia="楷体" w:hAnsi="楷体"/>
          <w:sz w:val="24"/>
          <w:szCs w:val="24"/>
        </w:rPr>
      </w:pPr>
      <w:r w:rsidRPr="003C62E0">
        <w:rPr>
          <w:rFonts w:ascii="楷体" w:eastAsia="楷体" w:hAnsi="楷体" w:hint="eastAsia"/>
          <w:sz w:val="24"/>
          <w:szCs w:val="24"/>
        </w:rPr>
        <w:t>“人才可以培养出来的。”什么是“培”？“培”就是多关注他，但也不能天天去关注，因为一棵树，水多了死，水少了也死，如何关注也是艺术。什么是“养”？就是给他失败的机会，给他成功的机会，你要看着，不能让他伤筋动骨，不能让他一辈子喘不过气来。”——马云</w:t>
      </w:r>
    </w:p>
    <w:p w:rsidR="00AF7BFA" w:rsidRDefault="00AF7BFA" w:rsidP="00AF7BFA">
      <w:r>
        <w:rPr>
          <w:noProof/>
        </w:rPr>
        <w:drawing>
          <wp:inline distT="0" distB="0" distL="0" distR="0">
            <wp:extent cx="5274310" cy="3147493"/>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274310" cy="3147493"/>
                    </a:xfrm>
                    <a:prstGeom prst="rect">
                      <a:avLst/>
                    </a:prstGeom>
                  </pic:spPr>
                </pic:pic>
              </a:graphicData>
            </a:graphic>
          </wp:inline>
        </w:drawing>
      </w:r>
    </w:p>
    <w:p w:rsidR="00AF7BFA" w:rsidRDefault="00AF7BFA" w:rsidP="00AF7BFA"/>
    <w:p w:rsidR="00AF7BFA" w:rsidRPr="003C62E0" w:rsidRDefault="00AF7BFA" w:rsidP="00AF7BFA">
      <w:pPr>
        <w:rPr>
          <w:rFonts w:ascii="楷体" w:eastAsia="楷体" w:hAnsi="楷体"/>
          <w:sz w:val="24"/>
          <w:szCs w:val="24"/>
        </w:rPr>
      </w:pPr>
      <w:r w:rsidRPr="003C62E0">
        <w:rPr>
          <w:rFonts w:ascii="楷体" w:eastAsia="楷体" w:hAnsi="楷体" w:hint="eastAsia"/>
          <w:sz w:val="24"/>
          <w:szCs w:val="24"/>
        </w:rPr>
        <w:t>2、招聘战略</w:t>
      </w:r>
    </w:p>
    <w:p w:rsidR="00AF7BFA" w:rsidRPr="003C62E0" w:rsidRDefault="00AF7BFA" w:rsidP="00AF7BFA">
      <w:pPr>
        <w:rPr>
          <w:rFonts w:ascii="楷体" w:eastAsia="楷体" w:hAnsi="楷体"/>
          <w:sz w:val="24"/>
          <w:szCs w:val="24"/>
        </w:rPr>
      </w:pPr>
    </w:p>
    <w:p w:rsidR="00AF7BFA" w:rsidRPr="003C62E0" w:rsidRDefault="00AF7BFA" w:rsidP="00AF7BFA">
      <w:pPr>
        <w:rPr>
          <w:rFonts w:ascii="楷体" w:eastAsia="楷体" w:hAnsi="楷体"/>
          <w:sz w:val="24"/>
          <w:szCs w:val="24"/>
        </w:rPr>
      </w:pPr>
      <w:r w:rsidRPr="003C62E0">
        <w:rPr>
          <w:rFonts w:ascii="楷体" w:eastAsia="楷体" w:hAnsi="楷体" w:hint="eastAsia"/>
          <w:sz w:val="24"/>
          <w:szCs w:val="24"/>
        </w:rPr>
        <w:t>在阿里巴巴，价值观是决定一切的准绳，招什么样的人，怎样培养人，如何考核人，都坚决彻底地贯彻这一原则。</w:t>
      </w:r>
    </w:p>
    <w:p w:rsidR="00AF7BFA" w:rsidRDefault="00AF7BFA" w:rsidP="00AF7BFA">
      <w:r>
        <w:rPr>
          <w:noProof/>
        </w:rPr>
        <w:drawing>
          <wp:inline distT="0" distB="0" distL="0" distR="0">
            <wp:extent cx="5274310" cy="3382518"/>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274310" cy="3382518"/>
                    </a:xfrm>
                    <a:prstGeom prst="rect">
                      <a:avLst/>
                    </a:prstGeom>
                  </pic:spPr>
                </pic:pic>
              </a:graphicData>
            </a:graphic>
          </wp:inline>
        </w:drawing>
      </w:r>
    </w:p>
    <w:p w:rsidR="00AF7BFA" w:rsidRPr="003C62E0" w:rsidRDefault="00AF7BFA" w:rsidP="00AF7BFA">
      <w:pPr>
        <w:rPr>
          <w:rFonts w:ascii="楷体" w:eastAsia="楷体" w:hAnsi="楷体"/>
          <w:sz w:val="24"/>
          <w:szCs w:val="24"/>
        </w:rPr>
      </w:pPr>
      <w:r w:rsidRPr="003C62E0">
        <w:rPr>
          <w:rFonts w:ascii="楷体" w:eastAsia="楷体" w:hAnsi="楷体" w:hint="eastAsia"/>
          <w:sz w:val="24"/>
          <w:szCs w:val="24"/>
        </w:rPr>
        <w:lastRenderedPageBreak/>
        <w:t>3、员工培训战略</w:t>
      </w:r>
    </w:p>
    <w:p w:rsidR="00AF7BFA" w:rsidRPr="003C62E0" w:rsidRDefault="00AF7BFA" w:rsidP="00AF7BFA">
      <w:pPr>
        <w:rPr>
          <w:rFonts w:ascii="楷体" w:eastAsia="楷体" w:hAnsi="楷体"/>
          <w:sz w:val="24"/>
          <w:szCs w:val="24"/>
        </w:rPr>
      </w:pPr>
    </w:p>
    <w:p w:rsidR="00AF7BFA" w:rsidRPr="003C62E0" w:rsidRDefault="00AF7BFA" w:rsidP="00AF7BFA">
      <w:pPr>
        <w:rPr>
          <w:rFonts w:ascii="楷体" w:eastAsia="楷体" w:hAnsi="楷体"/>
          <w:sz w:val="24"/>
          <w:szCs w:val="24"/>
        </w:rPr>
      </w:pPr>
      <w:r w:rsidRPr="003C62E0">
        <w:rPr>
          <w:rFonts w:ascii="楷体" w:eastAsia="楷体" w:hAnsi="楷体" w:hint="eastAsia"/>
          <w:sz w:val="24"/>
          <w:szCs w:val="24"/>
        </w:rPr>
        <w:t>“一个公司要成长，主要取决于两样东西的成长。一是员工的成长，一个客户的成长。我们自己成立了阿里学院，主要目的也是培训员工，培训客户。"— 马云</w:t>
      </w:r>
    </w:p>
    <w:p w:rsidR="00AF7BFA" w:rsidRDefault="00AF7BFA" w:rsidP="00AF7BFA">
      <w:r>
        <w:rPr>
          <w:noProof/>
        </w:rPr>
        <w:drawing>
          <wp:inline distT="0" distB="0" distL="0" distR="0">
            <wp:extent cx="5274310" cy="3353826"/>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274310" cy="3353826"/>
                    </a:xfrm>
                    <a:prstGeom prst="rect">
                      <a:avLst/>
                    </a:prstGeom>
                  </pic:spPr>
                </pic:pic>
              </a:graphicData>
            </a:graphic>
          </wp:inline>
        </w:drawing>
      </w:r>
    </w:p>
    <w:p w:rsidR="00AF7BFA" w:rsidRPr="003C62E0" w:rsidRDefault="00AF7BFA" w:rsidP="00AF7BFA">
      <w:pPr>
        <w:jc w:val="center"/>
        <w:rPr>
          <w:rFonts w:ascii="楷体" w:eastAsia="楷体" w:hAnsi="楷体"/>
          <w:sz w:val="24"/>
          <w:szCs w:val="24"/>
        </w:rPr>
      </w:pPr>
      <w:r w:rsidRPr="003C62E0">
        <w:rPr>
          <w:rFonts w:ascii="楷体" w:eastAsia="楷体" w:hAnsi="楷体" w:hint="eastAsia"/>
          <w:sz w:val="24"/>
          <w:szCs w:val="24"/>
        </w:rPr>
        <w:t>诠释企业对新员工进行入职培训的目的</w:t>
      </w:r>
    </w:p>
    <w:p w:rsidR="00AF7BFA" w:rsidRDefault="00AF7BFA" w:rsidP="00AF7BFA">
      <w:pPr>
        <w:jc w:val="center"/>
      </w:pPr>
      <w:r>
        <w:rPr>
          <w:noProof/>
        </w:rPr>
        <w:drawing>
          <wp:inline distT="0" distB="0" distL="0" distR="0">
            <wp:extent cx="5274310" cy="3341007"/>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274310" cy="3341007"/>
                    </a:xfrm>
                    <a:prstGeom prst="rect">
                      <a:avLst/>
                    </a:prstGeom>
                  </pic:spPr>
                </pic:pic>
              </a:graphicData>
            </a:graphic>
          </wp:inline>
        </w:drawing>
      </w:r>
    </w:p>
    <w:p w:rsidR="00AF7BFA" w:rsidRPr="003C62E0" w:rsidRDefault="00AF7BFA" w:rsidP="00AF7BFA">
      <w:pPr>
        <w:jc w:val="center"/>
        <w:rPr>
          <w:rFonts w:ascii="楷体" w:eastAsia="楷体" w:hAnsi="楷体"/>
          <w:sz w:val="24"/>
          <w:szCs w:val="24"/>
        </w:rPr>
      </w:pPr>
      <w:r w:rsidRPr="003C62E0">
        <w:rPr>
          <w:rFonts w:ascii="楷体" w:eastAsia="楷体" w:hAnsi="楷体" w:hint="eastAsia"/>
          <w:sz w:val="24"/>
          <w:szCs w:val="24"/>
        </w:rPr>
        <w:t>新员工培训的策略--“五行拳”</w:t>
      </w:r>
    </w:p>
    <w:p w:rsidR="00AF7BFA" w:rsidRDefault="00AF7BFA" w:rsidP="00AF7BFA">
      <w:pPr>
        <w:jc w:val="center"/>
      </w:pPr>
      <w:r>
        <w:rPr>
          <w:noProof/>
        </w:rPr>
        <w:lastRenderedPageBreak/>
        <w:drawing>
          <wp:inline distT="0" distB="0" distL="0" distR="0">
            <wp:extent cx="5274310" cy="33727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274310" cy="3372750"/>
                    </a:xfrm>
                    <a:prstGeom prst="rect">
                      <a:avLst/>
                    </a:prstGeom>
                  </pic:spPr>
                </pic:pic>
              </a:graphicData>
            </a:graphic>
          </wp:inline>
        </w:drawing>
      </w: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4、马云的用人观</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“阿里巴巴是靠团队打天下的，而不是靠个人英雄主义。”——马云</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马云能认识到别人的长处，了解自己的不足和需要帮助的地方。互相弥补的心态很重要，否则会有怨气和冲突，这是组建团队的关键。</w:t>
      </w:r>
    </w:p>
    <w:p w:rsidR="00AF7BFA" w:rsidRDefault="00AF7BFA" w:rsidP="00AF7BFA">
      <w:pPr>
        <w:jc w:val="left"/>
      </w:pPr>
      <w:r>
        <w:rPr>
          <w:noProof/>
        </w:rPr>
        <w:drawing>
          <wp:inline distT="0" distB="0" distL="0" distR="0">
            <wp:extent cx="5274310" cy="3344670"/>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274310" cy="3344670"/>
                    </a:xfrm>
                    <a:prstGeom prst="rect">
                      <a:avLst/>
                    </a:prstGeom>
                  </pic:spPr>
                </pic:pic>
              </a:graphicData>
            </a:graphic>
          </wp:inline>
        </w:drawing>
      </w: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5、员工激励模型</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激励对象最好是全体员工，使每一个员工都紧紧和公司捆绑在一起，特别是关键人才，更是要强调“我的就是你的，你的就是我的”，这样才能留住人才。</w:t>
      </w:r>
    </w:p>
    <w:p w:rsidR="00AF7BFA" w:rsidRDefault="00AF7BFA" w:rsidP="00AF7BFA">
      <w:pPr>
        <w:jc w:val="left"/>
      </w:pPr>
      <w:r>
        <w:rPr>
          <w:noProof/>
        </w:rPr>
        <w:lastRenderedPageBreak/>
        <w:drawing>
          <wp:inline distT="0" distB="0" distL="0" distR="0">
            <wp:extent cx="5274310" cy="3364204"/>
            <wp:effectExtent l="0" t="0" r="254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274310" cy="3364204"/>
                    </a:xfrm>
                    <a:prstGeom prst="rect">
                      <a:avLst/>
                    </a:prstGeom>
                  </pic:spPr>
                </pic:pic>
              </a:graphicData>
            </a:graphic>
          </wp:inline>
        </w:drawing>
      </w: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6、员工管理</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马云注重给员工提供一个良好的成长环境，一个广阔的成长空间，能让他们心甘情愿地留在自己的公司，为实现百年企业的梦想而共同奋斗。</w:t>
      </w:r>
    </w:p>
    <w:p w:rsidR="00AF7BFA" w:rsidRDefault="00AF7BFA" w:rsidP="00AF7BFA">
      <w:pPr>
        <w:jc w:val="left"/>
      </w:pPr>
      <w:r>
        <w:rPr>
          <w:noProof/>
        </w:rPr>
        <w:drawing>
          <wp:inline distT="0" distB="0" distL="0" distR="0">
            <wp:extent cx="5274310" cy="3344059"/>
            <wp:effectExtent l="0" t="0" r="254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274310" cy="3344059"/>
                    </a:xfrm>
                    <a:prstGeom prst="rect">
                      <a:avLst/>
                    </a:prstGeom>
                  </pic:spPr>
                </pic:pic>
              </a:graphicData>
            </a:graphic>
          </wp:inline>
        </w:drawing>
      </w: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7、员工考核</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优秀人才通常都希望自己的成果能得到别人尤其是上级领导的认可；而不努力的员工则是希望谁也不知道。留住好的优秀员工，淘汰差的员工，绩效考核是很有效的方法。良好的绩效评估系统，可以使企业甄别出优秀的人才，并因此使双方都大大受惠。</w:t>
      </w:r>
    </w:p>
    <w:p w:rsidR="00AF7BFA" w:rsidRDefault="00AF7BFA" w:rsidP="00AF7BFA">
      <w:pPr>
        <w:jc w:val="left"/>
      </w:pPr>
      <w:r>
        <w:rPr>
          <w:noProof/>
        </w:rPr>
        <w:lastRenderedPageBreak/>
        <w:drawing>
          <wp:inline distT="0" distB="0" distL="0" distR="0">
            <wp:extent cx="5274310" cy="3334292"/>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274310" cy="3334292"/>
                    </a:xfrm>
                    <a:prstGeom prst="rect">
                      <a:avLst/>
                    </a:prstGeom>
                  </pic:spPr>
                </pic:pic>
              </a:graphicData>
            </a:graphic>
          </wp:inline>
        </w:drawing>
      </w: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8、培训企业“干部”</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一个企业发展到成千上万人的规模，没有一个班子而只靠一个人的领导肯定是不行的。领导要真正树立威信，希望自己制定的东西能够顺利实施的话，就要有一个班子，有了班子，才能群策群力。</w:t>
      </w:r>
    </w:p>
    <w:p w:rsidR="00AF7BFA" w:rsidRDefault="00AF7BFA" w:rsidP="00AF7BFA">
      <w:pPr>
        <w:jc w:val="left"/>
      </w:pPr>
      <w:r>
        <w:rPr>
          <w:noProof/>
        </w:rPr>
        <w:drawing>
          <wp:inline distT="0" distB="0" distL="0" distR="0">
            <wp:extent cx="5274310" cy="3364814"/>
            <wp:effectExtent l="0" t="0" r="254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5274310" cy="3364814"/>
                    </a:xfrm>
                    <a:prstGeom prst="rect">
                      <a:avLst/>
                    </a:prstGeom>
                  </pic:spPr>
                </pic:pic>
              </a:graphicData>
            </a:graphic>
          </wp:inline>
        </w:drawing>
      </w: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9、留才策略</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阿里巴巴在整合雅虎中国的过程中，合理安置了雅虎中国的优秀人才还发明了被人津津乐道的留人四宝：远景吸引高管；事业和待遇留住中层；不变薪酬福利安定员工；注资员工，感情银行。</w:t>
      </w:r>
    </w:p>
    <w:p w:rsidR="00AF7BFA" w:rsidRDefault="00AF7BFA" w:rsidP="00AF7BFA">
      <w:pPr>
        <w:jc w:val="left"/>
      </w:pPr>
      <w:r>
        <w:rPr>
          <w:noProof/>
        </w:rPr>
        <w:lastRenderedPageBreak/>
        <w:drawing>
          <wp:inline distT="0" distB="0" distL="0" distR="0">
            <wp:extent cx="5274310" cy="3380076"/>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274310" cy="3380076"/>
                    </a:xfrm>
                    <a:prstGeom prst="rect">
                      <a:avLst/>
                    </a:prstGeom>
                  </pic:spPr>
                </pic:pic>
              </a:graphicData>
            </a:graphic>
          </wp:inline>
        </w:drawing>
      </w: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10、经济危机下的人力资源策略</w:t>
      </w:r>
    </w:p>
    <w:p w:rsidR="00AF7BFA" w:rsidRPr="003C62E0" w:rsidRDefault="00AF7BFA" w:rsidP="00AF7BFA">
      <w:pPr>
        <w:jc w:val="left"/>
        <w:rPr>
          <w:rFonts w:ascii="楷体" w:eastAsia="楷体" w:hAnsi="楷体"/>
          <w:sz w:val="24"/>
          <w:szCs w:val="24"/>
        </w:rPr>
      </w:pPr>
    </w:p>
    <w:p w:rsidR="00AF7BFA" w:rsidRPr="003C62E0" w:rsidRDefault="00AF7BFA" w:rsidP="00AF7BFA">
      <w:pPr>
        <w:jc w:val="left"/>
        <w:rPr>
          <w:rFonts w:ascii="楷体" w:eastAsia="楷体" w:hAnsi="楷体"/>
          <w:sz w:val="24"/>
          <w:szCs w:val="24"/>
        </w:rPr>
      </w:pPr>
      <w:r w:rsidRPr="003C62E0">
        <w:rPr>
          <w:rFonts w:ascii="楷体" w:eastAsia="楷体" w:hAnsi="楷体" w:hint="eastAsia"/>
          <w:sz w:val="24"/>
          <w:szCs w:val="24"/>
        </w:rPr>
        <w:t>一场金融危机让一些企业因为财务状况紧张而大量裁员时，也有许多企业开始悄悄吸纳人才。</w:t>
      </w:r>
    </w:p>
    <w:p w:rsidR="00AF7BFA" w:rsidRDefault="00AF7BFA" w:rsidP="00AF7BFA">
      <w:pPr>
        <w:jc w:val="left"/>
        <w:rPr>
          <w:rFonts w:hint="eastAsia"/>
        </w:rPr>
      </w:pPr>
      <w:r>
        <w:rPr>
          <w:noProof/>
        </w:rPr>
        <w:drawing>
          <wp:inline distT="0" distB="0" distL="0" distR="0">
            <wp:extent cx="5274310" cy="3370919"/>
            <wp:effectExtent l="0" t="0" r="254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274310" cy="3370919"/>
                    </a:xfrm>
                    <a:prstGeom prst="rect">
                      <a:avLst/>
                    </a:prstGeom>
                  </pic:spPr>
                </pic:pic>
              </a:graphicData>
            </a:graphic>
          </wp:inline>
        </w:drawing>
      </w:r>
    </w:p>
    <w:p w:rsidR="002343CF" w:rsidRDefault="002343CF" w:rsidP="00AF7BFA">
      <w:pPr>
        <w:jc w:val="left"/>
        <w:rPr>
          <w:rFonts w:hint="eastAsia"/>
        </w:rPr>
      </w:pPr>
    </w:p>
    <w:p w:rsidR="002343CF" w:rsidRDefault="002343CF" w:rsidP="00AF7BFA">
      <w:pPr>
        <w:jc w:val="left"/>
        <w:rPr>
          <w:rFonts w:hint="eastAsia"/>
        </w:rPr>
      </w:pPr>
    </w:p>
    <w:p w:rsidR="002343CF" w:rsidRDefault="002343CF" w:rsidP="00AF7BFA">
      <w:pPr>
        <w:jc w:val="left"/>
        <w:rPr>
          <w:rFonts w:hint="eastAsia"/>
        </w:rPr>
      </w:pPr>
    </w:p>
    <w:p w:rsidR="002343CF" w:rsidRDefault="002343CF" w:rsidP="00AF7BFA">
      <w:pPr>
        <w:jc w:val="left"/>
        <w:rPr>
          <w:rFonts w:hint="eastAsia"/>
        </w:rPr>
      </w:pPr>
    </w:p>
    <w:p w:rsidR="002343CF" w:rsidRDefault="002343CF" w:rsidP="00AF7BFA">
      <w:pPr>
        <w:jc w:val="left"/>
        <w:rPr>
          <w:rFonts w:hint="eastAsia"/>
        </w:rPr>
      </w:pPr>
    </w:p>
    <w:p w:rsidR="002343CF" w:rsidRDefault="002343CF" w:rsidP="00AF7BFA">
      <w:pPr>
        <w:jc w:val="left"/>
        <w:rPr>
          <w:rFonts w:hint="eastAsia"/>
        </w:rPr>
      </w:pPr>
    </w:p>
    <w:p w:rsidR="002343CF" w:rsidRDefault="002343CF" w:rsidP="00AF7BFA">
      <w:pPr>
        <w:jc w:val="left"/>
        <w:rPr>
          <w:rFonts w:hint="eastAsia"/>
        </w:rPr>
      </w:pPr>
    </w:p>
    <w:p w:rsidR="002343CF" w:rsidRDefault="002343CF" w:rsidP="00AF7BFA">
      <w:pPr>
        <w:jc w:val="left"/>
        <w:rPr>
          <w:rFonts w:hint="eastAsia"/>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2343CF" w:rsidRPr="00D55893" w:rsidTr="006D686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2343CF" w:rsidRPr="00D55893" w:rsidRDefault="002343CF" w:rsidP="006D6865">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33"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2343CF" w:rsidRDefault="002343CF" w:rsidP="006D6865">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2343CF" w:rsidRPr="003E6B2F" w:rsidRDefault="002343CF" w:rsidP="006D6865">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2343CF" w:rsidRPr="00D55893" w:rsidRDefault="002343CF" w:rsidP="006D686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2343CF" w:rsidRPr="00710181" w:rsidRDefault="002343CF" w:rsidP="006D686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2343CF" w:rsidRPr="00D55893" w:rsidRDefault="002343CF" w:rsidP="006D686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34"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2343CF" w:rsidRPr="00E342CB" w:rsidRDefault="002343CF" w:rsidP="006D686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23"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2343CF" w:rsidRPr="00710181" w:rsidRDefault="002343CF" w:rsidP="006D686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24"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2343CF" w:rsidRPr="00D55893" w:rsidRDefault="002343CF" w:rsidP="006D6865">
            <w:pPr>
              <w:spacing w:line="360" w:lineRule="auto"/>
              <w:rPr>
                <w:b/>
                <w:color w:val="000000"/>
                <w:sz w:val="24"/>
              </w:rPr>
            </w:pPr>
            <w:r w:rsidRPr="00D55893">
              <w:rPr>
                <w:rFonts w:ascii="黑体" w:eastAsia="黑体" w:hAnsi="宋体" w:hint="eastAsia"/>
                <w:color w:val="0000FF"/>
                <w:sz w:val="32"/>
                <w:highlight w:val="cyan"/>
              </w:rPr>
              <w:pict>
                <v:shape id="_x0000_i1035"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2343CF" w:rsidRPr="00D55893" w:rsidRDefault="002343CF" w:rsidP="002343CF">
      <w:pPr>
        <w:rPr>
          <w:rFonts w:hint="eastAsia"/>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16" name="图片 3"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7"/>
                    <pic:cNvPicPr>
                      <a:picLocks noChangeAspect="1" noChangeArrowheads="1" noCrop="1"/>
                    </pic:cNvPicPr>
                  </pic:nvPicPr>
                  <pic:blipFill>
                    <a:blip r:embed="rId8"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2343CF" w:rsidRPr="00D55893" w:rsidRDefault="002343CF" w:rsidP="002343CF">
      <w:pPr>
        <w:pStyle w:val="a6"/>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15" name="图片 12"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调整大小 职业经理"/>
                    <pic:cNvPicPr>
                      <a:picLocks noChangeAspect="1" noChangeArrowheads="1"/>
                    </pic:cNvPicPr>
                  </pic:nvPicPr>
                  <pic:blipFill>
                    <a:blip r:embed="rId9"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2343CF" w:rsidRPr="002F1FAD" w:rsidRDefault="002343CF" w:rsidP="002343CF">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5"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2343CF" w:rsidRPr="002343CF" w:rsidRDefault="002343CF" w:rsidP="00AF7BFA">
      <w:pPr>
        <w:jc w:val="left"/>
      </w:pPr>
    </w:p>
    <w:sectPr w:rsidR="002343CF" w:rsidRPr="002343CF" w:rsidSect="002343CF">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3CF" w:rsidRDefault="002343CF" w:rsidP="002343CF">
      <w:r>
        <w:separator/>
      </w:r>
    </w:p>
  </w:endnote>
  <w:endnote w:type="continuationSeparator" w:id="0">
    <w:p w:rsidR="002343CF" w:rsidRDefault="002343CF" w:rsidP="002343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3CF" w:rsidRDefault="002343CF" w:rsidP="002343CF">
      <w:r>
        <w:separator/>
      </w:r>
    </w:p>
  </w:footnote>
  <w:footnote w:type="continuationSeparator" w:id="0">
    <w:p w:rsidR="002343CF" w:rsidRDefault="002343CF" w:rsidP="002343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3C09"/>
    <w:rsid w:val="00043775"/>
    <w:rsid w:val="00147910"/>
    <w:rsid w:val="00153C09"/>
    <w:rsid w:val="002343CF"/>
    <w:rsid w:val="003C62E0"/>
    <w:rsid w:val="0079582A"/>
    <w:rsid w:val="00AF7BFA"/>
    <w:rsid w:val="00CA2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9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BFA"/>
    <w:pPr>
      <w:ind w:firstLineChars="200" w:firstLine="420"/>
    </w:pPr>
  </w:style>
  <w:style w:type="paragraph" w:styleId="a4">
    <w:name w:val="Balloon Text"/>
    <w:basedOn w:val="a"/>
    <w:link w:val="Char"/>
    <w:uiPriority w:val="99"/>
    <w:semiHidden/>
    <w:unhideWhenUsed/>
    <w:rsid w:val="00AF7BFA"/>
    <w:rPr>
      <w:sz w:val="18"/>
      <w:szCs w:val="18"/>
    </w:rPr>
  </w:style>
  <w:style w:type="character" w:customStyle="1" w:styleId="Char">
    <w:name w:val="批注框文本 Char"/>
    <w:basedOn w:val="a0"/>
    <w:link w:val="a4"/>
    <w:uiPriority w:val="99"/>
    <w:semiHidden/>
    <w:rsid w:val="00AF7BFA"/>
    <w:rPr>
      <w:sz w:val="18"/>
      <w:szCs w:val="18"/>
    </w:rPr>
  </w:style>
  <w:style w:type="paragraph" w:styleId="a5">
    <w:name w:val="Subtitle"/>
    <w:basedOn w:val="a"/>
    <w:next w:val="a"/>
    <w:link w:val="Char0"/>
    <w:uiPriority w:val="11"/>
    <w:qFormat/>
    <w:rsid w:val="003C62E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3C62E0"/>
    <w:rPr>
      <w:rFonts w:asciiTheme="majorHAnsi" w:eastAsia="宋体" w:hAnsiTheme="majorHAnsi" w:cstheme="majorBidi"/>
      <w:b/>
      <w:bCs/>
      <w:kern w:val="28"/>
      <w:sz w:val="32"/>
      <w:szCs w:val="32"/>
    </w:rPr>
  </w:style>
  <w:style w:type="paragraph" w:styleId="a6">
    <w:name w:val="header"/>
    <w:basedOn w:val="a"/>
    <w:link w:val="Char1"/>
    <w:unhideWhenUsed/>
    <w:rsid w:val="002343C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2343CF"/>
    <w:rPr>
      <w:sz w:val="18"/>
      <w:szCs w:val="18"/>
    </w:rPr>
  </w:style>
  <w:style w:type="paragraph" w:styleId="a7">
    <w:name w:val="footer"/>
    <w:basedOn w:val="a"/>
    <w:link w:val="Char2"/>
    <w:uiPriority w:val="99"/>
    <w:semiHidden/>
    <w:unhideWhenUsed/>
    <w:rsid w:val="002343CF"/>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2343CF"/>
    <w:rPr>
      <w:sz w:val="18"/>
      <w:szCs w:val="18"/>
    </w:rPr>
  </w:style>
  <w:style w:type="character" w:styleId="a8">
    <w:name w:val="Hyperlink"/>
    <w:basedOn w:val="a0"/>
    <w:rsid w:val="002343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BFA"/>
    <w:pPr>
      <w:ind w:firstLineChars="200" w:firstLine="420"/>
    </w:pPr>
  </w:style>
  <w:style w:type="paragraph" w:styleId="a4">
    <w:name w:val="Balloon Text"/>
    <w:basedOn w:val="a"/>
    <w:link w:val="Char"/>
    <w:uiPriority w:val="99"/>
    <w:semiHidden/>
    <w:unhideWhenUsed/>
    <w:rsid w:val="00AF7BFA"/>
    <w:rPr>
      <w:sz w:val="18"/>
      <w:szCs w:val="18"/>
    </w:rPr>
  </w:style>
  <w:style w:type="character" w:customStyle="1" w:styleId="Char">
    <w:name w:val="批注框文本 Char"/>
    <w:basedOn w:val="a0"/>
    <w:link w:val="a4"/>
    <w:uiPriority w:val="99"/>
    <w:semiHidden/>
    <w:rsid w:val="00AF7BFA"/>
    <w:rPr>
      <w:sz w:val="18"/>
      <w:szCs w:val="18"/>
    </w:rPr>
  </w:style>
  <w:style w:type="paragraph" w:styleId="a5">
    <w:name w:val="Subtitle"/>
    <w:basedOn w:val="a"/>
    <w:next w:val="a"/>
    <w:link w:val="Char0"/>
    <w:uiPriority w:val="11"/>
    <w:qFormat/>
    <w:rsid w:val="003C62E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3C62E0"/>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divs>
    <w:div w:id="541745287">
      <w:bodyDiv w:val="1"/>
      <w:marLeft w:val="0"/>
      <w:marRight w:val="0"/>
      <w:marTop w:val="0"/>
      <w:marBottom w:val="0"/>
      <w:divBdr>
        <w:top w:val="none" w:sz="0" w:space="0" w:color="auto"/>
        <w:left w:val="none" w:sz="0" w:space="0" w:color="auto"/>
        <w:bottom w:val="none" w:sz="0" w:space="0" w:color="auto"/>
        <w:right w:val="none" w:sz="0" w:space="0" w:color="auto"/>
      </w:divBdr>
    </w:div>
    <w:div w:id="565454979">
      <w:bodyDiv w:val="1"/>
      <w:marLeft w:val="0"/>
      <w:marRight w:val="0"/>
      <w:marTop w:val="0"/>
      <w:marBottom w:val="0"/>
      <w:divBdr>
        <w:top w:val="none" w:sz="0" w:space="0" w:color="auto"/>
        <w:left w:val="none" w:sz="0" w:space="0" w:color="auto"/>
        <w:bottom w:val="none" w:sz="0" w:space="0" w:color="auto"/>
        <w:right w:val="none" w:sz="0" w:space="0" w:color="auto"/>
      </w:divBdr>
    </w:div>
    <w:div w:id="687872611">
      <w:bodyDiv w:val="1"/>
      <w:marLeft w:val="0"/>
      <w:marRight w:val="0"/>
      <w:marTop w:val="0"/>
      <w:marBottom w:val="0"/>
      <w:divBdr>
        <w:top w:val="none" w:sz="0" w:space="0" w:color="auto"/>
        <w:left w:val="none" w:sz="0" w:space="0" w:color="auto"/>
        <w:bottom w:val="none" w:sz="0" w:space="0" w:color="auto"/>
        <w:right w:val="none" w:sz="0" w:space="0" w:color="auto"/>
      </w:divBdr>
    </w:div>
    <w:div w:id="811561260">
      <w:bodyDiv w:val="1"/>
      <w:marLeft w:val="0"/>
      <w:marRight w:val="0"/>
      <w:marTop w:val="0"/>
      <w:marBottom w:val="0"/>
      <w:divBdr>
        <w:top w:val="none" w:sz="0" w:space="0" w:color="auto"/>
        <w:left w:val="none" w:sz="0" w:space="0" w:color="auto"/>
        <w:bottom w:val="none" w:sz="0" w:space="0" w:color="auto"/>
        <w:right w:val="none" w:sz="0" w:space="0" w:color="auto"/>
      </w:divBdr>
    </w:div>
    <w:div w:id="841893098">
      <w:bodyDiv w:val="1"/>
      <w:marLeft w:val="0"/>
      <w:marRight w:val="0"/>
      <w:marTop w:val="0"/>
      <w:marBottom w:val="0"/>
      <w:divBdr>
        <w:top w:val="none" w:sz="0" w:space="0" w:color="auto"/>
        <w:left w:val="none" w:sz="0" w:space="0" w:color="auto"/>
        <w:bottom w:val="none" w:sz="0" w:space="0" w:color="auto"/>
        <w:right w:val="none" w:sz="0" w:space="0" w:color="auto"/>
      </w:divBdr>
    </w:div>
    <w:div w:id="1021663390">
      <w:bodyDiv w:val="1"/>
      <w:marLeft w:val="0"/>
      <w:marRight w:val="0"/>
      <w:marTop w:val="0"/>
      <w:marBottom w:val="0"/>
      <w:divBdr>
        <w:top w:val="none" w:sz="0" w:space="0" w:color="auto"/>
        <w:left w:val="none" w:sz="0" w:space="0" w:color="auto"/>
        <w:bottom w:val="none" w:sz="0" w:space="0" w:color="auto"/>
        <w:right w:val="none" w:sz="0" w:space="0" w:color="auto"/>
      </w:divBdr>
    </w:div>
    <w:div w:id="1155611257">
      <w:bodyDiv w:val="1"/>
      <w:marLeft w:val="0"/>
      <w:marRight w:val="0"/>
      <w:marTop w:val="0"/>
      <w:marBottom w:val="0"/>
      <w:divBdr>
        <w:top w:val="none" w:sz="0" w:space="0" w:color="auto"/>
        <w:left w:val="none" w:sz="0" w:space="0" w:color="auto"/>
        <w:bottom w:val="none" w:sz="0" w:space="0" w:color="auto"/>
        <w:right w:val="none" w:sz="0" w:space="0" w:color="auto"/>
      </w:divBdr>
    </w:div>
    <w:div w:id="1226138519">
      <w:bodyDiv w:val="1"/>
      <w:marLeft w:val="0"/>
      <w:marRight w:val="0"/>
      <w:marTop w:val="0"/>
      <w:marBottom w:val="0"/>
      <w:divBdr>
        <w:top w:val="none" w:sz="0" w:space="0" w:color="auto"/>
        <w:left w:val="none" w:sz="0" w:space="0" w:color="auto"/>
        <w:bottom w:val="none" w:sz="0" w:space="0" w:color="auto"/>
        <w:right w:val="none" w:sz="0" w:space="0" w:color="auto"/>
      </w:divBdr>
    </w:div>
    <w:div w:id="1304308306">
      <w:bodyDiv w:val="1"/>
      <w:marLeft w:val="0"/>
      <w:marRight w:val="0"/>
      <w:marTop w:val="0"/>
      <w:marBottom w:val="0"/>
      <w:divBdr>
        <w:top w:val="none" w:sz="0" w:space="0" w:color="auto"/>
        <w:left w:val="none" w:sz="0" w:space="0" w:color="auto"/>
        <w:bottom w:val="none" w:sz="0" w:space="0" w:color="auto"/>
        <w:right w:val="none" w:sz="0" w:space="0" w:color="auto"/>
      </w:divBdr>
    </w:div>
    <w:div w:id="1601983176">
      <w:bodyDiv w:val="1"/>
      <w:marLeft w:val="0"/>
      <w:marRight w:val="0"/>
      <w:marTop w:val="0"/>
      <w:marBottom w:val="0"/>
      <w:divBdr>
        <w:top w:val="none" w:sz="0" w:space="0" w:color="auto"/>
        <w:left w:val="none" w:sz="0" w:space="0" w:color="auto"/>
        <w:bottom w:val="none" w:sz="0" w:space="0" w:color="auto"/>
        <w:right w:val="none" w:sz="0" w:space="0" w:color="auto"/>
      </w:divBdr>
    </w:div>
    <w:div w:id="1873031434">
      <w:bodyDiv w:val="1"/>
      <w:marLeft w:val="0"/>
      <w:marRight w:val="0"/>
      <w:marTop w:val="0"/>
      <w:marBottom w:val="0"/>
      <w:divBdr>
        <w:top w:val="none" w:sz="0" w:space="0" w:color="auto"/>
        <w:left w:val="none" w:sz="0" w:space="0" w:color="auto"/>
        <w:bottom w:val="none" w:sz="0" w:space="0" w:color="auto"/>
        <w:right w:val="none" w:sz="0" w:space="0" w:color="auto"/>
      </w:divBdr>
    </w:div>
    <w:div w:id="2014410160">
      <w:bodyDiv w:val="1"/>
      <w:marLeft w:val="0"/>
      <w:marRight w:val="0"/>
      <w:marTop w:val="0"/>
      <w:marBottom w:val="0"/>
      <w:divBdr>
        <w:top w:val="none" w:sz="0" w:space="0" w:color="auto"/>
        <w:left w:val="none" w:sz="0" w:space="0" w:color="auto"/>
        <w:bottom w:val="none" w:sz="0" w:space="0" w:color="auto"/>
        <w:right w:val="none" w:sz="0" w:space="0" w:color="auto"/>
      </w:divBdr>
    </w:div>
    <w:div w:id="214303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hyperlink" Target="mailto:xchy007@163.co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www.mhjy.net" TargetMode="External"/><Relationship Id="rId2" Type="http://schemas.openxmlformats.org/officeDocument/2006/relationships/settings" Target="setting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hyperlink" Target="http://www.mhjy.net" TargetMode="External"/><Relationship Id="rId11" Type="http://schemas.openxmlformats.org/officeDocument/2006/relationships/image" Target="media/image3.png"/><Relationship Id="rId24" Type="http://schemas.openxmlformats.org/officeDocument/2006/relationships/hyperlink" Target="mailto:xchy007@163.com" TargetMode="External"/><Relationship Id="rId5"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hyperlink" Target="http://www.mhjy.net" TargetMode="External"/><Relationship Id="rId28" Type="http://schemas.microsoft.com/office/2007/relationships/stylesWithEffects" Target="stylesWithEffects.xml"/><Relationship Id="rId10" Type="http://schemas.openxmlformats.org/officeDocument/2006/relationships/hyperlink" Target="http://www.mhjy.net" TargetMode="External"/><Relationship Id="rId19" Type="http://schemas.openxmlformats.org/officeDocument/2006/relationships/image" Target="media/image11.png"/><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12</Pages>
  <Words>703</Words>
  <Characters>4009</Characters>
  <Application>Microsoft Office Word</Application>
  <DocSecurity>0</DocSecurity>
  <Lines>33</Lines>
  <Paragraphs>9</Paragraphs>
  <ScaleCrop>false</ScaleCrop>
  <Company>Microsoft</Company>
  <LinksUpToDate>false</LinksUpToDate>
  <CharactersWithSpaces>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XCHY</cp:lastModifiedBy>
  <cp:revision>5</cp:revision>
  <dcterms:created xsi:type="dcterms:W3CDTF">2017-01-16T03:47:00Z</dcterms:created>
  <dcterms:modified xsi:type="dcterms:W3CDTF">2019-10-11T07:45:00Z</dcterms:modified>
</cp:coreProperties>
</file>