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A91" w:rsidRPr="00826A91" w:rsidRDefault="00826A91" w:rsidP="00826A91">
      <w:pPr>
        <w:spacing w:line="360" w:lineRule="auto"/>
        <w:ind w:firstLine="465"/>
        <w:jc w:val="center"/>
        <w:rPr>
          <w:rFonts w:ascii="宋体" w:hAnsi="宋体" w:hint="eastAsia"/>
          <w:b/>
          <w:color w:val="FF0000"/>
          <w:sz w:val="32"/>
          <w:szCs w:val="32"/>
        </w:rPr>
      </w:pPr>
      <w:r w:rsidRPr="00826A91">
        <w:rPr>
          <w:rFonts w:ascii="宋体" w:hAnsi="宋体" w:hint="eastAsia"/>
          <w:b/>
          <w:color w:val="FF0000"/>
          <w:sz w:val="32"/>
          <w:szCs w:val="32"/>
        </w:rPr>
        <w:t>《某公司绩效考核实操方案》</w:t>
      </w:r>
    </w:p>
    <w:p w:rsidR="00826A91" w:rsidRPr="00826A91" w:rsidRDefault="00826A91" w:rsidP="00826A91">
      <w:pPr>
        <w:spacing w:line="360" w:lineRule="auto"/>
        <w:ind w:firstLine="465"/>
        <w:jc w:val="center"/>
        <w:rPr>
          <w:rFonts w:ascii="宋体" w:hAnsi="宋体" w:hint="eastAsia"/>
          <w:b/>
          <w:color w:val="FF0000"/>
          <w:sz w:val="32"/>
          <w:szCs w:val="32"/>
        </w:rPr>
      </w:pPr>
      <w:r w:rsidRPr="00826A91">
        <w:rPr>
          <w:rFonts w:ascii="宋体" w:hAnsi="宋体" w:hint="eastAsia"/>
          <w:b/>
          <w:color w:val="FF0000"/>
          <w:sz w:val="32"/>
          <w:szCs w:val="32"/>
        </w:rPr>
        <w:t>老HR编写的实战工具</w:t>
      </w:r>
    </w:p>
    <w:p w:rsidR="00826A91" w:rsidRDefault="00826A91">
      <w:pPr>
        <w:spacing w:line="360" w:lineRule="auto"/>
        <w:ind w:firstLine="465"/>
        <w:rPr>
          <w:rFonts w:ascii="宋体" w:hAnsi="宋体" w:hint="eastAsia"/>
          <w:szCs w:val="21"/>
        </w:rPr>
      </w:pPr>
    </w:p>
    <w:p w:rsidR="00F856B2" w:rsidRDefault="00F856B2">
      <w:pPr>
        <w:spacing w:line="360" w:lineRule="auto"/>
        <w:ind w:firstLine="465"/>
        <w:rPr>
          <w:rFonts w:ascii="宋体"/>
          <w:szCs w:val="21"/>
        </w:rPr>
      </w:pPr>
      <w:r>
        <w:rPr>
          <w:rFonts w:ascii="宋体" w:hAnsi="宋体" w:hint="eastAsia"/>
          <w:szCs w:val="21"/>
        </w:rPr>
        <w:t>附件一、某公司绩效考核管理制度</w:t>
      </w:r>
    </w:p>
    <w:p w:rsidR="00F856B2" w:rsidRDefault="00F856B2">
      <w:pPr>
        <w:spacing w:line="360" w:lineRule="auto"/>
        <w:ind w:firstLine="465"/>
        <w:rPr>
          <w:rFonts w:ascii="宋体"/>
          <w:szCs w:val="21"/>
        </w:rPr>
      </w:pPr>
      <w:r>
        <w:rPr>
          <w:rFonts w:ascii="宋体" w:hAnsi="宋体" w:hint="eastAsia"/>
          <w:szCs w:val="21"/>
        </w:rPr>
        <w:t>附件二、某公司绩效考核管理办法</w:t>
      </w:r>
    </w:p>
    <w:p w:rsidR="00F856B2" w:rsidRDefault="00F856B2">
      <w:pPr>
        <w:spacing w:line="360" w:lineRule="auto"/>
        <w:ind w:firstLine="465"/>
        <w:rPr>
          <w:rFonts w:ascii="宋体"/>
          <w:szCs w:val="21"/>
        </w:rPr>
      </w:pPr>
      <w:r>
        <w:rPr>
          <w:rFonts w:ascii="宋体" w:hAnsi="宋体" w:hint="eastAsia"/>
          <w:szCs w:val="21"/>
        </w:rPr>
        <w:t>附件三、某公司年终绩效考核方案</w:t>
      </w:r>
    </w:p>
    <w:p w:rsidR="00F856B2" w:rsidRDefault="00F856B2">
      <w:pPr>
        <w:spacing w:line="360" w:lineRule="auto"/>
        <w:ind w:firstLine="465"/>
        <w:rPr>
          <w:rFonts w:ascii="宋体"/>
          <w:szCs w:val="21"/>
        </w:rPr>
      </w:pPr>
      <w:r>
        <w:rPr>
          <w:rFonts w:ascii="宋体" w:hAnsi="宋体" w:hint="eastAsia"/>
          <w:szCs w:val="21"/>
        </w:rPr>
        <w:t>附件四、某公司年终绩效奖金方案</w:t>
      </w:r>
    </w:p>
    <w:p w:rsidR="00F856B2" w:rsidRDefault="00F856B2">
      <w:pPr>
        <w:spacing w:line="360" w:lineRule="auto"/>
        <w:ind w:firstLine="465"/>
        <w:rPr>
          <w:rFonts w:ascii="宋体"/>
          <w:szCs w:val="21"/>
        </w:rPr>
      </w:pPr>
      <w:r>
        <w:rPr>
          <w:rFonts w:ascii="宋体" w:hAnsi="宋体" w:hint="eastAsia"/>
          <w:szCs w:val="21"/>
        </w:rPr>
        <w:t>附件五、某公司高层管理人员考核办法</w:t>
      </w:r>
    </w:p>
    <w:p w:rsidR="00F856B2" w:rsidRDefault="00F856B2">
      <w:pPr>
        <w:spacing w:line="360" w:lineRule="auto"/>
        <w:ind w:firstLine="465"/>
        <w:rPr>
          <w:rFonts w:ascii="宋体"/>
          <w:szCs w:val="21"/>
        </w:rPr>
      </w:pPr>
      <w:r>
        <w:rPr>
          <w:rFonts w:ascii="宋体" w:hAnsi="宋体" w:hint="eastAsia"/>
          <w:szCs w:val="21"/>
        </w:rPr>
        <w:t>附件六、某公司高层管理人员胜任力标准</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826A91" w:rsidRPr="00D55893" w:rsidTr="00122B02">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826A91" w:rsidRPr="00D55893" w:rsidRDefault="00826A91" w:rsidP="00122B02">
            <w:pPr>
              <w:spacing w:line="360" w:lineRule="auto"/>
              <w:jc w:val="center"/>
              <w:rPr>
                <w:rFonts w:ascii="黑体" w:eastAsia="黑体" w:hint="eastAsia"/>
                <w:color w:val="FF0000"/>
                <w:sz w:val="72"/>
              </w:rPr>
            </w:pPr>
            <w:r w:rsidRPr="00D55893">
              <w:rPr>
                <w:rFonts w:ascii="黑体" w:eastAsia="黑体" w:hint="eastAsia"/>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474.1pt;height:57.05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826A91" w:rsidRDefault="00826A91" w:rsidP="00122B02">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826A91" w:rsidRPr="003E6B2F" w:rsidRDefault="00826A91" w:rsidP="00122B02">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经济管理师、人力资源管理师、薪酬管理师等MBA</w:t>
            </w:r>
            <w:r w:rsidRPr="009845BA">
              <w:rPr>
                <w:rFonts w:ascii="宋体" w:hAnsi="宋体" w:hint="eastAsia"/>
                <w:b/>
                <w:color w:val="000000"/>
                <w:szCs w:val="21"/>
                <w:highlight w:val="yellow"/>
              </w:rPr>
              <w:t>等高级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826A91" w:rsidRPr="00D55893" w:rsidRDefault="00826A91" w:rsidP="00122B02">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826A91" w:rsidRPr="00710181" w:rsidRDefault="00826A91" w:rsidP="00122B02">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826A91" w:rsidRPr="00D55893" w:rsidRDefault="00826A91" w:rsidP="00122B02">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28" type="#_x0000_t136" style="width:49.6pt;height:17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826A91" w:rsidRPr="00E342CB" w:rsidRDefault="00826A91" w:rsidP="00122B02">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7"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826A91" w:rsidRPr="00710181" w:rsidRDefault="00826A91" w:rsidP="00122B02">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8"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826A91" w:rsidRPr="00D55893" w:rsidRDefault="00826A91" w:rsidP="00122B02">
            <w:pPr>
              <w:spacing w:line="360" w:lineRule="auto"/>
              <w:rPr>
                <w:b/>
                <w:color w:val="000000"/>
                <w:sz w:val="24"/>
              </w:rPr>
            </w:pPr>
            <w:r w:rsidRPr="00D55893">
              <w:rPr>
                <w:rFonts w:ascii="黑体" w:eastAsia="黑体" w:hAnsi="宋体" w:hint="eastAsia"/>
                <w:color w:val="0000FF"/>
                <w:sz w:val="32"/>
                <w:highlight w:val="cyan"/>
              </w:rPr>
              <w:pict>
                <v:shape id="_x0000_i1029" type="#_x0000_t136" style="width:489.05pt;height:32.6pt;mso-wrap-distance-left:9.05pt;mso-wrap-distance-right:9.05pt;mso-position-horizontal-relative:page;mso-position-vertical-relative:page" fillcolor="black">
                  <v:textpath style="font-family:&quot;黑体&quot;" trim="t" string="全国招生  函授教育  颁发双证  权威有效"/>
                </v:shape>
              </w:pict>
            </w:r>
          </w:p>
        </w:tc>
      </w:tr>
    </w:tbl>
    <w:p w:rsidR="00826A91" w:rsidRPr="00D55893" w:rsidRDefault="00826A91" w:rsidP="00826A91">
      <w:pPr>
        <w:rPr>
          <w:rFonts w:hint="eastAsia"/>
        </w:rPr>
      </w:pPr>
      <w:r w:rsidRPr="00D5589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left:0;text-align:left;margin-left:0;margin-top:4.3pt;width:153pt;height:42.5pt;z-index:251673600;mso-position-horizontal-relative:text;mso-position-vertical-relative:text">
            <v:imagedata r:id="rId9" o:title="007"/>
            <o:lock v:ext="edit" cropping="t"/>
          </v:shape>
        </w:pict>
      </w:r>
    </w:p>
    <w:p w:rsidR="00826A91" w:rsidRPr="00D55893" w:rsidRDefault="00826A91" w:rsidP="00826A91">
      <w:pPr>
        <w:pStyle w:val="a6"/>
        <w:jc w:val="right"/>
        <w:rPr>
          <w:rFonts w:ascii="黑体" w:eastAsia="黑体" w:hAnsi="Monotype Corsiva" w:hint="eastAsia"/>
          <w:b/>
          <w:color w:val="FF0000"/>
          <w:sz w:val="30"/>
          <w:szCs w:val="30"/>
        </w:rPr>
      </w:pPr>
      <w:r w:rsidRPr="00D55893">
        <w:rPr>
          <w:rFonts w:ascii="黑体" w:eastAsia="黑体" w:hint="eastAsia"/>
          <w:b/>
          <w:color w:val="FF0000"/>
          <w:sz w:val="30"/>
          <w:szCs w:val="30"/>
        </w:rPr>
        <w:pict>
          <v:shape id="_x0000_i1030" type="#_x0000_t75" style="width:45.5pt;height:45.5pt">
            <v:imagedata r:id="rId10" o:title="调整大小 职业经理"/>
          </v:shape>
        </w:pict>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826A91" w:rsidRPr="002F1FAD" w:rsidRDefault="00826A91" w:rsidP="00826A91">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1"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F856B2" w:rsidRPr="00826A91" w:rsidRDefault="00F856B2">
      <w:pPr>
        <w:spacing w:line="360" w:lineRule="auto"/>
        <w:ind w:firstLine="465"/>
        <w:rPr>
          <w:rFonts w:ascii="宋体"/>
          <w:szCs w:val="21"/>
        </w:rPr>
      </w:pPr>
    </w:p>
    <w:p w:rsidR="00F856B2" w:rsidRDefault="00F856B2">
      <w:pPr>
        <w:spacing w:line="360" w:lineRule="auto"/>
        <w:ind w:firstLine="465"/>
        <w:rPr>
          <w:rFonts w:ascii="宋体"/>
          <w:szCs w:val="21"/>
        </w:rPr>
      </w:pPr>
    </w:p>
    <w:p w:rsidR="00F856B2" w:rsidRDefault="00F856B2" w:rsidP="008B2D07">
      <w:pPr>
        <w:spacing w:line="360" w:lineRule="auto"/>
        <w:ind w:firstLine="465"/>
        <w:rPr>
          <w:rFonts w:ascii="宋体"/>
          <w:szCs w:val="21"/>
        </w:rPr>
      </w:pPr>
    </w:p>
    <w:p w:rsidR="00F856B2" w:rsidRDefault="00F856B2" w:rsidP="008B2D07">
      <w:pPr>
        <w:spacing w:line="360" w:lineRule="auto"/>
        <w:ind w:firstLine="465"/>
        <w:rPr>
          <w:rFonts w:ascii="宋体"/>
          <w:b/>
          <w:szCs w:val="21"/>
        </w:rPr>
      </w:pPr>
      <w:r>
        <w:rPr>
          <w:rFonts w:ascii="宋体" w:hAnsi="宋体" w:hint="eastAsia"/>
          <w:b/>
          <w:szCs w:val="21"/>
        </w:rPr>
        <w:t>一：某公司绩效考核管理办法</w:t>
      </w:r>
    </w:p>
    <w:p w:rsidR="00F856B2" w:rsidRDefault="00F856B2" w:rsidP="008B2D07">
      <w:pPr>
        <w:spacing w:line="360" w:lineRule="auto"/>
      </w:pPr>
    </w:p>
    <w:p w:rsidR="00F856B2" w:rsidRDefault="00F856B2" w:rsidP="008B2D07">
      <w:pPr>
        <w:spacing w:line="360" w:lineRule="auto"/>
      </w:pPr>
    </w:p>
    <w:p w:rsidR="00F856B2" w:rsidRDefault="00F856B2" w:rsidP="008B2D07">
      <w:pPr>
        <w:spacing w:line="360" w:lineRule="auto"/>
        <w:jc w:val="center"/>
        <w:rPr>
          <w:bCs/>
          <w:sz w:val="24"/>
          <w:szCs w:val="24"/>
        </w:rPr>
      </w:pPr>
      <w:r>
        <w:rPr>
          <w:rFonts w:hint="eastAsia"/>
          <w:bCs/>
          <w:sz w:val="24"/>
          <w:szCs w:val="24"/>
        </w:rPr>
        <w:t>绩效考核管理制度</w:t>
      </w:r>
    </w:p>
    <w:p w:rsidR="00F856B2" w:rsidRPr="008B2D07" w:rsidRDefault="00F856B2" w:rsidP="008B2D07">
      <w:pPr>
        <w:spacing w:line="360" w:lineRule="auto"/>
        <w:rPr>
          <w:rFonts w:ascii="宋体" w:cs="宋体"/>
          <w:szCs w:val="21"/>
        </w:rPr>
      </w:pPr>
      <w:r w:rsidRPr="008B2D07">
        <w:rPr>
          <w:rFonts w:ascii="宋体" w:hAnsi="宋体" w:cs="宋体"/>
          <w:szCs w:val="21"/>
        </w:rPr>
        <w:t>1</w:t>
      </w:r>
      <w:r w:rsidRPr="008B2D07">
        <w:rPr>
          <w:rFonts w:ascii="宋体" w:hAnsi="宋体" w:cs="宋体" w:hint="eastAsia"/>
          <w:szCs w:val="21"/>
        </w:rPr>
        <w:t>、目的</w:t>
      </w:r>
    </w:p>
    <w:p w:rsidR="00F856B2" w:rsidRPr="008B2D07" w:rsidRDefault="00F856B2" w:rsidP="008B2D07">
      <w:pPr>
        <w:spacing w:line="360" w:lineRule="auto"/>
        <w:rPr>
          <w:rFonts w:ascii="宋体" w:cs="宋体"/>
          <w:szCs w:val="21"/>
        </w:rPr>
      </w:pPr>
      <w:r w:rsidRPr="008B2D07">
        <w:rPr>
          <w:rFonts w:ascii="宋体" w:hAnsi="宋体" w:cs="宋体"/>
          <w:szCs w:val="21"/>
        </w:rPr>
        <w:t>1.1</w:t>
      </w:r>
      <w:r>
        <w:rPr>
          <w:rFonts w:ascii="宋体" w:hAnsi="宋体" w:cs="宋体" w:hint="eastAsia"/>
          <w:szCs w:val="21"/>
        </w:rPr>
        <w:t>通过建立企业绩效管理</w:t>
      </w:r>
      <w:r w:rsidRPr="008B2D07">
        <w:rPr>
          <w:rFonts w:ascii="宋体" w:hAnsi="宋体" w:cs="宋体" w:hint="eastAsia"/>
          <w:szCs w:val="21"/>
        </w:rPr>
        <w:t>系统，设立考核目标与工作绩效挂钩的绩效考评制度，以绩效结果为导向，系统地测量、评定全体人员的工作行为和执行效果，以改善、提升公司整体绩效，促使公司战略目标有效、快速地达成，特建立本管理</w:t>
      </w:r>
      <w:r>
        <w:rPr>
          <w:rFonts w:ascii="宋体" w:hAnsi="宋体" w:cs="宋体" w:hint="eastAsia"/>
          <w:szCs w:val="21"/>
        </w:rPr>
        <w:t>制度</w:t>
      </w:r>
      <w:r w:rsidRPr="008B2D07">
        <w:rPr>
          <w:rFonts w:ascii="宋体" w:hAnsi="宋体" w:cs="宋体" w:hint="eastAsia"/>
          <w:szCs w:val="21"/>
        </w:rPr>
        <w:t>。</w:t>
      </w:r>
    </w:p>
    <w:p w:rsidR="00F856B2" w:rsidRPr="008B2D07" w:rsidRDefault="00F856B2" w:rsidP="008B2D07">
      <w:pPr>
        <w:spacing w:line="360" w:lineRule="auto"/>
        <w:rPr>
          <w:rFonts w:ascii="宋体" w:cs="宋体"/>
          <w:szCs w:val="21"/>
        </w:rPr>
      </w:pPr>
      <w:r w:rsidRPr="008B2D07">
        <w:rPr>
          <w:rFonts w:ascii="宋体" w:hAnsi="宋体"/>
          <w:szCs w:val="21"/>
        </w:rPr>
        <w:t>1.2</w:t>
      </w:r>
      <w:r w:rsidRPr="008B2D07">
        <w:rPr>
          <w:rFonts w:ascii="宋体" w:hAnsi="宋体" w:hint="eastAsia"/>
          <w:szCs w:val="21"/>
        </w:rPr>
        <w:t>绩效管理与绩效考核的宗旨在于：考察员工的工作绩效；作为员工奖惩、调迁、薪酬、晋升、退职管理的依据；了解、评估员工工作态度与能力；</w:t>
      </w:r>
      <w:r w:rsidRPr="008B2D07">
        <w:rPr>
          <w:rFonts w:ascii="宋体" w:hAnsi="宋体" w:cs="宋体" w:hint="eastAsia"/>
          <w:szCs w:val="21"/>
        </w:rPr>
        <w:t>作为员工培训与发展的参考；有效促进员工不断提高和改进工作绩效。</w:t>
      </w:r>
    </w:p>
    <w:p w:rsidR="00F856B2" w:rsidRDefault="00F856B2" w:rsidP="008B2D07">
      <w:pPr>
        <w:spacing w:line="360" w:lineRule="auto"/>
        <w:rPr>
          <w:rFonts w:ascii="宋体" w:cs="宋体"/>
          <w:szCs w:val="21"/>
        </w:rPr>
      </w:pPr>
      <w:r w:rsidRPr="008B2D07">
        <w:rPr>
          <w:rFonts w:ascii="宋体" w:hAnsi="宋体" w:cs="宋体"/>
          <w:szCs w:val="21"/>
        </w:rPr>
        <w:t>1.3</w:t>
      </w:r>
      <w:r w:rsidRPr="008B2D07">
        <w:rPr>
          <w:rFonts w:ascii="宋体" w:hAnsi="宋体" w:cs="宋体" w:hint="eastAsia"/>
          <w:szCs w:val="21"/>
        </w:rPr>
        <w:t>绩效管理是指上级为了不断提高和改善下属员工职业能力与工作业绩所做的一系列管理活动。绩效考核是指上级对直接下级的工作结果进行定期的评估，是绩效管理的一个重要环节。绩效管理和绩效考核是各级直线管理者不可推卸的责任，</w:t>
      </w:r>
    </w:p>
    <w:p w:rsidR="00F856B2" w:rsidRPr="008B2D07" w:rsidRDefault="00F856B2" w:rsidP="008B2D07">
      <w:pPr>
        <w:spacing w:line="360" w:lineRule="auto"/>
        <w:rPr>
          <w:rFonts w:ascii="宋体" w:cs="宋体"/>
          <w:szCs w:val="21"/>
        </w:rPr>
      </w:pPr>
      <w:r>
        <w:rPr>
          <w:rFonts w:ascii="宋体" w:hAnsi="宋体" w:cs="宋体"/>
          <w:szCs w:val="21"/>
        </w:rPr>
        <w:t>1.4</w:t>
      </w:r>
      <w:r w:rsidRPr="008B2D07">
        <w:rPr>
          <w:rFonts w:ascii="宋体" w:hAnsi="宋体" w:cs="宋体" w:hint="eastAsia"/>
          <w:szCs w:val="21"/>
        </w:rPr>
        <w:t>人力资源</w:t>
      </w:r>
      <w:r>
        <w:rPr>
          <w:rFonts w:ascii="宋体" w:hAnsi="宋体" w:cs="宋体" w:hint="eastAsia"/>
          <w:szCs w:val="21"/>
        </w:rPr>
        <w:t>中心</w:t>
      </w:r>
      <w:r w:rsidRPr="008B2D07">
        <w:rPr>
          <w:rFonts w:ascii="宋体" w:hAnsi="宋体" w:cs="宋体" w:hint="eastAsia"/>
          <w:szCs w:val="21"/>
        </w:rPr>
        <w:t>负责指导、监督和提供技术方面支持。员工绩效管理与绩效考核的档案，是公司重要的人力资</w:t>
      </w:r>
      <w:r>
        <w:rPr>
          <w:rFonts w:ascii="宋体" w:hAnsi="宋体" w:cs="宋体" w:hint="eastAsia"/>
          <w:szCs w:val="21"/>
        </w:rPr>
        <w:t>中心</w:t>
      </w:r>
      <w:r w:rsidRPr="008B2D07">
        <w:rPr>
          <w:rFonts w:ascii="宋体" w:hAnsi="宋体" w:cs="宋体" w:hint="eastAsia"/>
          <w:szCs w:val="21"/>
        </w:rPr>
        <w:t>管理基础性材料，必须妥善保管。</w:t>
      </w:r>
    </w:p>
    <w:p w:rsidR="00F856B2" w:rsidRPr="008B2D07" w:rsidRDefault="00F856B2" w:rsidP="008B2D07">
      <w:pPr>
        <w:spacing w:line="360" w:lineRule="auto"/>
        <w:rPr>
          <w:rFonts w:ascii="宋体" w:cs="宋体"/>
          <w:szCs w:val="21"/>
        </w:rPr>
      </w:pPr>
      <w:r w:rsidRPr="008B2D07">
        <w:rPr>
          <w:rFonts w:ascii="宋体" w:hAnsi="宋体" w:cs="宋体"/>
          <w:szCs w:val="21"/>
        </w:rPr>
        <w:t>1.</w:t>
      </w:r>
      <w:r>
        <w:rPr>
          <w:rFonts w:ascii="宋体" w:hAnsi="宋体" w:cs="宋体"/>
          <w:szCs w:val="21"/>
        </w:rPr>
        <w:t>5</w:t>
      </w:r>
      <w:r w:rsidRPr="008B2D07">
        <w:rPr>
          <w:rFonts w:ascii="宋体" w:hAnsi="宋体" w:cs="宋体" w:hint="eastAsia"/>
          <w:szCs w:val="21"/>
        </w:rPr>
        <w:t>本制度规定的绩效管理与绩效考核的责任主体是各职位的直接管理者，不采取全方位考核的方式，但上级管理者拥有员工考核结果调整的权力。</w:t>
      </w:r>
    </w:p>
    <w:p w:rsidR="00F856B2" w:rsidRPr="008B2D07" w:rsidRDefault="00F856B2" w:rsidP="00DE3FFF">
      <w:pPr>
        <w:spacing w:line="360" w:lineRule="auto"/>
      </w:pPr>
      <w:r w:rsidRPr="008B2D07">
        <w:t>1.</w:t>
      </w:r>
      <w:r>
        <w:t>6</w:t>
      </w:r>
      <w:r w:rsidRPr="008B2D07">
        <w:rPr>
          <w:rFonts w:hint="eastAsia"/>
        </w:rPr>
        <w:t>各级管理者必须强化对绩效管理与绩效考核的观念，牢固树立绩效管理与绩效考核的责任意识，包括：员工的业绩就是管理者的业绩；各级管理者是员工责任的最终承担者；不断提高和改善下属的职业能力和工作业绩，是管理者不可推卸的责任；在绩效管理与绩效考核过程中，下属必须始终保持高度的参与性，各级管理者必须随时与下属进行沟通。</w:t>
      </w:r>
    </w:p>
    <w:p w:rsidR="00F856B2" w:rsidRPr="008B2D07" w:rsidRDefault="00F856B2" w:rsidP="00DE3FFF">
      <w:pPr>
        <w:spacing w:line="360" w:lineRule="auto"/>
      </w:pPr>
      <w:r w:rsidRPr="008B2D07">
        <w:rPr>
          <w:rFonts w:ascii="宋体" w:hAnsi="宋体"/>
        </w:rPr>
        <w:t>2</w:t>
      </w:r>
      <w:r w:rsidRPr="008B2D07">
        <w:rPr>
          <w:rFonts w:ascii="宋体" w:hAnsi="宋体" w:hint="eastAsia"/>
        </w:rPr>
        <w:t>、范围</w:t>
      </w:r>
      <w:r>
        <w:rPr>
          <w:rFonts w:ascii="宋体" w:hAnsi="宋体" w:hint="eastAsia"/>
        </w:rPr>
        <w:t>：</w:t>
      </w:r>
      <w:r w:rsidRPr="008B2D07">
        <w:rPr>
          <w:rFonts w:hint="eastAsia"/>
        </w:rPr>
        <w:t>公司</w:t>
      </w:r>
      <w:r>
        <w:rPr>
          <w:rFonts w:hint="eastAsia"/>
        </w:rPr>
        <w:t>全体计时管理干部</w:t>
      </w:r>
      <w:r w:rsidRPr="008B2D07">
        <w:rPr>
          <w:rFonts w:hint="eastAsia"/>
        </w:rPr>
        <w:t>。</w:t>
      </w:r>
      <w:r>
        <w:rPr>
          <w:rFonts w:hint="eastAsia"/>
        </w:rPr>
        <w:t>一线员工的绩效考核方案参照此管理办法</w:t>
      </w:r>
      <w:r w:rsidRPr="008B2D07">
        <w:rPr>
          <w:rFonts w:hint="eastAsia"/>
        </w:rPr>
        <w:t>。</w:t>
      </w:r>
    </w:p>
    <w:p w:rsidR="00F856B2" w:rsidRPr="008B2D07" w:rsidRDefault="00F856B2" w:rsidP="00DE3FFF">
      <w:pPr>
        <w:spacing w:line="360" w:lineRule="auto"/>
        <w:rPr>
          <w:rFonts w:cs="宋体"/>
          <w:szCs w:val="21"/>
        </w:rPr>
      </w:pPr>
      <w:r w:rsidRPr="008B2D07">
        <w:rPr>
          <w:rFonts w:ascii="宋体" w:hAnsi="宋体"/>
        </w:rPr>
        <w:t>3</w:t>
      </w:r>
      <w:r w:rsidRPr="008B2D07">
        <w:rPr>
          <w:rFonts w:ascii="宋体" w:hAnsi="宋体" w:hint="eastAsia"/>
        </w:rPr>
        <w:t>、考评的周期</w:t>
      </w:r>
      <w:r>
        <w:rPr>
          <w:rFonts w:ascii="宋体" w:hAnsi="宋体" w:hint="eastAsia"/>
        </w:rPr>
        <w:t>：</w:t>
      </w:r>
      <w:r w:rsidRPr="008B2D07">
        <w:rPr>
          <w:rFonts w:hint="eastAsia"/>
        </w:rPr>
        <w:t>月度绩效考核：以自然月作为工作考评周期；</w:t>
      </w:r>
      <w:r w:rsidRPr="008B2D07">
        <w:rPr>
          <w:rFonts w:cs="宋体" w:hint="eastAsia"/>
          <w:szCs w:val="21"/>
        </w:rPr>
        <w:t>年度绩效考核：以自然年作为工作考评周期；</w:t>
      </w:r>
    </w:p>
    <w:p w:rsidR="00F856B2" w:rsidRPr="008B2D07" w:rsidRDefault="00F856B2" w:rsidP="008B2D07">
      <w:pPr>
        <w:spacing w:line="360" w:lineRule="auto"/>
        <w:rPr>
          <w:rFonts w:ascii="宋体" w:cs="宋体"/>
          <w:szCs w:val="21"/>
        </w:rPr>
      </w:pPr>
      <w:r w:rsidRPr="008B2D07">
        <w:rPr>
          <w:rFonts w:ascii="宋体" w:hAnsi="宋体" w:cs="宋体"/>
          <w:szCs w:val="21"/>
        </w:rPr>
        <w:t>4</w:t>
      </w:r>
      <w:r w:rsidRPr="008B2D07">
        <w:rPr>
          <w:rFonts w:ascii="宋体" w:hAnsi="宋体" w:cs="宋体" w:hint="eastAsia"/>
          <w:szCs w:val="21"/>
        </w:rPr>
        <w:t>、职责</w:t>
      </w:r>
    </w:p>
    <w:p w:rsidR="00F856B2" w:rsidRPr="008B2D07" w:rsidRDefault="00F856B2" w:rsidP="00B42C1D">
      <w:pPr>
        <w:pStyle w:val="ListParagraph1"/>
        <w:rPr>
          <w:rFonts w:cs="宋体"/>
          <w:sz w:val="21"/>
          <w:szCs w:val="21"/>
        </w:rPr>
      </w:pPr>
      <w:r w:rsidRPr="008B2D07">
        <w:rPr>
          <w:rFonts w:cs="宋体"/>
          <w:sz w:val="21"/>
          <w:szCs w:val="21"/>
        </w:rPr>
        <w:t>4.1</w:t>
      </w:r>
      <w:r w:rsidRPr="008B2D07">
        <w:rPr>
          <w:rFonts w:cs="宋体" w:hint="eastAsia"/>
          <w:sz w:val="21"/>
          <w:szCs w:val="21"/>
        </w:rPr>
        <w:t>人力资源</w:t>
      </w:r>
      <w:r>
        <w:rPr>
          <w:rFonts w:cs="宋体" w:hint="eastAsia"/>
          <w:sz w:val="21"/>
          <w:szCs w:val="21"/>
        </w:rPr>
        <w:t>中心</w:t>
      </w:r>
      <w:r w:rsidRPr="008B2D07">
        <w:rPr>
          <w:rFonts w:cs="宋体" w:hint="eastAsia"/>
          <w:sz w:val="21"/>
          <w:szCs w:val="21"/>
        </w:rPr>
        <w:t>，为绩效考核体系实施的组组者与判定者。</w:t>
      </w:r>
      <w:r>
        <w:rPr>
          <w:rFonts w:cs="宋体" w:hint="eastAsia"/>
          <w:sz w:val="21"/>
          <w:szCs w:val="21"/>
        </w:rPr>
        <w:t>负责协助各部门</w:t>
      </w:r>
      <w:r w:rsidRPr="008B2D07">
        <w:rPr>
          <w:rFonts w:cs="宋体" w:hint="eastAsia"/>
          <w:sz w:val="21"/>
          <w:szCs w:val="21"/>
        </w:rPr>
        <w:t>建立绩效考核指标与考评规则；组织建立各项绩效考评数据来源报表的标准化《绩效考核指标数据来源汇总表》，并对接相关部门进行定时输出；组织各部门按考评周期实施绩效；报批绩效考核结果，并反馈部门负责人；受理绩效考评投诉和处理；绩效结果的应用；建立与保管绩效考评档案。</w:t>
      </w:r>
    </w:p>
    <w:p w:rsidR="00F856B2" w:rsidRPr="00DE3FFF" w:rsidRDefault="00F856B2" w:rsidP="00B42C1D">
      <w:pPr>
        <w:pStyle w:val="ListParagraph1"/>
        <w:rPr>
          <w:rFonts w:cs="宋体"/>
          <w:sz w:val="21"/>
          <w:szCs w:val="21"/>
        </w:rPr>
      </w:pPr>
      <w:r w:rsidRPr="008B2D07">
        <w:rPr>
          <w:rFonts w:cs="宋体"/>
          <w:sz w:val="21"/>
          <w:szCs w:val="21"/>
        </w:rPr>
        <w:lastRenderedPageBreak/>
        <w:t>4.2</w:t>
      </w:r>
      <w:r w:rsidRPr="008B2D07">
        <w:rPr>
          <w:rFonts w:cs="宋体" w:hint="eastAsia"/>
          <w:sz w:val="21"/>
          <w:szCs w:val="21"/>
        </w:rPr>
        <w:t>数据来源部门，为绩效考核指标关联数据的提供者。负责各项绩效考评数据报表准时、标准、准确输出；负责对绩效考评数据报表的最终解释。</w:t>
      </w:r>
    </w:p>
    <w:p w:rsidR="00F856B2" w:rsidRDefault="00F856B2" w:rsidP="00B42C1D">
      <w:pPr>
        <w:pStyle w:val="ListParagraph1"/>
        <w:rPr>
          <w:sz w:val="21"/>
          <w:szCs w:val="21"/>
        </w:rPr>
      </w:pPr>
      <w:r w:rsidRPr="00DE3FFF">
        <w:rPr>
          <w:sz w:val="21"/>
          <w:szCs w:val="21"/>
        </w:rPr>
        <w:t>4.3</w:t>
      </w:r>
      <w:r w:rsidRPr="00DE3FFF">
        <w:rPr>
          <w:rFonts w:hint="eastAsia"/>
          <w:sz w:val="21"/>
          <w:szCs w:val="21"/>
        </w:rPr>
        <w:t>各个部门：为绩效考核执行的主体者与被考核者。负责部门绩效考核指标的公式、定义、权重、目标值、配分、评分标准建立等，建立本部门的《绩效考核指标权重表》；负责部门的绩效考核制度和岗位考核表的宣贯；完成各绩效考评周期的绩效考评工作；部门绩效考评结果的反馈及绩效改进措施的实施。</w:t>
      </w:r>
    </w:p>
    <w:p w:rsidR="00F856B2" w:rsidRPr="008B2D07" w:rsidRDefault="00F856B2" w:rsidP="00B42C1D">
      <w:pPr>
        <w:pStyle w:val="ListParagraph1"/>
        <w:rPr>
          <w:rFonts w:cs="宋体"/>
          <w:sz w:val="21"/>
          <w:szCs w:val="21"/>
        </w:rPr>
      </w:pPr>
      <w:r w:rsidRPr="00DE3FFF">
        <w:rPr>
          <w:sz w:val="21"/>
          <w:szCs w:val="21"/>
        </w:rPr>
        <w:t>4.4</w:t>
      </w:r>
      <w:r w:rsidRPr="00DE3FFF">
        <w:rPr>
          <w:rFonts w:hint="eastAsia"/>
          <w:sz w:val="21"/>
          <w:szCs w:val="21"/>
        </w:rPr>
        <w:t>审计部：为绩效考核执行的监督者。</w:t>
      </w:r>
      <w:r w:rsidRPr="00DE3FFF">
        <w:rPr>
          <w:rFonts w:cs="宋体" w:hint="eastAsia"/>
          <w:sz w:val="21"/>
          <w:szCs w:val="21"/>
        </w:rPr>
        <w:t>负责绩效考评的抽样审计；</w:t>
      </w:r>
      <w:r w:rsidRPr="008B2D07">
        <w:rPr>
          <w:rFonts w:cs="宋体" w:hint="eastAsia"/>
          <w:sz w:val="21"/>
          <w:szCs w:val="21"/>
        </w:rPr>
        <w:t>负责绩效考评违纪的处罚方案的制定；</w:t>
      </w:r>
    </w:p>
    <w:p w:rsidR="00F856B2" w:rsidRPr="008B2D07" w:rsidRDefault="00F856B2" w:rsidP="008B2D07">
      <w:pPr>
        <w:spacing w:line="360" w:lineRule="auto"/>
        <w:rPr>
          <w:rFonts w:ascii="宋体" w:cs="宋体"/>
          <w:szCs w:val="21"/>
        </w:rPr>
      </w:pPr>
      <w:r w:rsidRPr="008B2D07">
        <w:rPr>
          <w:rFonts w:ascii="宋体" w:hAnsi="宋体" w:cs="宋体"/>
          <w:szCs w:val="21"/>
        </w:rPr>
        <w:t>5</w:t>
      </w:r>
      <w:r w:rsidRPr="008B2D07">
        <w:rPr>
          <w:rFonts w:ascii="宋体" w:hAnsi="宋体" w:cs="宋体" w:hint="eastAsia"/>
          <w:szCs w:val="21"/>
        </w:rPr>
        <w:t>、绩效考评流程：绩效管理与绩效考核是一个不断循环往复的过程，其基本程序为</w:t>
      </w:r>
    </w:p>
    <w:p w:rsidR="00F856B2" w:rsidRPr="008B2D07" w:rsidRDefault="00781C1D" w:rsidP="00B42C1D">
      <w:pPr>
        <w:pStyle w:val="ListParagraph1"/>
        <w:ind w:firstLine="480"/>
        <w:rPr>
          <w:rFonts w:cs="宋体"/>
          <w:sz w:val="21"/>
          <w:szCs w:val="21"/>
        </w:rPr>
      </w:pPr>
      <w:r w:rsidRPr="00781C1D">
        <w:rPr>
          <w:noProof/>
        </w:rPr>
        <w:pict>
          <v:shape id="Picture 2" o:spid="_x0000_s1026" type="#_x0000_t75" style="position:absolute;left:0;text-align:left;margin-left:123.4pt;margin-top:10.05pt;width:188.7pt;height:182.8pt;z-index:251643904">
            <v:imagedata r:id="rId12" o:title=""/>
          </v:shape>
          <o:OLEObject Type="Embed" ProgID="Unknown" ShapeID="Picture 2" DrawAspect="Content" ObjectID="_1624179320" r:id="rId13"/>
        </w:pict>
      </w: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8B2D07">
      <w:pPr>
        <w:spacing w:line="360" w:lineRule="auto"/>
        <w:rPr>
          <w:rFonts w:ascii="宋体" w:cs="宋体"/>
          <w:szCs w:val="21"/>
        </w:rPr>
      </w:pPr>
    </w:p>
    <w:p w:rsidR="00F856B2" w:rsidRPr="008B2D07" w:rsidRDefault="00F856B2" w:rsidP="008B2D07">
      <w:pPr>
        <w:spacing w:line="360" w:lineRule="auto"/>
        <w:rPr>
          <w:rFonts w:ascii="宋体" w:cs="宋体"/>
          <w:szCs w:val="21"/>
        </w:rPr>
      </w:pPr>
      <w:r w:rsidRPr="008B2D07">
        <w:rPr>
          <w:rFonts w:ascii="宋体" w:hAnsi="宋体" w:cs="宋体"/>
          <w:szCs w:val="21"/>
        </w:rPr>
        <w:t>5.1</w:t>
      </w:r>
      <w:r w:rsidRPr="008B2D07">
        <w:rPr>
          <w:rFonts w:ascii="宋体" w:hAnsi="宋体" w:cs="宋体" w:hint="eastAsia"/>
          <w:szCs w:val="21"/>
        </w:rPr>
        <w:t>制定绩效目标，确定考评规则</w:t>
      </w:r>
    </w:p>
    <w:p w:rsidR="00F856B2" w:rsidRPr="008B2D07" w:rsidRDefault="00F856B2" w:rsidP="008B2D07">
      <w:pPr>
        <w:spacing w:line="360" w:lineRule="auto"/>
        <w:rPr>
          <w:rFonts w:ascii="宋体"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cs="宋体"/>
            <w:szCs w:val="21"/>
          </w:rPr>
          <w:t>5.1.1</w:t>
        </w:r>
      </w:smartTag>
      <w:r w:rsidRPr="008B2D07">
        <w:rPr>
          <w:rFonts w:ascii="宋体" w:hAnsi="宋体" w:cs="宋体" w:hint="eastAsia"/>
          <w:szCs w:val="21"/>
        </w:rPr>
        <w:t>年度绩效考核目标：每年</w:t>
      </w:r>
      <w:r w:rsidRPr="008B2D07">
        <w:rPr>
          <w:rFonts w:ascii="宋体" w:hAnsi="宋体" w:cs="宋体"/>
          <w:szCs w:val="21"/>
        </w:rPr>
        <w:t>1</w:t>
      </w:r>
      <w:r w:rsidRPr="008B2D07">
        <w:rPr>
          <w:rFonts w:ascii="宋体" w:hAnsi="宋体" w:cs="宋体" w:hint="eastAsia"/>
          <w:szCs w:val="21"/>
        </w:rPr>
        <w:t>月</w:t>
      </w:r>
      <w:r w:rsidRPr="008B2D07">
        <w:rPr>
          <w:rFonts w:ascii="宋体" w:hAnsi="宋体" w:cs="宋体"/>
          <w:szCs w:val="21"/>
        </w:rPr>
        <w:t>20</w:t>
      </w:r>
      <w:r w:rsidRPr="008B2D07">
        <w:rPr>
          <w:rFonts w:ascii="宋体" w:hAnsi="宋体" w:cs="宋体" w:hint="eastAsia"/>
          <w:szCs w:val="21"/>
        </w:rPr>
        <w:t>日前各部门负责人根据本部门年度工作计划，在与员工进行沟通基础上确定各岗位本年度绩效考核目标，报分管领导批准后人力资源</w:t>
      </w:r>
      <w:r>
        <w:rPr>
          <w:rFonts w:ascii="宋体" w:hAnsi="宋体" w:cs="宋体" w:hint="eastAsia"/>
          <w:szCs w:val="21"/>
        </w:rPr>
        <w:t>中心</w:t>
      </w:r>
      <w:r w:rsidRPr="008B2D07">
        <w:rPr>
          <w:rFonts w:ascii="宋体" w:hAnsi="宋体" w:cs="宋体" w:hint="eastAsia"/>
          <w:szCs w:val="21"/>
        </w:rPr>
        <w:t>备案执行；</w:t>
      </w:r>
    </w:p>
    <w:p w:rsidR="00F856B2" w:rsidRPr="008B2D07" w:rsidRDefault="00F856B2" w:rsidP="008B2D07">
      <w:pPr>
        <w:spacing w:line="360" w:lineRule="auto"/>
        <w:rPr>
          <w:rFonts w:ascii="宋体"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cs="宋体"/>
            <w:szCs w:val="21"/>
          </w:rPr>
          <w:t>5.1.2</w:t>
        </w:r>
      </w:smartTag>
      <w:r w:rsidRPr="008B2D07">
        <w:rPr>
          <w:rFonts w:ascii="宋体" w:hAnsi="宋体" w:cs="宋体" w:hint="eastAsia"/>
          <w:szCs w:val="21"/>
        </w:rPr>
        <w:t>月度绩效考核目标：每月</w:t>
      </w:r>
      <w:r w:rsidRPr="008B2D07">
        <w:rPr>
          <w:rFonts w:ascii="宋体" w:hAnsi="宋体" w:cs="宋体"/>
          <w:szCs w:val="21"/>
        </w:rPr>
        <w:t>3</w:t>
      </w:r>
      <w:r w:rsidRPr="008B2D07">
        <w:rPr>
          <w:rFonts w:ascii="宋体" w:hAnsi="宋体" w:cs="宋体" w:hint="eastAsia"/>
          <w:szCs w:val="21"/>
        </w:rPr>
        <w:t>日前各部门负责人根据本部门本月工作计划，在与员工进行沟通基础上确定本月绩效考核目标，报分管领导批准后人力资源</w:t>
      </w:r>
      <w:r>
        <w:rPr>
          <w:rFonts w:ascii="宋体" w:hAnsi="宋体" w:cs="宋体" w:hint="eastAsia"/>
          <w:szCs w:val="21"/>
        </w:rPr>
        <w:t>中心</w:t>
      </w:r>
      <w:r w:rsidRPr="008B2D07">
        <w:rPr>
          <w:rFonts w:ascii="宋体" w:hAnsi="宋体" w:cs="宋体" w:hint="eastAsia"/>
          <w:szCs w:val="21"/>
        </w:rPr>
        <w:t>备案执行；</w:t>
      </w:r>
    </w:p>
    <w:p w:rsidR="00F856B2" w:rsidRPr="008B2D07" w:rsidRDefault="00F856B2" w:rsidP="008B2D07">
      <w:pPr>
        <w:spacing w:line="360" w:lineRule="auto"/>
        <w:rPr>
          <w:rFonts w:ascii="宋体" w:cs="宋体"/>
          <w:szCs w:val="21"/>
        </w:rPr>
      </w:pPr>
      <w:r w:rsidRPr="008B2D07">
        <w:rPr>
          <w:rFonts w:ascii="宋体" w:hAnsi="宋体" w:cs="宋体"/>
          <w:szCs w:val="21"/>
        </w:rPr>
        <w:t>5.2</w:t>
      </w:r>
      <w:r w:rsidRPr="008B2D07">
        <w:rPr>
          <w:rFonts w:ascii="宋体" w:hAnsi="宋体" w:cs="宋体" w:hint="eastAsia"/>
          <w:szCs w:val="21"/>
        </w:rPr>
        <w:t>绩效跟踪与指导</w:t>
      </w:r>
    </w:p>
    <w:p w:rsidR="00F856B2" w:rsidRPr="008B2D07" w:rsidRDefault="00F856B2" w:rsidP="008B2D07">
      <w:pPr>
        <w:spacing w:line="360" w:lineRule="auto"/>
        <w:rPr>
          <w:rFonts w:ascii="宋体"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cs="宋体"/>
            <w:szCs w:val="21"/>
          </w:rPr>
          <w:t>5.2.1</w:t>
        </w:r>
      </w:smartTag>
      <w:r w:rsidRPr="008B2D07">
        <w:rPr>
          <w:rFonts w:ascii="宋体" w:hAnsi="宋体" w:cs="宋体" w:hint="eastAsia"/>
          <w:szCs w:val="21"/>
        </w:rPr>
        <w:t>年度绩效考核跟踪与指导：每季度次月</w:t>
      </w:r>
      <w:r w:rsidRPr="008B2D07">
        <w:rPr>
          <w:rFonts w:ascii="宋体" w:hAnsi="宋体" w:cs="宋体"/>
          <w:szCs w:val="21"/>
        </w:rPr>
        <w:t>10</w:t>
      </w:r>
      <w:r w:rsidRPr="008B2D07">
        <w:rPr>
          <w:rFonts w:ascii="宋体" w:hAnsi="宋体" w:cs="宋体" w:hint="eastAsia"/>
          <w:szCs w:val="21"/>
        </w:rPr>
        <w:t>日前各部门负责人根据上季度工作结果，对照本部门年度工作计划，对于落后绩效目标进度的工作项目提出改进措施并落实整改。</w:t>
      </w:r>
    </w:p>
    <w:p w:rsidR="00F856B2" w:rsidRPr="008B2D07" w:rsidRDefault="00F856B2" w:rsidP="008B2D07">
      <w:pPr>
        <w:spacing w:line="360" w:lineRule="auto"/>
        <w:rPr>
          <w:rFonts w:ascii="宋体"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cs="宋体"/>
            <w:szCs w:val="21"/>
          </w:rPr>
          <w:t>5.2.2</w:t>
        </w:r>
      </w:smartTag>
      <w:r w:rsidRPr="008B2D07">
        <w:rPr>
          <w:rFonts w:ascii="宋体" w:hAnsi="宋体" w:cs="宋体" w:hint="eastAsia"/>
          <w:szCs w:val="21"/>
        </w:rPr>
        <w:t>月度绩效考核跟踪与指导：每周一各部门负责人根据上周工作结果，对照本部门月度工作计划，对于落后绩效目标进度的工作项目提出改进措施并落实整改。</w:t>
      </w:r>
    </w:p>
    <w:p w:rsidR="00F856B2" w:rsidRPr="008B2D07" w:rsidRDefault="00F856B2" w:rsidP="008B2D07">
      <w:pPr>
        <w:spacing w:line="360" w:lineRule="auto"/>
        <w:rPr>
          <w:rFonts w:ascii="宋体" w:cs="宋体"/>
          <w:szCs w:val="21"/>
        </w:rPr>
      </w:pPr>
      <w:r w:rsidRPr="008B2D07">
        <w:rPr>
          <w:rFonts w:ascii="宋体" w:hAnsi="宋体" w:cs="宋体"/>
          <w:szCs w:val="21"/>
        </w:rPr>
        <w:t>5.3</w:t>
      </w:r>
      <w:r w:rsidRPr="008B2D07">
        <w:rPr>
          <w:rFonts w:ascii="宋体" w:hAnsi="宋体" w:cs="宋体" w:hint="eastAsia"/>
          <w:szCs w:val="21"/>
        </w:rPr>
        <w:t>绩效考评层级及时间节点要求</w:t>
      </w:r>
    </w:p>
    <w:p w:rsidR="00F856B2" w:rsidRPr="008B2D07" w:rsidRDefault="00781C1D" w:rsidP="00B42C1D">
      <w:pPr>
        <w:pStyle w:val="ListParagraph1"/>
        <w:ind w:firstLine="480"/>
        <w:rPr>
          <w:rFonts w:cs="宋体"/>
          <w:sz w:val="21"/>
          <w:szCs w:val="21"/>
        </w:rPr>
      </w:pPr>
      <w:r w:rsidRPr="00781C1D">
        <w:rPr>
          <w:noProof/>
        </w:rPr>
        <w:pict>
          <v:shape id="Picture 3" o:spid="_x0000_s1027" type="#_x0000_t75" style="position:absolute;left:0;text-align:left;margin-left:81.7pt;margin-top:7.8pt;width:328.6pt;height:261.1pt;z-index:251644928">
            <v:imagedata r:id="rId14" o:title=""/>
          </v:shape>
          <o:OLEObject Type="Embed" ProgID="Unknown" ShapeID="Picture 3" DrawAspect="Content" ObjectID="_1624179321" r:id="rId15"/>
        </w:pict>
      </w: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B42C1D">
      <w:pPr>
        <w:pStyle w:val="ListParagraph1"/>
        <w:rPr>
          <w:rFonts w:cs="宋体"/>
          <w:sz w:val="21"/>
          <w:szCs w:val="21"/>
        </w:rPr>
      </w:pPr>
    </w:p>
    <w:p w:rsidR="00F856B2" w:rsidRPr="008B2D07" w:rsidRDefault="00F856B2" w:rsidP="008B2D07">
      <w:pPr>
        <w:spacing w:line="360" w:lineRule="auto"/>
        <w:rPr>
          <w:rFonts w:ascii="宋体" w:cs="宋体"/>
          <w:szCs w:val="21"/>
        </w:rPr>
      </w:pPr>
      <w:r w:rsidRPr="008B2D07">
        <w:rPr>
          <w:rFonts w:ascii="宋体" w:hAnsi="宋体" w:cs="宋体"/>
          <w:szCs w:val="21"/>
        </w:rPr>
        <w:t>5.4</w:t>
      </w:r>
      <w:r w:rsidRPr="008B2D07">
        <w:rPr>
          <w:rFonts w:ascii="宋体" w:hAnsi="宋体" w:cs="宋体" w:hint="eastAsia"/>
          <w:szCs w:val="21"/>
        </w:rPr>
        <w:t>绩效面谈：</w:t>
      </w:r>
    </w:p>
    <w:p w:rsidR="00F856B2" w:rsidRPr="008B2D07" w:rsidRDefault="00F856B2" w:rsidP="008B2D07">
      <w:pPr>
        <w:spacing w:line="360" w:lineRule="auto"/>
        <w:rPr>
          <w:rFonts w:ascii="宋体" w:cs="宋体"/>
          <w:szCs w:val="21"/>
        </w:rPr>
      </w:pPr>
      <w:r w:rsidRPr="008B2D07">
        <w:rPr>
          <w:rFonts w:ascii="宋体" w:hAnsi="宋体" w:cs="宋体"/>
          <w:szCs w:val="21"/>
        </w:rPr>
        <w:t xml:space="preserve">    </w:t>
      </w:r>
      <w:r w:rsidRPr="008B2D07">
        <w:rPr>
          <w:rFonts w:ascii="宋体" w:hAnsi="宋体" w:cs="宋体" w:hint="eastAsia"/>
          <w:szCs w:val="21"/>
        </w:rPr>
        <w:t>在考核结束一周内后，各级主管必须绩效得分≤</w:t>
      </w:r>
      <w:r w:rsidRPr="008B2D07">
        <w:rPr>
          <w:rFonts w:ascii="宋体" w:hAnsi="宋体" w:cs="宋体"/>
          <w:szCs w:val="21"/>
        </w:rPr>
        <w:t>75</w:t>
      </w:r>
      <w:r w:rsidRPr="008B2D07">
        <w:rPr>
          <w:rFonts w:ascii="宋体" w:hAnsi="宋体" w:cs="宋体" w:hint="eastAsia"/>
          <w:szCs w:val="21"/>
        </w:rPr>
        <w:t>的下属员工进行考核面谈。肯定业绩，指出不足，为员工职业能力和工作业绩的不断提高指明方向；讨论员工产生不足的原因，区分下属和管理者应承担的责任，以便形成双方共同认可的绩效改善点，并将其列入考核周期的绩效改进目标；在员工与主管互动的过程中，确定下一个考核周期的各项工作目标和目标任务指导书；</w:t>
      </w:r>
    </w:p>
    <w:p w:rsidR="00F856B2" w:rsidRPr="008B2D07" w:rsidRDefault="00F856B2" w:rsidP="008B2D07">
      <w:pPr>
        <w:spacing w:line="360" w:lineRule="auto"/>
        <w:rPr>
          <w:rFonts w:ascii="宋体" w:cs="宋体"/>
          <w:szCs w:val="21"/>
        </w:rPr>
      </w:pPr>
      <w:r w:rsidRPr="008B2D07">
        <w:rPr>
          <w:rFonts w:ascii="宋体" w:hAnsi="宋体" w:cs="宋体"/>
          <w:szCs w:val="21"/>
        </w:rPr>
        <w:t>5.5</w:t>
      </w:r>
      <w:r w:rsidRPr="008B2D07">
        <w:rPr>
          <w:rFonts w:ascii="宋体" w:hAnsi="宋体" w:cs="宋体" w:hint="eastAsia"/>
          <w:szCs w:val="21"/>
        </w:rPr>
        <w:t>绩效投诉：</w:t>
      </w:r>
    </w:p>
    <w:p w:rsidR="00F856B2" w:rsidRPr="008B2D07" w:rsidRDefault="00F856B2" w:rsidP="00B42C1D">
      <w:pPr>
        <w:spacing w:line="360" w:lineRule="auto"/>
        <w:ind w:firstLineChars="150" w:firstLine="315"/>
        <w:rPr>
          <w:rFonts w:ascii="宋体" w:cs="宋体"/>
          <w:szCs w:val="21"/>
        </w:rPr>
      </w:pPr>
      <w:r w:rsidRPr="008B2D07">
        <w:rPr>
          <w:rFonts w:ascii="宋体" w:hAnsi="宋体" w:cs="宋体" w:hint="eastAsia"/>
          <w:szCs w:val="21"/>
        </w:rPr>
        <w:t>任何员工对自己的考核结果不满，均可</w:t>
      </w:r>
      <w:r>
        <w:rPr>
          <w:rFonts w:ascii="宋体" w:hAnsi="宋体" w:cs="宋体" w:hint="eastAsia"/>
          <w:szCs w:val="21"/>
        </w:rPr>
        <w:t>以在三个工作日内向上一级主管投诉，也可以直接向人力资源中心投诉。接到投诉的主管或人力资源中心</w:t>
      </w:r>
      <w:r w:rsidRPr="008B2D07">
        <w:rPr>
          <w:rFonts w:ascii="宋体" w:hAnsi="宋体" w:cs="宋体" w:hint="eastAsia"/>
          <w:szCs w:val="21"/>
        </w:rPr>
        <w:t>，在接到</w:t>
      </w:r>
      <w:r>
        <w:rPr>
          <w:rFonts w:ascii="宋体" w:hAnsi="宋体" w:cs="宋体" w:hint="eastAsia"/>
          <w:szCs w:val="21"/>
        </w:rPr>
        <w:t>投诉后三天内，组织有关人员对投诉者进行再次评估。人力资源中心</w:t>
      </w:r>
      <w:r w:rsidRPr="008B2D07">
        <w:rPr>
          <w:rFonts w:ascii="宋体" w:hAnsi="宋体" w:cs="宋体" w:hint="eastAsia"/>
          <w:szCs w:val="21"/>
        </w:rPr>
        <w:t>投诉邮箱：</w:t>
      </w:r>
      <w:r w:rsidRPr="008B2D07">
        <w:rPr>
          <w:rFonts w:ascii="宋体" w:hAnsi="宋体" w:cs="宋体"/>
          <w:szCs w:val="21"/>
        </w:rPr>
        <w:t>XXXXX</w:t>
      </w:r>
      <w:r w:rsidRPr="008B2D07">
        <w:rPr>
          <w:rFonts w:ascii="宋体" w:hAnsi="宋体" w:cs="宋体" w:hint="eastAsia"/>
          <w:szCs w:val="21"/>
        </w:rPr>
        <w:t>。</w:t>
      </w:r>
    </w:p>
    <w:p w:rsidR="00F856B2" w:rsidRPr="008B2D07" w:rsidRDefault="00F856B2" w:rsidP="008B2D07">
      <w:pPr>
        <w:spacing w:line="360" w:lineRule="auto"/>
        <w:rPr>
          <w:rFonts w:ascii="宋体" w:cs="宋体"/>
          <w:szCs w:val="21"/>
        </w:rPr>
      </w:pPr>
      <w:r w:rsidRPr="008B2D07">
        <w:rPr>
          <w:rFonts w:ascii="宋体" w:hAnsi="宋体" w:cs="宋体"/>
          <w:szCs w:val="21"/>
        </w:rPr>
        <w:t>5.6</w:t>
      </w:r>
      <w:r w:rsidRPr="008B2D07">
        <w:rPr>
          <w:rFonts w:ascii="宋体" w:hAnsi="宋体" w:cs="宋体" w:hint="eastAsia"/>
          <w:szCs w:val="21"/>
        </w:rPr>
        <w:t>绩效考评的监督与责任处罚：</w:t>
      </w:r>
    </w:p>
    <w:p w:rsidR="00F856B2" w:rsidRPr="008B2D07" w:rsidRDefault="00F856B2" w:rsidP="008B2D07">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cs="宋体"/>
            <w:sz w:val="21"/>
            <w:szCs w:val="21"/>
          </w:rPr>
          <w:t>5.6.1</w:t>
        </w:r>
      </w:smartTag>
      <w:r w:rsidRPr="008B2D07">
        <w:rPr>
          <w:rFonts w:cs="宋体" w:hint="eastAsia"/>
          <w:sz w:val="21"/>
          <w:szCs w:val="21"/>
        </w:rPr>
        <w:t>绩效考评报表的输出：部门负责人于每月</w:t>
      </w:r>
      <w:r w:rsidRPr="008B2D07">
        <w:rPr>
          <w:rFonts w:cs="宋体"/>
          <w:sz w:val="21"/>
          <w:szCs w:val="21"/>
        </w:rPr>
        <w:t>3</w:t>
      </w:r>
      <w:r w:rsidRPr="008B2D07">
        <w:rPr>
          <w:rFonts w:cs="宋体" w:hint="eastAsia"/>
          <w:sz w:val="21"/>
          <w:szCs w:val="21"/>
        </w:rPr>
        <w:t>日前将本部门应当输出的《绩效考核指标数据来源表》以电子版本发送至绩效组绩效对接专员处，每延迟</w:t>
      </w:r>
      <w:r w:rsidRPr="008B2D07">
        <w:rPr>
          <w:rFonts w:cs="宋体"/>
          <w:sz w:val="21"/>
          <w:szCs w:val="21"/>
        </w:rPr>
        <w:t>1</w:t>
      </w:r>
      <w:r w:rsidRPr="008B2D07">
        <w:rPr>
          <w:rFonts w:cs="宋体" w:hint="eastAsia"/>
          <w:sz w:val="21"/>
          <w:szCs w:val="21"/>
        </w:rPr>
        <w:t>天扣</w:t>
      </w:r>
      <w:r w:rsidRPr="008B2D07">
        <w:rPr>
          <w:rFonts w:cs="宋体"/>
          <w:sz w:val="21"/>
          <w:szCs w:val="21"/>
        </w:rPr>
        <w:t>3</w:t>
      </w:r>
      <w:r w:rsidRPr="008B2D07">
        <w:rPr>
          <w:rFonts w:cs="宋体" w:hint="eastAsia"/>
          <w:sz w:val="21"/>
          <w:szCs w:val="21"/>
        </w:rPr>
        <w:t>分。</w:t>
      </w:r>
    </w:p>
    <w:p w:rsidR="00F856B2" w:rsidRPr="008B2D07" w:rsidRDefault="00F856B2" w:rsidP="008B2D07">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cs="宋体"/>
            <w:sz w:val="21"/>
            <w:szCs w:val="21"/>
          </w:rPr>
          <w:t>5.6.2</w:t>
        </w:r>
      </w:smartTag>
      <w:r w:rsidRPr="008B2D07">
        <w:rPr>
          <w:rFonts w:cs="宋体" w:hint="eastAsia"/>
          <w:sz w:val="21"/>
          <w:szCs w:val="21"/>
        </w:rPr>
        <w:t>绩效考核表</w:t>
      </w:r>
      <w:r w:rsidRPr="008B2D07">
        <w:rPr>
          <w:rFonts w:cs="宋体"/>
          <w:sz w:val="21"/>
          <w:szCs w:val="21"/>
        </w:rPr>
        <w:t>/</w:t>
      </w:r>
      <w:r w:rsidRPr="008B2D07">
        <w:rPr>
          <w:rFonts w:cs="宋体" w:hint="eastAsia"/>
          <w:sz w:val="21"/>
          <w:szCs w:val="21"/>
        </w:rPr>
        <w:t>表单处罚：部门负责人于每月</w:t>
      </w:r>
      <w:r w:rsidRPr="008B2D07">
        <w:rPr>
          <w:rFonts w:cs="宋体"/>
          <w:sz w:val="21"/>
          <w:szCs w:val="21"/>
        </w:rPr>
        <w:t>5</w:t>
      </w:r>
      <w:r w:rsidRPr="008B2D07">
        <w:rPr>
          <w:rFonts w:cs="宋体" w:hint="eastAsia"/>
          <w:sz w:val="21"/>
          <w:szCs w:val="21"/>
        </w:rPr>
        <w:t>日前以部门为单位将电子版本的绩效考核表和各类绩效处罚表单发送至绩效组绩效对接专员处，每延迟</w:t>
      </w:r>
      <w:r w:rsidRPr="008B2D07">
        <w:rPr>
          <w:rFonts w:cs="宋体"/>
          <w:sz w:val="21"/>
          <w:szCs w:val="21"/>
        </w:rPr>
        <w:t>1</w:t>
      </w:r>
      <w:r w:rsidRPr="008B2D07">
        <w:rPr>
          <w:rFonts w:cs="宋体" w:hint="eastAsia"/>
          <w:sz w:val="21"/>
          <w:szCs w:val="21"/>
        </w:rPr>
        <w:t>天部门负责人扣绩效分</w:t>
      </w:r>
      <w:r w:rsidRPr="008B2D07">
        <w:rPr>
          <w:rFonts w:cs="宋体"/>
          <w:sz w:val="21"/>
          <w:szCs w:val="21"/>
        </w:rPr>
        <w:t>3</w:t>
      </w:r>
      <w:r w:rsidRPr="008B2D07">
        <w:rPr>
          <w:rFonts w:cs="宋体" w:hint="eastAsia"/>
          <w:sz w:val="21"/>
          <w:szCs w:val="21"/>
        </w:rPr>
        <w:t>分。延迟到每月</w:t>
      </w:r>
      <w:r w:rsidRPr="008B2D07">
        <w:rPr>
          <w:rFonts w:cs="宋体"/>
          <w:sz w:val="21"/>
          <w:szCs w:val="21"/>
        </w:rPr>
        <w:t>8</w:t>
      </w:r>
      <w:r w:rsidRPr="008B2D07">
        <w:rPr>
          <w:rFonts w:cs="宋体" w:hint="eastAsia"/>
          <w:sz w:val="21"/>
          <w:szCs w:val="21"/>
        </w:rPr>
        <w:t>日仍未完成部门绩效考核表和各类绩效处罚表单确认上交的，人力资源部绩效组将该部门员工的绩效奖金延迟至下月核算，同时对部门负责人扣绩效分</w:t>
      </w:r>
      <w:r w:rsidRPr="008B2D07">
        <w:rPr>
          <w:rFonts w:cs="宋体"/>
          <w:sz w:val="21"/>
          <w:szCs w:val="21"/>
        </w:rPr>
        <w:t>10</w:t>
      </w:r>
      <w:r w:rsidRPr="008B2D07">
        <w:rPr>
          <w:rFonts w:cs="宋体" w:hint="eastAsia"/>
          <w:sz w:val="21"/>
          <w:szCs w:val="21"/>
        </w:rPr>
        <w:t>分。</w:t>
      </w:r>
    </w:p>
    <w:p w:rsidR="00F856B2" w:rsidRPr="008B2D07" w:rsidRDefault="00F856B2" w:rsidP="008B2D07">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cs="宋体"/>
            <w:sz w:val="21"/>
            <w:szCs w:val="21"/>
          </w:rPr>
          <w:t>5.6.3</w:t>
        </w:r>
      </w:smartTag>
      <w:r w:rsidRPr="008B2D07">
        <w:rPr>
          <w:rFonts w:cs="宋体" w:hint="eastAsia"/>
          <w:sz w:val="21"/>
          <w:szCs w:val="21"/>
        </w:rPr>
        <w:t>绩效考核资料数据公正性原则：审计部每月对公司的绩效提报数据</w:t>
      </w:r>
      <w:r w:rsidRPr="008B2D07">
        <w:rPr>
          <w:rFonts w:cs="宋体"/>
          <w:sz w:val="21"/>
          <w:szCs w:val="21"/>
        </w:rPr>
        <w:t>/</w:t>
      </w:r>
      <w:r w:rsidRPr="008B2D07">
        <w:rPr>
          <w:rFonts w:cs="宋体" w:hint="eastAsia"/>
          <w:sz w:val="21"/>
          <w:szCs w:val="21"/>
        </w:rPr>
        <w:t>表单进行抽样审计。发现有关数据与资料</w:t>
      </w:r>
      <w:r w:rsidRPr="008B2D07">
        <w:rPr>
          <w:rFonts w:cs="宋体"/>
          <w:sz w:val="21"/>
          <w:szCs w:val="21"/>
        </w:rPr>
        <w:t>/</w:t>
      </w:r>
      <w:r w:rsidRPr="008B2D07">
        <w:rPr>
          <w:rFonts w:cs="宋体" w:hint="eastAsia"/>
          <w:sz w:val="21"/>
          <w:szCs w:val="21"/>
        </w:rPr>
        <w:t>表单，属于捏造、虚假的，则制作者与部门领导实发的绩效工资减半享受。</w:t>
      </w:r>
    </w:p>
    <w:p w:rsidR="00F856B2" w:rsidRPr="008B2D07" w:rsidRDefault="00F856B2" w:rsidP="008B2D07">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cs="宋体"/>
            <w:sz w:val="21"/>
            <w:szCs w:val="21"/>
          </w:rPr>
          <w:t>5.6.4</w:t>
        </w:r>
      </w:smartTag>
      <w:r w:rsidRPr="008B2D07">
        <w:rPr>
          <w:rFonts w:cs="宋体" w:hint="eastAsia"/>
          <w:sz w:val="21"/>
          <w:szCs w:val="21"/>
        </w:rPr>
        <w:t>绩效考核资料或数据的保密管理：若有涉及公司业务数据的，则相应的部门应当予以遵守公司保密管理制度，不得泄密。若违之，则公司将保留追究法律责任的权利。</w:t>
      </w:r>
    </w:p>
    <w:p w:rsidR="00F856B2" w:rsidRPr="008B2D07" w:rsidRDefault="00F856B2" w:rsidP="008B2D07">
      <w:pPr>
        <w:spacing w:line="360" w:lineRule="auto"/>
        <w:rPr>
          <w:rFonts w:ascii="宋体" w:cs="宋体"/>
          <w:szCs w:val="21"/>
        </w:rPr>
      </w:pPr>
      <w:r w:rsidRPr="008B2D07">
        <w:rPr>
          <w:rFonts w:ascii="宋体" w:hAnsi="宋体" w:cs="宋体"/>
          <w:szCs w:val="21"/>
        </w:rPr>
        <w:t>6</w:t>
      </w:r>
      <w:r w:rsidRPr="008B2D07">
        <w:rPr>
          <w:rFonts w:ascii="宋体" w:hAnsi="宋体" w:cs="宋体" w:hint="eastAsia"/>
          <w:szCs w:val="21"/>
        </w:rPr>
        <w:t>、绩效考评结果的应用：公司本着公正、客观的原则，应用考核结果。年度和月度绩效考评表满分都设</w:t>
      </w:r>
      <w:r w:rsidRPr="008B2D07">
        <w:rPr>
          <w:rFonts w:ascii="宋体" w:hAnsi="宋体" w:cs="宋体" w:hint="eastAsia"/>
          <w:szCs w:val="21"/>
        </w:rPr>
        <w:lastRenderedPageBreak/>
        <w:t>置为</w:t>
      </w:r>
      <w:r w:rsidRPr="008B2D07">
        <w:rPr>
          <w:rFonts w:ascii="宋体" w:hAnsi="宋体" w:cs="宋体"/>
          <w:szCs w:val="21"/>
        </w:rPr>
        <w:t>100</w:t>
      </w:r>
      <w:r w:rsidRPr="008B2D07">
        <w:rPr>
          <w:rFonts w:ascii="宋体" w:hAnsi="宋体" w:cs="宋体" w:hint="eastAsia"/>
          <w:szCs w:val="21"/>
        </w:rPr>
        <w:t>分。考核结果与员工利益的相关性表现在以下几个方面：</w:t>
      </w:r>
    </w:p>
    <w:p w:rsidR="00F856B2" w:rsidRPr="008B2D07" w:rsidRDefault="00F856B2" w:rsidP="008B2D07">
      <w:pPr>
        <w:spacing w:line="360" w:lineRule="auto"/>
        <w:rPr>
          <w:rFonts w:ascii="宋体"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cs="宋体"/>
            <w:szCs w:val="21"/>
          </w:rPr>
          <w:t>6.3.1</w:t>
        </w:r>
      </w:smartTag>
      <w:r w:rsidRPr="008B2D07">
        <w:rPr>
          <w:rFonts w:ascii="宋体" w:hAnsi="宋体" w:cs="宋体" w:hint="eastAsia"/>
          <w:szCs w:val="21"/>
        </w:rPr>
        <w:t>月度、年度绩效奖金的分配：试用期职工原则上可不纳入绩效奖金分配，如果试用期中有约定绩效考核的，则按照约定的内容执行。每个岗位的绩效奖金基数，来源于岗位工资的结构分类，及加入公司时的有关约定，不同岗位，占综合工资比例可不相同。</w:t>
      </w:r>
    </w:p>
    <w:p w:rsidR="00F856B2" w:rsidRPr="008B2D07" w:rsidRDefault="00F856B2" w:rsidP="008B2D07">
      <w:pPr>
        <w:spacing w:line="360" w:lineRule="auto"/>
        <w:rPr>
          <w:rFonts w:ascii="宋体"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cs="宋体"/>
            <w:szCs w:val="21"/>
          </w:rPr>
          <w:t>6.3.1</w:t>
        </w:r>
      </w:smartTag>
      <w:r w:rsidRPr="008B2D07">
        <w:rPr>
          <w:rFonts w:ascii="宋体" w:hAnsi="宋体" w:cs="宋体"/>
          <w:szCs w:val="21"/>
        </w:rPr>
        <w:t>.1</w:t>
      </w:r>
      <w:r w:rsidRPr="008B2D07">
        <w:rPr>
          <w:rFonts w:ascii="宋体" w:hAnsi="宋体" w:cs="宋体" w:hint="eastAsia"/>
          <w:szCs w:val="21"/>
        </w:rPr>
        <w:t>绩效奖金计算公式：按照绩效工资基数除以总的配分（</w:t>
      </w:r>
      <w:r w:rsidRPr="008B2D07">
        <w:rPr>
          <w:rFonts w:ascii="宋体" w:hAnsi="宋体" w:cs="宋体"/>
          <w:szCs w:val="21"/>
        </w:rPr>
        <w:t>100</w:t>
      </w:r>
      <w:r w:rsidRPr="008B2D07">
        <w:rPr>
          <w:rFonts w:ascii="宋体" w:hAnsi="宋体" w:cs="宋体" w:hint="eastAsia"/>
          <w:szCs w:val="21"/>
        </w:rPr>
        <w:t>分制），计算得出每个分值的单位绩效工资，再乘以最终的绩效分数，即为所得的绩效工资。例如，某个岗位绩效工资基数为</w:t>
      </w:r>
      <w:r w:rsidRPr="008B2D07">
        <w:rPr>
          <w:rFonts w:ascii="宋体" w:hAnsi="宋体" w:cs="宋体"/>
          <w:szCs w:val="21"/>
        </w:rPr>
        <w:t>1000</w:t>
      </w:r>
      <w:r w:rsidRPr="008B2D07">
        <w:rPr>
          <w:rFonts w:ascii="宋体" w:hAnsi="宋体" w:cs="宋体" w:hint="eastAsia"/>
          <w:szCs w:val="21"/>
        </w:rPr>
        <w:t>元，即单位绩效工资为</w:t>
      </w:r>
      <w:r w:rsidRPr="008B2D07">
        <w:rPr>
          <w:rFonts w:ascii="宋体" w:hAnsi="宋体" w:cs="宋体"/>
          <w:szCs w:val="21"/>
        </w:rPr>
        <w:t>10</w:t>
      </w:r>
      <w:r w:rsidRPr="008B2D07">
        <w:rPr>
          <w:rFonts w:ascii="宋体" w:hAnsi="宋体" w:cs="宋体" w:hint="eastAsia"/>
          <w:szCs w:val="21"/>
        </w:rPr>
        <w:t>元，最终得分</w:t>
      </w:r>
      <w:r w:rsidRPr="008B2D07">
        <w:rPr>
          <w:rFonts w:ascii="宋体" w:hAnsi="宋体" w:cs="宋体"/>
          <w:szCs w:val="21"/>
        </w:rPr>
        <w:t>86</w:t>
      </w:r>
      <w:r w:rsidRPr="008B2D07">
        <w:rPr>
          <w:rFonts w:ascii="宋体" w:hAnsi="宋体" w:cs="宋体" w:hint="eastAsia"/>
          <w:szCs w:val="21"/>
        </w:rPr>
        <w:t>分，所得绩效工资即为</w:t>
      </w:r>
      <w:r w:rsidRPr="008B2D07">
        <w:rPr>
          <w:rFonts w:ascii="宋体" w:hAnsi="宋体" w:cs="宋体"/>
          <w:szCs w:val="21"/>
        </w:rPr>
        <w:t>860</w:t>
      </w:r>
      <w:r w:rsidRPr="008B2D07">
        <w:rPr>
          <w:rFonts w:ascii="宋体" w:hAnsi="宋体" w:cs="宋体" w:hint="eastAsia"/>
          <w:szCs w:val="21"/>
        </w:rPr>
        <w:t>元。</w:t>
      </w:r>
    </w:p>
    <w:p w:rsidR="00F856B2" w:rsidRPr="008B2D07" w:rsidRDefault="00F856B2" w:rsidP="00F41D9A">
      <w:pPr>
        <w:spacing w:line="360" w:lineRule="auto"/>
        <w:rPr>
          <w:rFonts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rPr>
          <w:t>6.3.1</w:t>
        </w:r>
      </w:smartTag>
      <w:r w:rsidRPr="008B2D07">
        <w:rPr>
          <w:rFonts w:ascii="宋体" w:hAnsi="宋体"/>
        </w:rPr>
        <w:t>.2</w:t>
      </w:r>
      <w:r w:rsidRPr="008B2D07">
        <w:rPr>
          <w:rFonts w:ascii="宋体" w:hAnsi="宋体" w:hint="eastAsia"/>
        </w:rPr>
        <w:t>请（事）假、离职岗位绩效奖金计算：</w:t>
      </w:r>
      <w:r w:rsidRPr="008B2D07">
        <w:rPr>
          <w:rFonts w:hint="eastAsia"/>
        </w:rPr>
        <w:t>请假绩效工资：当月请（事）假≥</w:t>
      </w:r>
      <w:r w:rsidRPr="008B2D07">
        <w:t>5</w:t>
      </w:r>
      <w:r w:rsidRPr="008B2D07">
        <w:rPr>
          <w:rFonts w:hint="eastAsia"/>
        </w:rPr>
        <w:t>天，绩效结果扣</w:t>
      </w:r>
      <w:r w:rsidRPr="008B2D07">
        <w:t>5</w:t>
      </w:r>
      <w:r w:rsidRPr="008B2D07">
        <w:rPr>
          <w:rFonts w:hint="eastAsia"/>
        </w:rPr>
        <w:t>分；年度请（事）假≥</w:t>
      </w:r>
      <w:r w:rsidRPr="008B2D07">
        <w:t>15</w:t>
      </w:r>
      <w:r w:rsidRPr="008B2D07">
        <w:rPr>
          <w:rFonts w:hint="eastAsia"/>
        </w:rPr>
        <w:t>天，绩效结果扣</w:t>
      </w:r>
      <w:r w:rsidRPr="008B2D07">
        <w:t>5</w:t>
      </w:r>
      <w:r w:rsidRPr="008B2D07">
        <w:rPr>
          <w:rFonts w:hint="eastAsia"/>
        </w:rPr>
        <w:t>分。</w:t>
      </w:r>
      <w:r w:rsidRPr="008B2D07">
        <w:rPr>
          <w:rFonts w:cs="宋体" w:hint="eastAsia"/>
          <w:szCs w:val="21"/>
        </w:rPr>
        <w:t>离职绩效工资：离职当月出勤≤</w:t>
      </w:r>
      <w:r w:rsidRPr="008B2D07">
        <w:rPr>
          <w:rFonts w:cs="宋体"/>
          <w:szCs w:val="21"/>
        </w:rPr>
        <w:t>10</w:t>
      </w:r>
      <w:r w:rsidRPr="008B2D07">
        <w:rPr>
          <w:rFonts w:cs="宋体" w:hint="eastAsia"/>
          <w:szCs w:val="21"/>
        </w:rPr>
        <w:t>天，取消当月绩效工资；在公司年度绩效考核工作完成前离职的员工，不享受公司的年度绩效奖金。</w:t>
      </w:r>
    </w:p>
    <w:p w:rsidR="00F856B2" w:rsidRPr="008B2D07" w:rsidRDefault="00F856B2" w:rsidP="008B2D07">
      <w:pPr>
        <w:spacing w:line="360" w:lineRule="auto"/>
        <w:rPr>
          <w:rFonts w:ascii="宋体"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cs="宋体"/>
            <w:szCs w:val="21"/>
          </w:rPr>
          <w:t>6.3.2</w:t>
        </w:r>
      </w:smartTag>
      <w:r w:rsidRPr="008B2D07">
        <w:rPr>
          <w:rFonts w:ascii="宋体" w:hAnsi="宋体" w:cs="宋体" w:hint="eastAsia"/>
          <w:szCs w:val="21"/>
        </w:rPr>
        <w:t>晋升、降职资格的确认：员工前</w:t>
      </w:r>
      <w:r w:rsidRPr="008B2D07">
        <w:rPr>
          <w:rFonts w:ascii="宋体" w:hAnsi="宋体" w:cs="宋体"/>
          <w:szCs w:val="21"/>
        </w:rPr>
        <w:t>12</w:t>
      </w:r>
      <w:r w:rsidRPr="008B2D07">
        <w:rPr>
          <w:rFonts w:ascii="宋体" w:hAnsi="宋体" w:cs="宋体" w:hint="eastAsia"/>
          <w:szCs w:val="21"/>
        </w:rPr>
        <w:t>个月绩效考评平均分低于</w:t>
      </w:r>
      <w:r w:rsidRPr="008B2D07">
        <w:rPr>
          <w:rFonts w:ascii="宋体" w:hAnsi="宋体" w:cs="宋体"/>
          <w:szCs w:val="21"/>
        </w:rPr>
        <w:t>80</w:t>
      </w:r>
      <w:r w:rsidRPr="008B2D07">
        <w:rPr>
          <w:rFonts w:ascii="宋体" w:hAnsi="宋体" w:cs="宋体" w:hint="eastAsia"/>
          <w:szCs w:val="21"/>
        </w:rPr>
        <w:t>分或年度绩效考评分低于</w:t>
      </w:r>
      <w:r w:rsidRPr="008B2D07">
        <w:rPr>
          <w:rFonts w:ascii="宋体" w:hAnsi="宋体" w:cs="宋体"/>
          <w:szCs w:val="21"/>
        </w:rPr>
        <w:t>80</w:t>
      </w:r>
      <w:r w:rsidRPr="008B2D07">
        <w:rPr>
          <w:rFonts w:ascii="宋体" w:hAnsi="宋体" w:cs="宋体" w:hint="eastAsia"/>
          <w:szCs w:val="21"/>
        </w:rPr>
        <w:t>分的不得晋升。月度绩效考核连续</w:t>
      </w:r>
      <w:r w:rsidRPr="008B2D07">
        <w:rPr>
          <w:rFonts w:ascii="宋体" w:hAnsi="宋体" w:cs="宋体"/>
          <w:szCs w:val="21"/>
        </w:rPr>
        <w:t>3</w:t>
      </w:r>
      <w:r w:rsidRPr="008B2D07">
        <w:rPr>
          <w:rFonts w:ascii="宋体" w:hAnsi="宋体" w:cs="宋体" w:hint="eastAsia"/>
          <w:szCs w:val="21"/>
        </w:rPr>
        <w:t>个月考评分低于</w:t>
      </w:r>
      <w:r w:rsidRPr="008B2D07">
        <w:rPr>
          <w:rFonts w:ascii="宋体" w:hAnsi="宋体" w:cs="宋体"/>
          <w:szCs w:val="21"/>
        </w:rPr>
        <w:t>80</w:t>
      </w:r>
      <w:r w:rsidRPr="008B2D07">
        <w:rPr>
          <w:rFonts w:ascii="宋体" w:hAnsi="宋体" w:cs="宋体" w:hint="eastAsia"/>
          <w:szCs w:val="21"/>
        </w:rPr>
        <w:t>分、年度累计月度考评分低于</w:t>
      </w:r>
      <w:r w:rsidRPr="008B2D07">
        <w:rPr>
          <w:rFonts w:ascii="宋体" w:hAnsi="宋体" w:cs="宋体"/>
          <w:szCs w:val="21"/>
        </w:rPr>
        <w:t>80</w:t>
      </w:r>
      <w:r w:rsidRPr="008B2D07">
        <w:rPr>
          <w:rFonts w:ascii="宋体" w:hAnsi="宋体" w:cs="宋体" w:hint="eastAsia"/>
          <w:szCs w:val="21"/>
        </w:rPr>
        <w:t>分的次数超过</w:t>
      </w:r>
      <w:r w:rsidRPr="008B2D07">
        <w:rPr>
          <w:rFonts w:ascii="宋体" w:hAnsi="宋体" w:cs="宋体"/>
          <w:szCs w:val="21"/>
        </w:rPr>
        <w:t>5</w:t>
      </w:r>
      <w:r w:rsidRPr="008B2D07">
        <w:rPr>
          <w:rFonts w:ascii="宋体" w:hAnsi="宋体" w:cs="宋体" w:hint="eastAsia"/>
          <w:szCs w:val="21"/>
        </w:rPr>
        <w:t>次、年度绩效考评分低于</w:t>
      </w:r>
      <w:r w:rsidRPr="008B2D07">
        <w:rPr>
          <w:rFonts w:ascii="宋体" w:hAnsi="宋体" w:cs="宋体"/>
          <w:szCs w:val="21"/>
        </w:rPr>
        <w:t>60</w:t>
      </w:r>
      <w:r w:rsidRPr="008B2D07">
        <w:rPr>
          <w:rFonts w:ascii="宋体" w:hAnsi="宋体" w:cs="宋体" w:hint="eastAsia"/>
          <w:szCs w:val="21"/>
        </w:rPr>
        <w:t>分的员工，公司使其岗位胜任力不符合公司要求，予以降职。</w:t>
      </w:r>
    </w:p>
    <w:p w:rsidR="00F856B2" w:rsidRPr="008B2D07" w:rsidRDefault="00F856B2" w:rsidP="008B2D07">
      <w:pPr>
        <w:spacing w:line="360" w:lineRule="auto"/>
        <w:rPr>
          <w:rFonts w:ascii="宋体"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cs="宋体"/>
            <w:szCs w:val="21"/>
          </w:rPr>
          <w:t>6.3.3</w:t>
        </w:r>
      </w:smartTag>
      <w:r w:rsidRPr="008B2D07">
        <w:rPr>
          <w:rFonts w:ascii="宋体" w:hAnsi="宋体" w:cs="宋体" w:hint="eastAsia"/>
          <w:szCs w:val="21"/>
        </w:rPr>
        <w:t>年度薪酬调整分配：员工前</w:t>
      </w:r>
      <w:r w:rsidRPr="008B2D07">
        <w:rPr>
          <w:rFonts w:ascii="宋体" w:hAnsi="宋体" w:cs="宋体"/>
          <w:szCs w:val="21"/>
        </w:rPr>
        <w:t>12</w:t>
      </w:r>
      <w:r w:rsidRPr="008B2D07">
        <w:rPr>
          <w:rFonts w:ascii="宋体" w:hAnsi="宋体" w:cs="宋体" w:hint="eastAsia"/>
          <w:szCs w:val="21"/>
        </w:rPr>
        <w:t>个月绩效考评平均分低于</w:t>
      </w:r>
      <w:r w:rsidRPr="008B2D07">
        <w:rPr>
          <w:rFonts w:ascii="宋体" w:hAnsi="宋体" w:cs="宋体"/>
          <w:szCs w:val="21"/>
        </w:rPr>
        <w:t>80</w:t>
      </w:r>
      <w:r w:rsidRPr="008B2D07">
        <w:rPr>
          <w:rFonts w:ascii="宋体" w:hAnsi="宋体" w:cs="宋体" w:hint="eastAsia"/>
          <w:szCs w:val="21"/>
        </w:rPr>
        <w:t>分或年度绩效考评分低于</w:t>
      </w:r>
      <w:r w:rsidRPr="008B2D07">
        <w:rPr>
          <w:rFonts w:ascii="宋体" w:hAnsi="宋体" w:cs="宋体"/>
          <w:szCs w:val="21"/>
        </w:rPr>
        <w:t>80</w:t>
      </w:r>
      <w:r w:rsidRPr="008B2D07">
        <w:rPr>
          <w:rFonts w:ascii="宋体" w:hAnsi="宋体" w:cs="宋体" w:hint="eastAsia"/>
          <w:szCs w:val="21"/>
        </w:rPr>
        <w:t>分的不得参加公司年度调薪。</w:t>
      </w:r>
    </w:p>
    <w:p w:rsidR="00F856B2" w:rsidRPr="008B2D07" w:rsidRDefault="00F856B2" w:rsidP="008B2D07">
      <w:pPr>
        <w:spacing w:line="360" w:lineRule="auto"/>
        <w:rPr>
          <w:rFonts w:ascii="宋体"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cs="宋体"/>
            <w:szCs w:val="21"/>
          </w:rPr>
          <w:t>6.3.4</w:t>
        </w:r>
      </w:smartTag>
      <w:r w:rsidRPr="008B2D07">
        <w:rPr>
          <w:rFonts w:ascii="宋体" w:hAnsi="宋体" w:cs="宋体" w:hint="eastAsia"/>
          <w:szCs w:val="21"/>
        </w:rPr>
        <w:t>公司各类优秀、先进奖项的评选：员工前</w:t>
      </w:r>
      <w:r w:rsidRPr="008B2D07">
        <w:rPr>
          <w:rFonts w:ascii="宋体" w:hAnsi="宋体" w:cs="宋体"/>
          <w:szCs w:val="21"/>
        </w:rPr>
        <w:t>12</w:t>
      </w:r>
      <w:r w:rsidRPr="008B2D07">
        <w:rPr>
          <w:rFonts w:ascii="宋体" w:hAnsi="宋体" w:cs="宋体" w:hint="eastAsia"/>
          <w:szCs w:val="21"/>
        </w:rPr>
        <w:t>个月绩效考评平均分低于</w:t>
      </w:r>
      <w:r w:rsidRPr="008B2D07">
        <w:rPr>
          <w:rFonts w:ascii="宋体" w:hAnsi="宋体" w:cs="宋体"/>
          <w:szCs w:val="21"/>
        </w:rPr>
        <w:t>80</w:t>
      </w:r>
      <w:r w:rsidRPr="008B2D07">
        <w:rPr>
          <w:rFonts w:ascii="宋体" w:hAnsi="宋体" w:cs="宋体" w:hint="eastAsia"/>
          <w:szCs w:val="21"/>
        </w:rPr>
        <w:t>分或年度绩效考评分低于</w:t>
      </w:r>
      <w:r w:rsidRPr="008B2D07">
        <w:rPr>
          <w:rFonts w:ascii="宋体" w:hAnsi="宋体" w:cs="宋体"/>
          <w:szCs w:val="21"/>
        </w:rPr>
        <w:t>80</w:t>
      </w:r>
      <w:r w:rsidRPr="008B2D07">
        <w:rPr>
          <w:rFonts w:ascii="宋体" w:hAnsi="宋体" w:cs="宋体" w:hint="eastAsia"/>
          <w:szCs w:val="21"/>
        </w:rPr>
        <w:t>分的不得参加各类优秀、先进奖励的评选。</w:t>
      </w:r>
    </w:p>
    <w:p w:rsidR="00F856B2" w:rsidRPr="008B2D07" w:rsidRDefault="00F856B2" w:rsidP="008B2D07">
      <w:pPr>
        <w:spacing w:line="360" w:lineRule="auto"/>
        <w:rPr>
          <w:rFonts w:ascii="宋体" w:cs="宋体"/>
          <w:szCs w:val="21"/>
        </w:rPr>
      </w:pPr>
      <w:smartTag w:uri="urn:schemas-microsoft-com:office:smarttags" w:element="chsdate">
        <w:smartTagPr>
          <w:attr w:name="Year" w:val="1899"/>
          <w:attr w:name="Month" w:val="12"/>
          <w:attr w:name="Day" w:val="30"/>
          <w:attr w:name="IsLunarDate" w:val="False"/>
          <w:attr w:name="IsROCDate" w:val="False"/>
        </w:smartTagPr>
        <w:r w:rsidRPr="008B2D07">
          <w:rPr>
            <w:rFonts w:ascii="宋体" w:hAnsi="宋体" w:cs="宋体"/>
            <w:szCs w:val="21"/>
          </w:rPr>
          <w:t>6.3.5</w:t>
        </w:r>
      </w:smartTag>
      <w:r w:rsidRPr="008B2D07">
        <w:rPr>
          <w:rFonts w:ascii="宋体" w:hAnsi="宋体" w:cs="宋体" w:hint="eastAsia"/>
          <w:szCs w:val="21"/>
        </w:rPr>
        <w:t>其他资格的确认，具体参见资格评定条件。</w:t>
      </w:r>
    </w:p>
    <w:p w:rsidR="00F856B2" w:rsidRPr="008B2D07" w:rsidRDefault="00F856B2" w:rsidP="008B2D07">
      <w:pPr>
        <w:spacing w:line="360" w:lineRule="auto"/>
        <w:rPr>
          <w:rFonts w:ascii="宋体" w:cs="宋体"/>
          <w:szCs w:val="21"/>
        </w:rPr>
      </w:pPr>
      <w:r w:rsidRPr="008B2D07">
        <w:rPr>
          <w:rFonts w:ascii="宋体" w:hAnsi="宋体" w:cs="宋体"/>
          <w:szCs w:val="21"/>
        </w:rPr>
        <w:t>7</w:t>
      </w:r>
      <w:r w:rsidRPr="008B2D07">
        <w:rPr>
          <w:rFonts w:ascii="宋体" w:hAnsi="宋体" w:cs="宋体" w:hint="eastAsia"/>
          <w:szCs w:val="21"/>
        </w:rPr>
        <w:t>、附件</w:t>
      </w:r>
    </w:p>
    <w:p w:rsidR="00F856B2" w:rsidRPr="008B2D07" w:rsidRDefault="00F856B2" w:rsidP="008B2D07">
      <w:pPr>
        <w:spacing w:line="360" w:lineRule="auto"/>
        <w:rPr>
          <w:rFonts w:ascii="宋体" w:cs="宋体"/>
          <w:kern w:val="0"/>
          <w:szCs w:val="21"/>
        </w:rPr>
      </w:pPr>
      <w:r w:rsidRPr="008B2D07">
        <w:rPr>
          <w:rFonts w:ascii="宋体" w:hAnsi="宋体" w:cs="宋体"/>
          <w:szCs w:val="21"/>
        </w:rPr>
        <w:t>7.1</w:t>
      </w:r>
      <w:r w:rsidRPr="008B2D07">
        <w:rPr>
          <w:rFonts w:ascii="宋体" w:hAnsi="宋体" w:cs="宋体" w:hint="eastAsia"/>
          <w:szCs w:val="21"/>
        </w:rPr>
        <w:t>《</w:t>
      </w:r>
      <w:r w:rsidRPr="008B2D07">
        <w:rPr>
          <w:rFonts w:ascii="宋体" w:hAnsi="宋体" w:cs="宋体" w:hint="eastAsia"/>
          <w:kern w:val="0"/>
          <w:szCs w:val="21"/>
        </w:rPr>
        <w:t>部门</w:t>
      </w:r>
      <w:r w:rsidRPr="008B2D07">
        <w:rPr>
          <w:rFonts w:ascii="宋体" w:hAnsi="宋体" w:cs="宋体"/>
          <w:kern w:val="0"/>
          <w:szCs w:val="21"/>
        </w:rPr>
        <w:t>kpi</w:t>
      </w:r>
      <w:r w:rsidRPr="008B2D07">
        <w:rPr>
          <w:rFonts w:ascii="宋体" w:hAnsi="宋体" w:cs="宋体" w:hint="eastAsia"/>
          <w:kern w:val="0"/>
          <w:szCs w:val="21"/>
        </w:rPr>
        <w:t>绩效考评关联权重表模板》；</w:t>
      </w:r>
    </w:p>
    <w:p w:rsidR="00F856B2" w:rsidRPr="008B2D07" w:rsidRDefault="00F856B2" w:rsidP="008B2D07">
      <w:pPr>
        <w:spacing w:line="360" w:lineRule="auto"/>
        <w:rPr>
          <w:rFonts w:ascii="宋体" w:cs="宋体"/>
          <w:szCs w:val="21"/>
        </w:rPr>
      </w:pPr>
      <w:r w:rsidRPr="008B2D07">
        <w:rPr>
          <w:rFonts w:ascii="宋体" w:hAnsi="宋体" w:cs="宋体"/>
          <w:szCs w:val="21"/>
        </w:rPr>
        <w:t>7.2</w:t>
      </w:r>
      <w:r w:rsidRPr="008B2D07">
        <w:rPr>
          <w:rFonts w:ascii="宋体" w:hAnsi="宋体" w:cs="宋体" w:hint="eastAsia"/>
          <w:szCs w:val="21"/>
        </w:rPr>
        <w:t>《绩效考核指标数据来源汇总表》；</w:t>
      </w:r>
    </w:p>
    <w:p w:rsidR="00F856B2" w:rsidRPr="008B2D07" w:rsidRDefault="00F856B2" w:rsidP="008B2D07">
      <w:pPr>
        <w:spacing w:line="360" w:lineRule="auto"/>
        <w:rPr>
          <w:rFonts w:ascii="宋体" w:cs="宋体"/>
          <w:szCs w:val="21"/>
        </w:rPr>
      </w:pPr>
      <w:r w:rsidRPr="008B2D07">
        <w:rPr>
          <w:rFonts w:ascii="宋体" w:hAnsi="宋体" w:cs="宋体"/>
          <w:szCs w:val="21"/>
        </w:rPr>
        <w:t>7.3</w:t>
      </w:r>
      <w:r w:rsidRPr="008B2D07">
        <w:rPr>
          <w:rFonts w:ascii="宋体" w:hAnsi="宋体" w:cs="宋体" w:hint="eastAsia"/>
          <w:szCs w:val="21"/>
        </w:rPr>
        <w:t>《岗位绩效考核表模板》；</w:t>
      </w:r>
    </w:p>
    <w:p w:rsidR="00F856B2" w:rsidRPr="008B2D07" w:rsidRDefault="00F856B2" w:rsidP="008B2D07">
      <w:pPr>
        <w:spacing w:line="360" w:lineRule="auto"/>
        <w:rPr>
          <w:rFonts w:ascii="宋体" w:cs="宋体"/>
          <w:szCs w:val="21"/>
        </w:rPr>
      </w:pPr>
      <w:r w:rsidRPr="008B2D07">
        <w:rPr>
          <w:rFonts w:ascii="宋体" w:hAnsi="宋体" w:cs="宋体"/>
          <w:szCs w:val="21"/>
        </w:rPr>
        <w:t>7.4</w:t>
      </w:r>
      <w:r w:rsidRPr="008B2D07">
        <w:rPr>
          <w:rFonts w:ascii="宋体" w:hAnsi="宋体" w:cs="宋体" w:hint="eastAsia"/>
          <w:szCs w:val="21"/>
        </w:rPr>
        <w:t>《绩效考核结果汇总表》。</w:t>
      </w:r>
    </w:p>
    <w:p w:rsidR="00F856B2" w:rsidRPr="008B2D07" w:rsidRDefault="00F856B2" w:rsidP="008B2D07">
      <w:pPr>
        <w:spacing w:line="360" w:lineRule="auto"/>
        <w:rPr>
          <w:rFonts w:ascii="宋体" w:cs="宋体"/>
          <w:szCs w:val="21"/>
        </w:rPr>
      </w:pPr>
      <w:r w:rsidRPr="008B2D07">
        <w:rPr>
          <w:rFonts w:ascii="宋体" w:hAnsi="宋体" w:cs="宋体"/>
          <w:szCs w:val="21"/>
        </w:rPr>
        <w:t>8</w:t>
      </w:r>
      <w:r w:rsidRPr="008B2D07">
        <w:rPr>
          <w:rFonts w:ascii="宋体" w:hAnsi="宋体" w:cs="宋体" w:hint="eastAsia"/>
          <w:szCs w:val="21"/>
        </w:rPr>
        <w:t>、本管理办法由人力资源</w:t>
      </w:r>
      <w:r>
        <w:rPr>
          <w:rFonts w:ascii="宋体" w:hAnsi="宋体" w:cs="宋体" w:hint="eastAsia"/>
          <w:szCs w:val="21"/>
        </w:rPr>
        <w:t>中心</w:t>
      </w:r>
      <w:r w:rsidRPr="008B2D07">
        <w:rPr>
          <w:rFonts w:ascii="宋体" w:hAnsi="宋体" w:cs="宋体" w:hint="eastAsia"/>
          <w:szCs w:val="21"/>
        </w:rPr>
        <w:t>负责解释说明及修订。</w:t>
      </w:r>
    </w:p>
    <w:p w:rsidR="00F856B2" w:rsidRPr="008B2D07" w:rsidRDefault="00F856B2" w:rsidP="008B2D07">
      <w:pPr>
        <w:spacing w:line="360" w:lineRule="auto"/>
        <w:rPr>
          <w:rFonts w:ascii="宋体" w:cs="宋体"/>
          <w:szCs w:val="21"/>
        </w:rPr>
      </w:pPr>
      <w:r w:rsidRPr="008B2D07">
        <w:rPr>
          <w:rFonts w:ascii="宋体" w:hAnsi="宋体" w:cs="宋体" w:hint="eastAsia"/>
          <w:szCs w:val="21"/>
        </w:rPr>
        <w:t>附件</w:t>
      </w:r>
      <w:r w:rsidRPr="008B2D07">
        <w:rPr>
          <w:rFonts w:ascii="宋体" w:hAnsi="宋体" w:cs="宋体"/>
          <w:szCs w:val="21"/>
        </w:rPr>
        <w:t>1</w:t>
      </w:r>
      <w:r w:rsidRPr="008B2D07">
        <w:rPr>
          <w:rFonts w:ascii="宋体" w:hAnsi="宋体" w:cs="宋体" w:hint="eastAsia"/>
          <w:szCs w:val="21"/>
        </w:rPr>
        <w:t>：《</w:t>
      </w:r>
      <w:r w:rsidRPr="008B2D07">
        <w:rPr>
          <w:rFonts w:ascii="宋体" w:hAnsi="宋体" w:cs="宋体" w:hint="eastAsia"/>
          <w:kern w:val="0"/>
          <w:szCs w:val="21"/>
        </w:rPr>
        <w:t>部门</w:t>
      </w:r>
      <w:r w:rsidRPr="008B2D07">
        <w:rPr>
          <w:rFonts w:ascii="宋体" w:hAnsi="宋体" w:cs="宋体"/>
          <w:kern w:val="0"/>
          <w:szCs w:val="21"/>
        </w:rPr>
        <w:t>kpi</w:t>
      </w:r>
      <w:r w:rsidRPr="008B2D07">
        <w:rPr>
          <w:rFonts w:ascii="宋体" w:hAnsi="宋体" w:cs="宋体" w:hint="eastAsia"/>
          <w:kern w:val="0"/>
          <w:szCs w:val="21"/>
        </w:rPr>
        <w:t>绩效考评关联权重表模板》</w:t>
      </w:r>
    </w:p>
    <w:tbl>
      <w:tblPr>
        <w:tblW w:w="9720" w:type="dxa"/>
        <w:tblInd w:w="108" w:type="dxa"/>
        <w:tblLayout w:type="fixed"/>
        <w:tblLook w:val="00A0"/>
      </w:tblPr>
      <w:tblGrid>
        <w:gridCol w:w="360"/>
        <w:gridCol w:w="1344"/>
        <w:gridCol w:w="2587"/>
        <w:gridCol w:w="1282"/>
        <w:gridCol w:w="898"/>
        <w:gridCol w:w="897"/>
        <w:gridCol w:w="1026"/>
        <w:gridCol w:w="1326"/>
      </w:tblGrid>
      <w:tr w:rsidR="00F856B2" w:rsidTr="00541EA5">
        <w:trPr>
          <w:trHeight w:val="469"/>
        </w:trPr>
        <w:tc>
          <w:tcPr>
            <w:tcW w:w="9720" w:type="dxa"/>
            <w:gridSpan w:val="8"/>
            <w:tcBorders>
              <w:top w:val="nil"/>
              <w:left w:val="nil"/>
              <w:bottom w:val="nil"/>
              <w:right w:val="nil"/>
            </w:tcBorders>
            <w:vAlign w:val="bottom"/>
          </w:tcPr>
          <w:p w:rsidR="00F856B2" w:rsidRDefault="00F856B2">
            <w:pPr>
              <w:rPr>
                <w:rFonts w:ascii="宋体" w:cs="宋体"/>
                <w:kern w:val="0"/>
                <w:szCs w:val="21"/>
              </w:rPr>
            </w:pPr>
          </w:p>
          <w:tbl>
            <w:tblPr>
              <w:tblpPr w:leftFromText="180" w:rightFromText="180" w:horzAnchor="margin" w:tblpY="405"/>
              <w:tblOverlap w:val="never"/>
              <w:tblW w:w="10796" w:type="dxa"/>
              <w:tblCellSpacing w:w="0" w:type="dxa"/>
              <w:tblLayout w:type="fixed"/>
              <w:tblCellMar>
                <w:left w:w="0" w:type="dxa"/>
                <w:right w:w="0" w:type="dxa"/>
              </w:tblCellMar>
              <w:tblLook w:val="00A0"/>
            </w:tblPr>
            <w:tblGrid>
              <w:gridCol w:w="10796"/>
            </w:tblGrid>
            <w:tr w:rsidR="00F856B2" w:rsidTr="00541EA5">
              <w:trPr>
                <w:trHeight w:val="469"/>
                <w:tblCellSpacing w:w="0" w:type="dxa"/>
              </w:trPr>
              <w:tc>
                <w:tcPr>
                  <w:tcW w:w="10796" w:type="dxa"/>
                  <w:tcBorders>
                    <w:left w:val="nil"/>
                    <w:bottom w:val="nil"/>
                    <w:right w:val="nil"/>
                  </w:tcBorders>
                  <w:vAlign w:val="center"/>
                </w:tcPr>
                <w:p w:rsidR="00F856B2" w:rsidRDefault="00F856B2" w:rsidP="00B42C1D">
                  <w:pPr>
                    <w:ind w:firstLineChars="1550" w:firstLine="3255"/>
                    <w:rPr>
                      <w:rFonts w:ascii="宋体" w:cs="宋体"/>
                      <w:kern w:val="0"/>
                      <w:szCs w:val="21"/>
                    </w:rPr>
                  </w:pPr>
                  <w:r>
                    <w:rPr>
                      <w:rFonts w:ascii="宋体" w:hAnsi="宋体" w:cs="宋体" w:hint="eastAsia"/>
                      <w:kern w:val="0"/>
                      <w:szCs w:val="21"/>
                    </w:rPr>
                    <w:t>部门</w:t>
                  </w:r>
                  <w:r>
                    <w:rPr>
                      <w:rFonts w:ascii="宋体" w:hAnsi="宋体" w:cs="宋体"/>
                      <w:kern w:val="0"/>
                      <w:szCs w:val="21"/>
                    </w:rPr>
                    <w:t>kpi</w:t>
                  </w:r>
                  <w:r>
                    <w:rPr>
                      <w:rFonts w:ascii="宋体" w:hAnsi="宋体" w:cs="宋体" w:hint="eastAsia"/>
                      <w:kern w:val="0"/>
                      <w:szCs w:val="21"/>
                    </w:rPr>
                    <w:t>绩效考评关联权重表</w:t>
                  </w:r>
                </w:p>
              </w:tc>
            </w:tr>
          </w:tbl>
          <w:p w:rsidR="00F856B2" w:rsidRDefault="00F856B2">
            <w:pPr>
              <w:jc w:val="center"/>
              <w:rPr>
                <w:rFonts w:ascii="宋体" w:cs="宋体"/>
                <w:kern w:val="0"/>
                <w:szCs w:val="21"/>
              </w:rPr>
            </w:pPr>
          </w:p>
        </w:tc>
      </w:tr>
      <w:tr w:rsidR="00F856B2" w:rsidTr="00541EA5">
        <w:trPr>
          <w:trHeight w:val="598"/>
        </w:trPr>
        <w:tc>
          <w:tcPr>
            <w:tcW w:w="1704" w:type="dxa"/>
            <w:gridSpan w:val="2"/>
            <w:vMerge w:val="restart"/>
            <w:tcBorders>
              <w:top w:val="single" w:sz="4" w:space="0" w:color="auto"/>
              <w:left w:val="single" w:sz="4" w:space="0" w:color="auto"/>
              <w:right w:val="single" w:sz="4" w:space="0" w:color="auto"/>
            </w:tcBorders>
            <w:vAlign w:val="center"/>
          </w:tcPr>
          <w:p w:rsidR="00F856B2" w:rsidRDefault="00781C1D">
            <w:pPr>
              <w:rPr>
                <w:rFonts w:ascii="宋体" w:cs="宋体"/>
                <w:kern w:val="0"/>
                <w:szCs w:val="21"/>
              </w:rPr>
            </w:pPr>
            <w:bookmarkStart w:id="0" w:name="_GoBack"/>
            <w:bookmarkEnd w:id="0"/>
            <w:r w:rsidRPr="00781C1D">
              <w:rPr>
                <w:noProof/>
              </w:rPr>
              <w:pict>
                <v:rect id="TextBox 5" o:spid="_x0000_s1028" style="position:absolute;left:0;text-align:left;margin-left:21.85pt;margin-top:10.05pt;width:60.75pt;height:18.75pt;z-index:251655168;mso-position-horizontal-relative:text;mso-position-vertical-relative:text" o:preferrelative="t" filled="f" stroked="f">
                  <v:textbox>
                    <w:txbxContent>
                      <w:p w:rsidR="00E55955" w:rsidRDefault="00E55955">
                        <w:pPr>
                          <w:pStyle w:val="a7"/>
                          <w:spacing w:before="0" w:beforeAutospacing="0" w:after="0" w:afterAutospacing="0"/>
                        </w:pPr>
                        <w:r>
                          <w:rPr>
                            <w:rFonts w:ascii="Calibri" w:cs="黑体" w:hint="eastAsia"/>
                            <w:color w:val="000000"/>
                            <w:sz w:val="21"/>
                            <w:szCs w:val="21"/>
                          </w:rPr>
                          <w:t>关联部门</w:t>
                        </w:r>
                      </w:p>
                    </w:txbxContent>
                  </v:textbox>
                </v:rect>
              </w:pict>
            </w:r>
            <w:r w:rsidR="00F856B2">
              <w:rPr>
                <w:rFonts w:ascii="宋体" w:hAnsi="宋体" w:cs="宋体"/>
                <w:kern w:val="0"/>
                <w:szCs w:val="21"/>
              </w:rPr>
              <w:t>NO</w:t>
            </w:r>
          </w:p>
          <w:p w:rsidR="00F856B2" w:rsidRDefault="00781C1D">
            <w:pPr>
              <w:rPr>
                <w:rFonts w:ascii="宋体" w:cs="宋体"/>
                <w:kern w:val="0"/>
                <w:szCs w:val="21"/>
              </w:rPr>
            </w:pPr>
            <w:r w:rsidRPr="00781C1D">
              <w:rPr>
                <w:noProof/>
              </w:rPr>
              <w:pict>
                <v:line id="__TH_L115" o:spid="_x0000_s1029" style="position:absolute;left:0;text-align:left;z-index:251651072" from="-4.6pt,.5pt" to="75.85pt,17.85pt" o:preferrelative="t" strokeweight=".5pt">
                  <v:stroke miterlimit="2"/>
                </v:line>
              </w:pict>
            </w:r>
            <w:r w:rsidRPr="00781C1D">
              <w:rPr>
                <w:noProof/>
              </w:rPr>
              <w:pict>
                <v:line id="_x0000_s1030" style="position:absolute;left:0;text-align:left;z-index:251652096" from="-4.6pt,.5pt" to="84.85pt,41.25pt" o:preferrelative="t" strokeweight=".5pt">
                  <v:stroke miterlimit="2"/>
                </v:line>
              </w:pict>
            </w:r>
            <w:r w:rsidRPr="00781C1D">
              <w:rPr>
                <w:noProof/>
              </w:rPr>
              <w:pict>
                <v:rect id="TextBox 3" o:spid="_x0000_s1031" style="position:absolute;left:0;text-align:left;margin-left:-5.15pt;margin-top:17.85pt;width:70.5pt;height:18pt;z-index:251653120" o:preferrelative="t" filled="f" stroked="f">
                  <v:textbox>
                    <w:txbxContent>
                      <w:p w:rsidR="00E55955" w:rsidRDefault="00E55955">
                        <w:pPr>
                          <w:pStyle w:val="a7"/>
                          <w:spacing w:before="0" w:beforeAutospacing="0" w:after="0" w:afterAutospacing="0"/>
                        </w:pPr>
                        <w:r>
                          <w:rPr>
                            <w:rFonts w:cs="黑体"/>
                            <w:color w:val="000000"/>
                            <w:sz w:val="21"/>
                            <w:szCs w:val="21"/>
                          </w:rPr>
                          <w:t xml:space="preserve">KPI </w:t>
                        </w:r>
                        <w:r>
                          <w:rPr>
                            <w:rFonts w:cs="黑体" w:hint="eastAsia"/>
                            <w:color w:val="000000"/>
                            <w:sz w:val="21"/>
                            <w:szCs w:val="21"/>
                          </w:rPr>
                          <w:t>指</w:t>
                        </w:r>
                        <w:r>
                          <w:rPr>
                            <w:rFonts w:cs="黑体"/>
                            <w:color w:val="000000"/>
                            <w:sz w:val="21"/>
                            <w:szCs w:val="21"/>
                          </w:rPr>
                          <w:t xml:space="preserve"> </w:t>
                        </w:r>
                        <w:r>
                          <w:rPr>
                            <w:rFonts w:cs="黑体" w:hint="eastAsia"/>
                            <w:color w:val="000000"/>
                            <w:sz w:val="21"/>
                            <w:szCs w:val="21"/>
                          </w:rPr>
                          <w:t>标</w:t>
                        </w:r>
                      </w:p>
                    </w:txbxContent>
                  </v:textbox>
                </v:rect>
              </w:pict>
            </w:r>
            <w:r w:rsidRPr="00781C1D">
              <w:rPr>
                <w:noProof/>
              </w:rPr>
              <w:pict>
                <v:rect id="TextBox 4" o:spid="_x0000_s1032" style="position:absolute;left:0;text-align:left;margin-left:43.9pt;margin-top:23.4pt;width:54.75pt;height:18pt;z-index:251654144" o:preferrelative="t" filled="f" stroked="f">
                  <v:textbox>
                    <w:txbxContent>
                      <w:p w:rsidR="00E55955" w:rsidRDefault="00E55955">
                        <w:pPr>
                          <w:pStyle w:val="a7"/>
                          <w:spacing w:before="0" w:beforeAutospacing="0" w:after="0" w:afterAutospacing="0"/>
                        </w:pPr>
                        <w:r>
                          <w:rPr>
                            <w:rFonts w:ascii="Calibri" w:cs="黑体" w:hint="eastAsia"/>
                            <w:color w:val="000000"/>
                            <w:sz w:val="21"/>
                            <w:szCs w:val="21"/>
                          </w:rPr>
                          <w:t>关联人</w:t>
                        </w:r>
                      </w:p>
                    </w:txbxContent>
                  </v:textbox>
                </v:rect>
              </w:pict>
            </w:r>
            <w:r w:rsidR="00F856B2">
              <w:rPr>
                <w:rFonts w:ascii="宋体" w:hAnsi="宋体" w:cs="宋体" w:hint="eastAsia"/>
                <w:kern w:val="0"/>
                <w:szCs w:val="21"/>
              </w:rPr>
              <w:t xml:space="preserve">　</w:t>
            </w:r>
          </w:p>
        </w:tc>
        <w:tc>
          <w:tcPr>
            <w:tcW w:w="2587" w:type="dxa"/>
            <w:vMerge w:val="restart"/>
            <w:tcBorders>
              <w:top w:val="single" w:sz="4" w:space="0" w:color="auto"/>
              <w:left w:val="nil"/>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p w:rsidR="00F856B2" w:rsidRDefault="00F856B2" w:rsidP="00541EA5">
            <w:pPr>
              <w:jc w:val="center"/>
              <w:rPr>
                <w:rFonts w:ascii="宋体" w:cs="宋体"/>
                <w:kern w:val="0"/>
                <w:szCs w:val="21"/>
              </w:rPr>
            </w:pPr>
            <w:r>
              <w:rPr>
                <w:rFonts w:ascii="宋体" w:hAnsi="宋体" w:cs="宋体" w:hint="eastAsia"/>
                <w:kern w:val="0"/>
                <w:szCs w:val="21"/>
              </w:rPr>
              <w:t>考核细则</w:t>
            </w:r>
          </w:p>
        </w:tc>
        <w:tc>
          <w:tcPr>
            <w:tcW w:w="4103" w:type="dxa"/>
            <w:gridSpan w:val="4"/>
            <w:tcBorders>
              <w:top w:val="single" w:sz="4" w:space="0" w:color="auto"/>
              <w:left w:val="nil"/>
              <w:bottom w:val="single" w:sz="4" w:space="0" w:color="auto"/>
              <w:right w:val="single" w:sz="4" w:space="0" w:color="auto"/>
            </w:tcBorders>
            <w:vAlign w:val="center"/>
          </w:tcPr>
          <w:p w:rsidR="00F856B2" w:rsidRDefault="00F856B2" w:rsidP="00541EA5">
            <w:pPr>
              <w:jc w:val="center"/>
              <w:rPr>
                <w:rFonts w:ascii="宋体" w:cs="宋体"/>
                <w:kern w:val="0"/>
                <w:szCs w:val="21"/>
              </w:rPr>
            </w:pPr>
            <w:r>
              <w:rPr>
                <w:rFonts w:ascii="宋体" w:hAnsi="宋体" w:cs="宋体" w:hint="eastAsia"/>
                <w:kern w:val="0"/>
                <w:szCs w:val="21"/>
              </w:rPr>
              <w:t>岗位</w:t>
            </w:r>
          </w:p>
        </w:tc>
        <w:tc>
          <w:tcPr>
            <w:tcW w:w="1326" w:type="dxa"/>
            <w:tcBorders>
              <w:top w:val="single" w:sz="4" w:space="0" w:color="auto"/>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cs="宋体" w:hint="eastAsia"/>
                <w:kern w:val="0"/>
                <w:szCs w:val="21"/>
              </w:rPr>
              <w:t>备注</w:t>
            </w:r>
          </w:p>
        </w:tc>
      </w:tr>
      <w:tr w:rsidR="00F856B2" w:rsidTr="00541EA5">
        <w:trPr>
          <w:trHeight w:val="457"/>
        </w:trPr>
        <w:tc>
          <w:tcPr>
            <w:tcW w:w="1704" w:type="dxa"/>
            <w:gridSpan w:val="2"/>
            <w:vMerge/>
            <w:tcBorders>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p>
        </w:tc>
        <w:tc>
          <w:tcPr>
            <w:tcW w:w="2587" w:type="dxa"/>
            <w:vMerge/>
            <w:tcBorders>
              <w:left w:val="nil"/>
              <w:bottom w:val="single" w:sz="4" w:space="0" w:color="auto"/>
              <w:right w:val="single" w:sz="4" w:space="0" w:color="auto"/>
            </w:tcBorders>
            <w:vAlign w:val="center"/>
          </w:tcPr>
          <w:p w:rsidR="00F856B2" w:rsidRDefault="00F856B2">
            <w:pPr>
              <w:rPr>
                <w:rFonts w:ascii="宋体" w:cs="宋体"/>
                <w:kern w:val="0"/>
                <w:szCs w:val="21"/>
              </w:rPr>
            </w:pPr>
          </w:p>
        </w:tc>
        <w:tc>
          <w:tcPr>
            <w:tcW w:w="1282" w:type="dxa"/>
            <w:tcBorders>
              <w:top w:val="single" w:sz="4" w:space="0" w:color="auto"/>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w:t>
            </w:r>
            <w:r>
              <w:rPr>
                <w:rFonts w:ascii="宋体" w:hAnsi="宋体" w:cs="宋体" w:hint="eastAsia"/>
                <w:kern w:val="0"/>
                <w:szCs w:val="21"/>
              </w:rPr>
              <w:t>经理</w:t>
            </w:r>
          </w:p>
        </w:tc>
        <w:tc>
          <w:tcPr>
            <w:tcW w:w="898" w:type="dxa"/>
            <w:tcBorders>
              <w:top w:val="single" w:sz="4" w:space="0" w:color="auto"/>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w:t>
            </w:r>
            <w:r>
              <w:rPr>
                <w:rFonts w:ascii="宋体" w:hAnsi="宋体" w:cs="宋体" w:hint="eastAsia"/>
                <w:kern w:val="0"/>
                <w:szCs w:val="21"/>
              </w:rPr>
              <w:t>主管</w:t>
            </w:r>
          </w:p>
        </w:tc>
        <w:tc>
          <w:tcPr>
            <w:tcW w:w="897" w:type="dxa"/>
            <w:tcBorders>
              <w:top w:val="single" w:sz="4" w:space="0" w:color="auto"/>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w:t>
            </w:r>
            <w:r>
              <w:rPr>
                <w:rFonts w:ascii="宋体" w:hAnsi="宋体" w:cs="宋体" w:hint="eastAsia"/>
                <w:kern w:val="0"/>
                <w:szCs w:val="21"/>
              </w:rPr>
              <w:t>主管</w:t>
            </w:r>
          </w:p>
        </w:tc>
        <w:tc>
          <w:tcPr>
            <w:tcW w:w="1026" w:type="dxa"/>
            <w:tcBorders>
              <w:top w:val="single" w:sz="4" w:space="0" w:color="auto"/>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w:t>
            </w:r>
            <w:r>
              <w:rPr>
                <w:rFonts w:ascii="宋体" w:hAnsi="宋体" w:cs="宋体" w:hint="eastAsia"/>
                <w:kern w:val="0"/>
                <w:szCs w:val="21"/>
              </w:rPr>
              <w:t>主管</w:t>
            </w:r>
          </w:p>
        </w:tc>
        <w:tc>
          <w:tcPr>
            <w:tcW w:w="1326" w:type="dxa"/>
            <w:tcBorders>
              <w:top w:val="single" w:sz="4" w:space="0" w:color="auto"/>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427"/>
        </w:trPr>
        <w:tc>
          <w:tcPr>
            <w:tcW w:w="36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w:t>
            </w:r>
          </w:p>
        </w:tc>
        <w:tc>
          <w:tcPr>
            <w:tcW w:w="134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258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897" w:type="dxa"/>
            <w:tcBorders>
              <w:top w:val="single" w:sz="4" w:space="0" w:color="auto"/>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026" w:type="dxa"/>
            <w:tcBorders>
              <w:top w:val="single" w:sz="4" w:space="0" w:color="auto"/>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427"/>
        </w:trPr>
        <w:tc>
          <w:tcPr>
            <w:tcW w:w="36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lastRenderedPageBreak/>
              <w:t>2</w:t>
            </w:r>
          </w:p>
        </w:tc>
        <w:tc>
          <w:tcPr>
            <w:tcW w:w="134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258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89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0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r>
      <w:tr w:rsidR="00F856B2" w:rsidTr="00541EA5">
        <w:trPr>
          <w:trHeight w:val="427"/>
        </w:trPr>
        <w:tc>
          <w:tcPr>
            <w:tcW w:w="36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3</w:t>
            </w:r>
          </w:p>
        </w:tc>
        <w:tc>
          <w:tcPr>
            <w:tcW w:w="134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258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89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0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r>
      <w:tr w:rsidR="00F856B2" w:rsidTr="00541EA5">
        <w:trPr>
          <w:trHeight w:val="427"/>
        </w:trPr>
        <w:tc>
          <w:tcPr>
            <w:tcW w:w="36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4</w:t>
            </w:r>
          </w:p>
        </w:tc>
        <w:tc>
          <w:tcPr>
            <w:tcW w:w="134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258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89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0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r>
      <w:tr w:rsidR="00F856B2" w:rsidTr="00541EA5">
        <w:trPr>
          <w:trHeight w:val="473"/>
        </w:trPr>
        <w:tc>
          <w:tcPr>
            <w:tcW w:w="36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5</w:t>
            </w:r>
          </w:p>
        </w:tc>
        <w:tc>
          <w:tcPr>
            <w:tcW w:w="134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258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89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0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r>
      <w:tr w:rsidR="00F856B2" w:rsidTr="00541EA5">
        <w:trPr>
          <w:trHeight w:val="473"/>
        </w:trPr>
        <w:tc>
          <w:tcPr>
            <w:tcW w:w="36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6</w:t>
            </w:r>
          </w:p>
        </w:tc>
        <w:tc>
          <w:tcPr>
            <w:tcW w:w="134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258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89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0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r>
      <w:tr w:rsidR="00F856B2" w:rsidTr="00541EA5">
        <w:trPr>
          <w:trHeight w:val="473"/>
        </w:trPr>
        <w:tc>
          <w:tcPr>
            <w:tcW w:w="36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7</w:t>
            </w:r>
          </w:p>
        </w:tc>
        <w:tc>
          <w:tcPr>
            <w:tcW w:w="134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258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89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0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r>
      <w:tr w:rsidR="00F856B2" w:rsidTr="00541EA5">
        <w:trPr>
          <w:trHeight w:val="473"/>
        </w:trPr>
        <w:tc>
          <w:tcPr>
            <w:tcW w:w="36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8</w:t>
            </w:r>
          </w:p>
        </w:tc>
        <w:tc>
          <w:tcPr>
            <w:tcW w:w="134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258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5%</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89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0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r>
      <w:tr w:rsidR="00F856B2" w:rsidTr="00541EA5">
        <w:trPr>
          <w:trHeight w:val="473"/>
        </w:trPr>
        <w:tc>
          <w:tcPr>
            <w:tcW w:w="36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9</w:t>
            </w:r>
          </w:p>
        </w:tc>
        <w:tc>
          <w:tcPr>
            <w:tcW w:w="134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258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5%</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89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0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r>
      <w:tr w:rsidR="00F856B2" w:rsidTr="00541EA5">
        <w:trPr>
          <w:trHeight w:val="473"/>
        </w:trPr>
        <w:tc>
          <w:tcPr>
            <w:tcW w:w="36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134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日常工作</w:t>
            </w:r>
          </w:p>
        </w:tc>
        <w:tc>
          <w:tcPr>
            <w:tcW w:w="258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r>
              <w:rPr>
                <w:rFonts w:ascii="宋体" w:hAnsi="宋体" w:cs="宋体"/>
                <w:kern w:val="0"/>
                <w:szCs w:val="21"/>
              </w:rPr>
              <w:t>S</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w:t>
            </w:r>
            <w:r>
              <w:rPr>
                <w:rFonts w:ascii="宋体" w:hAnsi="宋体" w:cs="宋体"/>
                <w:kern w:val="0"/>
                <w:szCs w:val="21"/>
              </w:rPr>
              <w:t>18</w:t>
            </w:r>
            <w:r>
              <w:rPr>
                <w:rFonts w:ascii="宋体" w:hAnsi="宋体" w:cs="宋体" w:hint="eastAsia"/>
                <w:kern w:val="0"/>
                <w:szCs w:val="21"/>
              </w:rPr>
              <w:t>分、</w:t>
            </w:r>
            <w:r>
              <w:rPr>
                <w:rFonts w:ascii="宋体" w:hAnsi="宋体" w:cs="宋体"/>
                <w:kern w:val="0"/>
                <w:szCs w:val="21"/>
              </w:rPr>
              <w:t>A</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w:t>
            </w:r>
            <w:r>
              <w:rPr>
                <w:rFonts w:ascii="宋体" w:hAnsi="宋体" w:cs="宋体"/>
                <w:kern w:val="0"/>
                <w:szCs w:val="21"/>
              </w:rPr>
              <w:t>16-17</w:t>
            </w:r>
            <w:r>
              <w:rPr>
                <w:rFonts w:ascii="宋体" w:hAnsi="宋体" w:cs="宋体" w:hint="eastAsia"/>
                <w:kern w:val="0"/>
                <w:szCs w:val="21"/>
              </w:rPr>
              <w:t>分、</w:t>
            </w:r>
            <w:r>
              <w:rPr>
                <w:rFonts w:ascii="宋体" w:hAnsi="宋体" w:cs="宋体"/>
                <w:kern w:val="0"/>
                <w:szCs w:val="21"/>
              </w:rPr>
              <w:t>B</w:t>
            </w:r>
            <w:r>
              <w:rPr>
                <w:rFonts w:ascii="宋体" w:hAnsi="宋体" w:cs="宋体" w:hint="eastAsia"/>
                <w:kern w:val="0"/>
                <w:szCs w:val="21"/>
              </w:rPr>
              <w:t>：</w:t>
            </w:r>
            <w:r>
              <w:rPr>
                <w:rFonts w:ascii="宋体" w:hAnsi="宋体" w:cs="宋体"/>
                <w:kern w:val="0"/>
                <w:szCs w:val="21"/>
              </w:rPr>
              <w:t>40%</w:t>
            </w:r>
            <w:r>
              <w:rPr>
                <w:rFonts w:ascii="宋体" w:hAnsi="宋体" w:cs="宋体" w:hint="eastAsia"/>
                <w:kern w:val="0"/>
                <w:szCs w:val="21"/>
              </w:rPr>
              <w:t>，</w:t>
            </w:r>
            <w:r>
              <w:rPr>
                <w:rFonts w:ascii="宋体" w:hAnsi="宋体" w:cs="宋体"/>
                <w:kern w:val="0"/>
                <w:szCs w:val="21"/>
              </w:rPr>
              <w:t>14-15</w:t>
            </w:r>
            <w:r>
              <w:rPr>
                <w:rFonts w:ascii="宋体" w:hAnsi="宋体" w:cs="宋体" w:hint="eastAsia"/>
                <w:kern w:val="0"/>
                <w:szCs w:val="21"/>
              </w:rPr>
              <w:t>分；</w:t>
            </w:r>
            <w:r>
              <w:rPr>
                <w:rFonts w:ascii="宋体" w:hAnsi="宋体" w:cs="宋体"/>
                <w:kern w:val="0"/>
                <w:szCs w:val="21"/>
              </w:rPr>
              <w:t>C</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w:t>
            </w:r>
            <w:r>
              <w:rPr>
                <w:rFonts w:ascii="宋体" w:hAnsi="宋体" w:cs="宋体"/>
                <w:kern w:val="0"/>
                <w:szCs w:val="21"/>
              </w:rPr>
              <w:t>12-13</w:t>
            </w:r>
            <w:r>
              <w:rPr>
                <w:rFonts w:ascii="宋体" w:hAnsi="宋体" w:cs="宋体" w:hint="eastAsia"/>
                <w:kern w:val="0"/>
                <w:szCs w:val="21"/>
              </w:rPr>
              <w:t>分、</w:t>
            </w:r>
            <w:r>
              <w:rPr>
                <w:rFonts w:ascii="宋体" w:hAnsi="宋体" w:cs="宋体"/>
                <w:kern w:val="0"/>
                <w:szCs w:val="21"/>
              </w:rPr>
              <w:t>D</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分）</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20%</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89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0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r>
      <w:tr w:rsidR="00F856B2" w:rsidTr="00541EA5">
        <w:trPr>
          <w:trHeight w:val="412"/>
        </w:trPr>
        <w:tc>
          <w:tcPr>
            <w:tcW w:w="4291" w:type="dxa"/>
            <w:gridSpan w:val="3"/>
            <w:tcBorders>
              <w:top w:val="single" w:sz="4" w:space="0" w:color="auto"/>
              <w:left w:val="single" w:sz="4" w:space="0" w:color="auto"/>
              <w:bottom w:val="single" w:sz="4" w:space="0" w:color="auto"/>
              <w:right w:val="single" w:sz="4" w:space="0" w:color="000000"/>
            </w:tcBorders>
            <w:vAlign w:val="center"/>
          </w:tcPr>
          <w:p w:rsidR="00F856B2" w:rsidRDefault="00F856B2">
            <w:pPr>
              <w:rPr>
                <w:rFonts w:ascii="宋体" w:cs="宋体"/>
                <w:kern w:val="0"/>
                <w:szCs w:val="21"/>
              </w:rPr>
            </w:pPr>
            <w:r>
              <w:rPr>
                <w:rFonts w:ascii="宋体" w:hAnsi="宋体" w:cs="宋体" w:hint="eastAsia"/>
                <w:kern w:val="0"/>
                <w:szCs w:val="21"/>
              </w:rPr>
              <w:t>合计</w:t>
            </w:r>
          </w:p>
        </w:tc>
        <w:tc>
          <w:tcPr>
            <w:tcW w:w="1282"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100%</w:t>
            </w:r>
          </w:p>
        </w:tc>
        <w:tc>
          <w:tcPr>
            <w:tcW w:w="898"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0%</w:t>
            </w:r>
          </w:p>
        </w:tc>
        <w:tc>
          <w:tcPr>
            <w:tcW w:w="897"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0%</w:t>
            </w:r>
          </w:p>
        </w:tc>
        <w:tc>
          <w:tcPr>
            <w:tcW w:w="10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0%</w:t>
            </w:r>
          </w:p>
        </w:tc>
        <w:tc>
          <w:tcPr>
            <w:tcW w:w="132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r>
    </w:tbl>
    <w:p w:rsidR="00F856B2" w:rsidRDefault="00F856B2">
      <w:pPr>
        <w:rPr>
          <w:rFonts w:ascii="宋体" w:cs="宋体"/>
          <w:szCs w:val="21"/>
        </w:rPr>
      </w:pPr>
    </w:p>
    <w:p w:rsidR="00F856B2" w:rsidRDefault="00F856B2" w:rsidP="00B42C1D">
      <w:pPr>
        <w:ind w:firstLineChars="600" w:firstLine="1260"/>
        <w:rPr>
          <w:rFonts w:ascii="宋体" w:cs="宋体"/>
          <w:szCs w:val="21"/>
        </w:rPr>
      </w:pPr>
      <w:r>
        <w:rPr>
          <w:rFonts w:ascii="宋体" w:hAnsi="宋体" w:cs="宋体" w:hint="eastAsia"/>
          <w:szCs w:val="21"/>
        </w:rPr>
        <w:t>制作：</w:t>
      </w:r>
      <w:r>
        <w:rPr>
          <w:rFonts w:ascii="宋体" w:hAnsi="宋体" w:cs="宋体"/>
          <w:szCs w:val="21"/>
        </w:rPr>
        <w:t xml:space="preserve">                    </w:t>
      </w:r>
      <w:r>
        <w:rPr>
          <w:rFonts w:ascii="宋体" w:hAnsi="宋体" w:cs="宋体" w:hint="eastAsia"/>
          <w:szCs w:val="21"/>
        </w:rPr>
        <w:t>审核：</w:t>
      </w:r>
      <w:r>
        <w:rPr>
          <w:rFonts w:ascii="宋体" w:hAnsi="宋体" w:cs="宋体"/>
          <w:szCs w:val="21"/>
        </w:rPr>
        <w:t xml:space="preserve">                  </w:t>
      </w:r>
      <w:r>
        <w:rPr>
          <w:rFonts w:ascii="宋体" w:hAnsi="宋体" w:cs="宋体" w:hint="eastAsia"/>
          <w:szCs w:val="21"/>
        </w:rPr>
        <w:t>审批</w:t>
      </w:r>
    </w:p>
    <w:p w:rsidR="00F856B2" w:rsidRDefault="00F856B2">
      <w:pPr>
        <w:rPr>
          <w:rFonts w:ascii="宋体" w:cs="宋体"/>
          <w:szCs w:val="21"/>
        </w:rPr>
      </w:pPr>
    </w:p>
    <w:p w:rsidR="00F856B2" w:rsidRDefault="00F856B2">
      <w:pPr>
        <w:rPr>
          <w:rFonts w:ascii="宋体" w:cs="宋体"/>
          <w:szCs w:val="21"/>
        </w:rPr>
      </w:pPr>
      <w:r>
        <w:rPr>
          <w:rFonts w:ascii="宋体" w:hAnsi="宋体" w:cs="宋体" w:hint="eastAsia"/>
          <w:szCs w:val="21"/>
        </w:rPr>
        <w:t>附件</w:t>
      </w:r>
      <w:r>
        <w:rPr>
          <w:rFonts w:ascii="宋体" w:hAnsi="宋体" w:cs="宋体"/>
          <w:szCs w:val="21"/>
        </w:rPr>
        <w:t>2</w:t>
      </w:r>
      <w:r>
        <w:rPr>
          <w:rFonts w:ascii="宋体" w:hAnsi="宋体" w:cs="宋体" w:hint="eastAsia"/>
          <w:szCs w:val="21"/>
        </w:rPr>
        <w:t>：《绩效考核指标数据来源汇总表》</w:t>
      </w:r>
    </w:p>
    <w:p w:rsidR="00F856B2" w:rsidRDefault="00F856B2">
      <w:pPr>
        <w:jc w:val="center"/>
        <w:rPr>
          <w:rFonts w:ascii="宋体" w:cs="宋体"/>
          <w:szCs w:val="21"/>
        </w:rPr>
      </w:pPr>
      <w:r>
        <w:rPr>
          <w:rFonts w:ascii="宋体" w:hAnsi="宋体" w:cs="宋体" w:hint="eastAsia"/>
          <w:szCs w:val="21"/>
        </w:rPr>
        <w:t>绩效考核指标数据来源汇总表</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724"/>
        <w:gridCol w:w="1336"/>
        <w:gridCol w:w="1980"/>
        <w:gridCol w:w="1260"/>
        <w:gridCol w:w="1440"/>
        <w:gridCol w:w="1260"/>
      </w:tblGrid>
      <w:tr w:rsidR="00F856B2" w:rsidTr="00541EA5">
        <w:tc>
          <w:tcPr>
            <w:tcW w:w="720" w:type="dxa"/>
            <w:tcBorders>
              <w:top w:val="single" w:sz="12" w:space="0" w:color="auto"/>
              <w:left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序号</w:t>
            </w:r>
          </w:p>
        </w:tc>
        <w:tc>
          <w:tcPr>
            <w:tcW w:w="1724" w:type="dxa"/>
            <w:tcBorders>
              <w:top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KPI</w:t>
            </w:r>
            <w:r w:rsidRPr="00BD3581">
              <w:rPr>
                <w:rFonts w:ascii="宋体" w:hAnsi="宋体" w:cs="宋体" w:hint="eastAsia"/>
                <w:szCs w:val="21"/>
              </w:rPr>
              <w:t>指标</w:t>
            </w:r>
            <w:r w:rsidRPr="00BD3581">
              <w:rPr>
                <w:rFonts w:ascii="宋体" w:hAnsi="宋体" w:cs="宋体"/>
                <w:szCs w:val="21"/>
              </w:rPr>
              <w:t>/</w:t>
            </w:r>
            <w:r w:rsidRPr="00BD3581">
              <w:rPr>
                <w:rFonts w:ascii="宋体" w:hAnsi="宋体" w:cs="宋体" w:hint="eastAsia"/>
                <w:szCs w:val="21"/>
              </w:rPr>
              <w:t>项目</w:t>
            </w:r>
          </w:p>
        </w:tc>
        <w:tc>
          <w:tcPr>
            <w:tcW w:w="1336" w:type="dxa"/>
            <w:tcBorders>
              <w:top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报表名称</w:t>
            </w:r>
          </w:p>
        </w:tc>
        <w:tc>
          <w:tcPr>
            <w:tcW w:w="1980" w:type="dxa"/>
            <w:tcBorders>
              <w:top w:val="single" w:sz="12" w:space="0" w:color="auto"/>
              <w:bottom w:val="single" w:sz="12" w:space="0" w:color="auto"/>
            </w:tcBorders>
            <w:vAlign w:val="center"/>
          </w:tcPr>
          <w:p w:rsidR="00F856B2" w:rsidRDefault="00F856B2">
            <w:pPr>
              <w:rPr>
                <w:rFonts w:ascii="宋体" w:cs="宋体"/>
                <w:szCs w:val="21"/>
              </w:rPr>
            </w:pPr>
            <w:r w:rsidRPr="00BD3581">
              <w:rPr>
                <w:rFonts w:ascii="宋体" w:hAnsi="宋体" w:cs="宋体" w:hint="eastAsia"/>
                <w:szCs w:val="21"/>
              </w:rPr>
              <w:t>定</w:t>
            </w:r>
            <w:r w:rsidRPr="00BD3581">
              <w:rPr>
                <w:rFonts w:ascii="宋体" w:hAnsi="宋体" w:cs="宋体"/>
                <w:szCs w:val="21"/>
              </w:rPr>
              <w:t xml:space="preserve"> </w:t>
            </w:r>
            <w:r w:rsidRPr="00BD3581">
              <w:rPr>
                <w:rFonts w:ascii="宋体" w:hAnsi="宋体" w:cs="宋体" w:hint="eastAsia"/>
                <w:szCs w:val="21"/>
              </w:rPr>
              <w:t>义</w:t>
            </w:r>
            <w:r w:rsidRPr="00BD3581">
              <w:rPr>
                <w:rFonts w:ascii="宋体" w:hAnsi="宋体" w:cs="宋体"/>
                <w:szCs w:val="21"/>
              </w:rPr>
              <w:t xml:space="preserve">/ </w:t>
            </w:r>
          </w:p>
          <w:p w:rsidR="00F856B2" w:rsidRPr="00BD3581" w:rsidRDefault="00F856B2">
            <w:pPr>
              <w:rPr>
                <w:rFonts w:ascii="宋体" w:cs="宋体"/>
                <w:szCs w:val="21"/>
              </w:rPr>
            </w:pPr>
            <w:r w:rsidRPr="00BD3581">
              <w:rPr>
                <w:rFonts w:ascii="宋体" w:hAnsi="宋体" w:cs="宋体" w:hint="eastAsia"/>
                <w:szCs w:val="21"/>
              </w:rPr>
              <w:t>计</w:t>
            </w:r>
            <w:r w:rsidRPr="00BD3581">
              <w:rPr>
                <w:rFonts w:ascii="宋体" w:hAnsi="宋体" w:cs="宋体"/>
                <w:szCs w:val="21"/>
              </w:rPr>
              <w:t xml:space="preserve"> </w:t>
            </w:r>
            <w:r w:rsidRPr="00BD3581">
              <w:rPr>
                <w:rFonts w:ascii="宋体" w:hAnsi="宋体" w:cs="宋体" w:hint="eastAsia"/>
                <w:szCs w:val="21"/>
              </w:rPr>
              <w:t>算</w:t>
            </w:r>
            <w:r w:rsidRPr="00BD3581">
              <w:rPr>
                <w:rFonts w:ascii="宋体" w:hAnsi="宋体" w:cs="宋体"/>
                <w:szCs w:val="21"/>
              </w:rPr>
              <w:t xml:space="preserve"> </w:t>
            </w:r>
            <w:r w:rsidRPr="00BD3581">
              <w:rPr>
                <w:rFonts w:ascii="宋体" w:hAnsi="宋体" w:cs="宋体" w:hint="eastAsia"/>
                <w:szCs w:val="21"/>
              </w:rPr>
              <w:t>公</w:t>
            </w:r>
            <w:r w:rsidRPr="00BD3581">
              <w:rPr>
                <w:rFonts w:ascii="宋体" w:hAnsi="宋体" w:cs="宋体"/>
                <w:szCs w:val="21"/>
              </w:rPr>
              <w:t xml:space="preserve"> </w:t>
            </w:r>
            <w:r w:rsidRPr="00BD3581">
              <w:rPr>
                <w:rFonts w:ascii="宋体" w:hAnsi="宋体" w:cs="宋体" w:hint="eastAsia"/>
                <w:szCs w:val="21"/>
              </w:rPr>
              <w:t>式</w:t>
            </w:r>
          </w:p>
        </w:tc>
        <w:tc>
          <w:tcPr>
            <w:tcW w:w="1260" w:type="dxa"/>
            <w:tcBorders>
              <w:top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提交部门</w:t>
            </w:r>
          </w:p>
        </w:tc>
        <w:tc>
          <w:tcPr>
            <w:tcW w:w="1440" w:type="dxa"/>
            <w:tcBorders>
              <w:top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提交日期</w:t>
            </w:r>
          </w:p>
        </w:tc>
        <w:tc>
          <w:tcPr>
            <w:tcW w:w="1260" w:type="dxa"/>
            <w:tcBorders>
              <w:top w:val="single" w:sz="12" w:space="0" w:color="auto"/>
              <w:bottom w:val="single" w:sz="12" w:space="0" w:color="auto"/>
              <w:right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提交周期</w:t>
            </w:r>
          </w:p>
        </w:tc>
      </w:tr>
      <w:tr w:rsidR="00F856B2" w:rsidTr="00541EA5">
        <w:tc>
          <w:tcPr>
            <w:tcW w:w="720" w:type="dxa"/>
            <w:tcBorders>
              <w:top w:val="single" w:sz="12" w:space="0" w:color="auto"/>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w:t>
            </w:r>
          </w:p>
        </w:tc>
        <w:tc>
          <w:tcPr>
            <w:tcW w:w="1724" w:type="dxa"/>
            <w:tcBorders>
              <w:top w:val="single" w:sz="12" w:space="0" w:color="auto"/>
            </w:tcBorders>
            <w:vAlign w:val="center"/>
          </w:tcPr>
          <w:p w:rsidR="00F856B2" w:rsidRPr="00BD3581" w:rsidRDefault="00F856B2">
            <w:pPr>
              <w:rPr>
                <w:rFonts w:ascii="宋体" w:cs="宋体"/>
                <w:szCs w:val="21"/>
              </w:rPr>
            </w:pPr>
          </w:p>
        </w:tc>
        <w:tc>
          <w:tcPr>
            <w:tcW w:w="1336" w:type="dxa"/>
            <w:tcBorders>
              <w:top w:val="single" w:sz="12" w:space="0" w:color="auto"/>
            </w:tcBorders>
            <w:vAlign w:val="center"/>
          </w:tcPr>
          <w:p w:rsidR="00F856B2" w:rsidRPr="00BD3581" w:rsidRDefault="00F856B2">
            <w:pPr>
              <w:rPr>
                <w:rFonts w:ascii="宋体" w:cs="宋体"/>
                <w:szCs w:val="21"/>
              </w:rPr>
            </w:pPr>
          </w:p>
        </w:tc>
        <w:tc>
          <w:tcPr>
            <w:tcW w:w="1980" w:type="dxa"/>
            <w:tcBorders>
              <w:top w:val="single" w:sz="12" w:space="0" w:color="auto"/>
            </w:tcBorders>
            <w:vAlign w:val="center"/>
          </w:tcPr>
          <w:p w:rsidR="00F856B2" w:rsidRPr="00BD3581" w:rsidRDefault="00F856B2">
            <w:pPr>
              <w:rPr>
                <w:rFonts w:ascii="宋体" w:cs="宋体"/>
                <w:szCs w:val="21"/>
              </w:rPr>
            </w:pPr>
          </w:p>
        </w:tc>
        <w:tc>
          <w:tcPr>
            <w:tcW w:w="1260" w:type="dxa"/>
            <w:tcBorders>
              <w:top w:val="single" w:sz="12" w:space="0" w:color="auto"/>
            </w:tcBorders>
            <w:vAlign w:val="center"/>
          </w:tcPr>
          <w:p w:rsidR="00F856B2" w:rsidRPr="00BD3581" w:rsidRDefault="00F856B2">
            <w:pPr>
              <w:rPr>
                <w:rFonts w:ascii="宋体" w:cs="宋体"/>
                <w:szCs w:val="21"/>
              </w:rPr>
            </w:pPr>
          </w:p>
        </w:tc>
        <w:tc>
          <w:tcPr>
            <w:tcW w:w="1440" w:type="dxa"/>
            <w:tcBorders>
              <w:top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每月</w:t>
            </w:r>
            <w:r w:rsidRPr="00BD3581">
              <w:rPr>
                <w:rFonts w:ascii="宋体" w:hAnsi="宋体" w:cs="宋体"/>
                <w:szCs w:val="21"/>
              </w:rPr>
              <w:t>3</w:t>
            </w:r>
            <w:r w:rsidRPr="00BD3581">
              <w:rPr>
                <w:rFonts w:ascii="宋体" w:hAnsi="宋体" w:cs="宋体" w:hint="eastAsia"/>
                <w:szCs w:val="21"/>
              </w:rPr>
              <w:t>日前</w:t>
            </w:r>
          </w:p>
        </w:tc>
        <w:tc>
          <w:tcPr>
            <w:tcW w:w="1260" w:type="dxa"/>
            <w:tcBorders>
              <w:top w:val="single" w:sz="12" w:space="0" w:color="auto"/>
              <w:right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月</w:t>
            </w:r>
            <w:r w:rsidRPr="00BD3581">
              <w:rPr>
                <w:rFonts w:ascii="宋体" w:hAnsi="宋体" w:cs="宋体"/>
                <w:szCs w:val="21"/>
              </w:rPr>
              <w:t>/</w:t>
            </w:r>
            <w:r w:rsidRPr="00BD3581">
              <w:rPr>
                <w:rFonts w:ascii="宋体" w:hAnsi="宋体" w:cs="宋体" w:hint="eastAsia"/>
                <w:szCs w:val="21"/>
              </w:rPr>
              <w:t>年</w:t>
            </w: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2</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3</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4</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5</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6</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7</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8</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9</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10</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11</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12</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13</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14</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15</w:t>
            </w:r>
          </w:p>
        </w:tc>
        <w:tc>
          <w:tcPr>
            <w:tcW w:w="1724" w:type="dxa"/>
            <w:vAlign w:val="center"/>
          </w:tcPr>
          <w:p w:rsidR="00F856B2" w:rsidRPr="00BD3581" w:rsidRDefault="00F856B2">
            <w:pPr>
              <w:rPr>
                <w:rFonts w:ascii="宋体" w:cs="宋体"/>
                <w:szCs w:val="21"/>
              </w:rPr>
            </w:pPr>
          </w:p>
        </w:tc>
        <w:tc>
          <w:tcPr>
            <w:tcW w:w="1336" w:type="dxa"/>
            <w:vAlign w:val="center"/>
          </w:tcPr>
          <w:p w:rsidR="00F856B2" w:rsidRPr="00BD3581" w:rsidRDefault="00F856B2">
            <w:pPr>
              <w:rPr>
                <w:rFonts w:ascii="宋体" w:cs="宋体"/>
                <w:szCs w:val="21"/>
              </w:rPr>
            </w:pPr>
          </w:p>
        </w:tc>
        <w:tc>
          <w:tcPr>
            <w:tcW w:w="1980" w:type="dxa"/>
            <w:vAlign w:val="center"/>
          </w:tcPr>
          <w:p w:rsidR="00F856B2" w:rsidRPr="00BD3581" w:rsidRDefault="00F856B2">
            <w:pPr>
              <w:rPr>
                <w:rFonts w:ascii="宋体" w:cs="宋体"/>
                <w:szCs w:val="21"/>
              </w:rPr>
            </w:pPr>
          </w:p>
        </w:tc>
        <w:tc>
          <w:tcPr>
            <w:tcW w:w="1260" w:type="dxa"/>
            <w:vAlign w:val="center"/>
          </w:tcPr>
          <w:p w:rsidR="00F856B2" w:rsidRPr="00BD3581" w:rsidRDefault="00F856B2">
            <w:pPr>
              <w:rPr>
                <w:rFonts w:ascii="宋体" w:cs="宋体"/>
                <w:szCs w:val="21"/>
              </w:rPr>
            </w:pPr>
          </w:p>
        </w:tc>
        <w:tc>
          <w:tcPr>
            <w:tcW w:w="1440" w:type="dxa"/>
            <w:vAlign w:val="center"/>
          </w:tcPr>
          <w:p w:rsidR="00F856B2" w:rsidRPr="00BD3581" w:rsidRDefault="00F856B2">
            <w:pPr>
              <w:rPr>
                <w:rFonts w:ascii="宋体" w:cs="宋体"/>
                <w:szCs w:val="21"/>
              </w:rPr>
            </w:pPr>
          </w:p>
        </w:tc>
        <w:tc>
          <w:tcPr>
            <w:tcW w:w="1260" w:type="dxa"/>
            <w:tcBorders>
              <w:right w:val="single" w:sz="12" w:space="0" w:color="auto"/>
            </w:tcBorders>
            <w:vAlign w:val="center"/>
          </w:tcPr>
          <w:p w:rsidR="00F856B2" w:rsidRPr="00BD3581" w:rsidRDefault="00F856B2">
            <w:pPr>
              <w:rPr>
                <w:rFonts w:ascii="宋体" w:cs="宋体"/>
                <w:szCs w:val="21"/>
              </w:rPr>
            </w:pPr>
          </w:p>
        </w:tc>
      </w:tr>
      <w:tr w:rsidR="00F856B2" w:rsidTr="00541EA5">
        <w:tc>
          <w:tcPr>
            <w:tcW w:w="720" w:type="dxa"/>
            <w:tcBorders>
              <w:left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16</w:t>
            </w:r>
          </w:p>
        </w:tc>
        <w:tc>
          <w:tcPr>
            <w:tcW w:w="1724" w:type="dxa"/>
            <w:tcBorders>
              <w:bottom w:val="single" w:sz="12" w:space="0" w:color="auto"/>
            </w:tcBorders>
            <w:vAlign w:val="center"/>
          </w:tcPr>
          <w:p w:rsidR="00F856B2" w:rsidRPr="00BD3581" w:rsidRDefault="00F856B2">
            <w:pPr>
              <w:rPr>
                <w:rFonts w:ascii="宋体" w:cs="宋体"/>
                <w:szCs w:val="21"/>
              </w:rPr>
            </w:pPr>
          </w:p>
        </w:tc>
        <w:tc>
          <w:tcPr>
            <w:tcW w:w="1336" w:type="dxa"/>
            <w:tcBorders>
              <w:bottom w:val="single" w:sz="12" w:space="0" w:color="auto"/>
            </w:tcBorders>
            <w:vAlign w:val="center"/>
          </w:tcPr>
          <w:p w:rsidR="00F856B2" w:rsidRPr="00BD3581" w:rsidRDefault="00F856B2">
            <w:pPr>
              <w:rPr>
                <w:rFonts w:ascii="宋体" w:cs="宋体"/>
                <w:szCs w:val="21"/>
              </w:rPr>
            </w:pPr>
          </w:p>
        </w:tc>
        <w:tc>
          <w:tcPr>
            <w:tcW w:w="1980" w:type="dxa"/>
            <w:tcBorders>
              <w:bottom w:val="single" w:sz="12" w:space="0" w:color="auto"/>
            </w:tcBorders>
            <w:vAlign w:val="center"/>
          </w:tcPr>
          <w:p w:rsidR="00F856B2" w:rsidRPr="00BD3581" w:rsidRDefault="00F856B2">
            <w:pPr>
              <w:rPr>
                <w:rFonts w:ascii="宋体" w:cs="宋体"/>
                <w:szCs w:val="21"/>
              </w:rPr>
            </w:pPr>
          </w:p>
        </w:tc>
        <w:tc>
          <w:tcPr>
            <w:tcW w:w="1260" w:type="dxa"/>
            <w:tcBorders>
              <w:bottom w:val="single" w:sz="12" w:space="0" w:color="auto"/>
            </w:tcBorders>
            <w:vAlign w:val="center"/>
          </w:tcPr>
          <w:p w:rsidR="00F856B2" w:rsidRPr="00BD3581" w:rsidRDefault="00F856B2">
            <w:pPr>
              <w:rPr>
                <w:rFonts w:ascii="宋体" w:cs="宋体"/>
                <w:szCs w:val="21"/>
              </w:rPr>
            </w:pPr>
          </w:p>
        </w:tc>
        <w:tc>
          <w:tcPr>
            <w:tcW w:w="1440" w:type="dxa"/>
            <w:tcBorders>
              <w:bottom w:val="single" w:sz="12" w:space="0" w:color="auto"/>
            </w:tcBorders>
            <w:vAlign w:val="center"/>
          </w:tcPr>
          <w:p w:rsidR="00F856B2" w:rsidRPr="00BD3581" w:rsidRDefault="00F856B2">
            <w:pPr>
              <w:rPr>
                <w:rFonts w:ascii="宋体" w:cs="宋体"/>
                <w:szCs w:val="21"/>
              </w:rPr>
            </w:pPr>
          </w:p>
        </w:tc>
        <w:tc>
          <w:tcPr>
            <w:tcW w:w="1260" w:type="dxa"/>
            <w:tcBorders>
              <w:bottom w:val="single" w:sz="12" w:space="0" w:color="auto"/>
              <w:right w:val="single" w:sz="12" w:space="0" w:color="auto"/>
            </w:tcBorders>
            <w:vAlign w:val="center"/>
          </w:tcPr>
          <w:p w:rsidR="00F856B2" w:rsidRPr="00BD3581" w:rsidRDefault="00F856B2">
            <w:pPr>
              <w:rPr>
                <w:rFonts w:ascii="宋体" w:cs="宋体"/>
                <w:szCs w:val="21"/>
              </w:rPr>
            </w:pPr>
          </w:p>
        </w:tc>
      </w:tr>
    </w:tbl>
    <w:p w:rsidR="00F856B2" w:rsidRDefault="00F856B2">
      <w:pPr>
        <w:rPr>
          <w:rFonts w:ascii="宋体" w:cs="宋体"/>
          <w:szCs w:val="21"/>
        </w:rPr>
      </w:pPr>
      <w:r>
        <w:rPr>
          <w:rFonts w:ascii="宋体" w:hAnsi="宋体" w:cs="宋体" w:hint="eastAsia"/>
          <w:szCs w:val="21"/>
        </w:rPr>
        <w:t>制作：</w:t>
      </w:r>
      <w:r>
        <w:rPr>
          <w:rFonts w:ascii="宋体" w:hAnsi="宋体" w:cs="宋体"/>
          <w:szCs w:val="21"/>
        </w:rPr>
        <w:t xml:space="preserve">                             </w:t>
      </w:r>
      <w:r>
        <w:rPr>
          <w:rFonts w:ascii="宋体" w:hAnsi="宋体" w:cs="宋体" w:hint="eastAsia"/>
          <w:szCs w:val="21"/>
        </w:rPr>
        <w:t>审核：</w:t>
      </w:r>
      <w:r>
        <w:rPr>
          <w:rFonts w:ascii="宋体" w:hAnsi="宋体" w:cs="宋体"/>
          <w:szCs w:val="21"/>
        </w:rPr>
        <w:t xml:space="preserve">                            </w:t>
      </w:r>
      <w:r>
        <w:rPr>
          <w:rFonts w:ascii="宋体" w:hAnsi="宋体" w:cs="宋体" w:hint="eastAsia"/>
          <w:szCs w:val="21"/>
        </w:rPr>
        <w:t>审批</w:t>
      </w:r>
    </w:p>
    <w:p w:rsidR="00F856B2" w:rsidRDefault="00F856B2">
      <w:pPr>
        <w:rPr>
          <w:rFonts w:ascii="宋体" w:cs="宋体"/>
          <w:szCs w:val="21"/>
        </w:rPr>
      </w:pPr>
    </w:p>
    <w:p w:rsidR="00F856B2" w:rsidRDefault="00F856B2">
      <w:pPr>
        <w:rPr>
          <w:rFonts w:ascii="宋体" w:cs="宋体"/>
          <w:szCs w:val="21"/>
        </w:rPr>
      </w:pPr>
      <w:r>
        <w:rPr>
          <w:rFonts w:ascii="宋体" w:hAnsi="宋体" w:cs="宋体" w:hint="eastAsia"/>
          <w:szCs w:val="21"/>
        </w:rPr>
        <w:t>附件</w:t>
      </w:r>
      <w:r>
        <w:rPr>
          <w:rFonts w:ascii="宋体" w:hAnsi="宋体" w:cs="宋体"/>
          <w:szCs w:val="21"/>
        </w:rPr>
        <w:t>3</w:t>
      </w:r>
      <w:r>
        <w:rPr>
          <w:rFonts w:ascii="宋体" w:hAnsi="宋体" w:cs="宋体" w:hint="eastAsia"/>
          <w:szCs w:val="21"/>
        </w:rPr>
        <w:t>：《岗位绩效考核表模板》</w:t>
      </w:r>
    </w:p>
    <w:p w:rsidR="00F856B2" w:rsidRDefault="00F856B2">
      <w:pPr>
        <w:rPr>
          <w:rFonts w:ascii="宋体" w:cs="宋体"/>
          <w:szCs w:val="21"/>
        </w:rPr>
      </w:pPr>
    </w:p>
    <w:tbl>
      <w:tblPr>
        <w:tblW w:w="9720" w:type="dxa"/>
        <w:tblInd w:w="108" w:type="dxa"/>
        <w:tblLayout w:type="fixed"/>
        <w:tblLook w:val="00A0"/>
      </w:tblPr>
      <w:tblGrid>
        <w:gridCol w:w="540"/>
        <w:gridCol w:w="1440"/>
        <w:gridCol w:w="1800"/>
        <w:gridCol w:w="1260"/>
        <w:gridCol w:w="540"/>
        <w:gridCol w:w="1080"/>
        <w:gridCol w:w="720"/>
        <w:gridCol w:w="1236"/>
        <w:gridCol w:w="564"/>
        <w:gridCol w:w="540"/>
      </w:tblGrid>
      <w:tr w:rsidR="00F856B2" w:rsidTr="00430669">
        <w:trPr>
          <w:trHeight w:val="359"/>
        </w:trPr>
        <w:tc>
          <w:tcPr>
            <w:tcW w:w="9720" w:type="dxa"/>
            <w:gridSpan w:val="10"/>
            <w:tcBorders>
              <w:top w:val="nil"/>
              <w:left w:val="nil"/>
              <w:bottom w:val="nil"/>
              <w:right w:val="nil"/>
            </w:tcBorders>
            <w:vAlign w:val="center"/>
          </w:tcPr>
          <w:p w:rsidR="00F856B2" w:rsidRDefault="00F856B2">
            <w:pPr>
              <w:rPr>
                <w:rFonts w:ascii="宋体" w:cs="宋体"/>
                <w:kern w:val="0"/>
                <w:szCs w:val="21"/>
              </w:rPr>
            </w:pPr>
            <w:r>
              <w:rPr>
                <w:rFonts w:ascii="宋体" w:hAnsi="宋体" w:cs="宋体"/>
                <w:kern w:val="0"/>
                <w:szCs w:val="21"/>
              </w:rPr>
              <w:t xml:space="preserve">                               </w:t>
            </w:r>
            <w:r>
              <w:rPr>
                <w:rFonts w:ascii="宋体" w:hAnsi="宋体" w:cs="宋体"/>
                <w:kern w:val="0"/>
                <w:szCs w:val="21"/>
                <w:u w:val="single"/>
              </w:rPr>
              <w:t xml:space="preserve">       </w:t>
            </w:r>
            <w:r>
              <w:rPr>
                <w:rFonts w:ascii="宋体" w:hAnsi="宋体" w:cs="宋体"/>
                <w:kern w:val="0"/>
                <w:szCs w:val="21"/>
              </w:rPr>
              <w:t xml:space="preserve"> </w:t>
            </w:r>
            <w:r>
              <w:rPr>
                <w:rFonts w:ascii="宋体" w:hAnsi="宋体" w:cs="宋体" w:hint="eastAsia"/>
                <w:kern w:val="0"/>
                <w:szCs w:val="21"/>
              </w:rPr>
              <w:t>部</w:t>
            </w:r>
            <w:r>
              <w:rPr>
                <w:rFonts w:ascii="宋体" w:hAnsi="宋体" w:cs="宋体"/>
                <w:kern w:val="0"/>
                <w:szCs w:val="21"/>
                <w:u w:val="single"/>
              </w:rPr>
              <w:t xml:space="preserve">      </w:t>
            </w:r>
            <w:r>
              <w:rPr>
                <w:rFonts w:ascii="宋体" w:hAnsi="宋体" w:cs="宋体"/>
                <w:kern w:val="0"/>
                <w:szCs w:val="21"/>
              </w:rPr>
              <w:t xml:space="preserve"> </w:t>
            </w:r>
            <w:r>
              <w:rPr>
                <w:rFonts w:ascii="宋体" w:hAnsi="宋体" w:cs="宋体" w:hint="eastAsia"/>
                <w:kern w:val="0"/>
                <w:szCs w:val="21"/>
              </w:rPr>
              <w:t>岗位考核表</w:t>
            </w:r>
          </w:p>
        </w:tc>
      </w:tr>
      <w:tr w:rsidR="00F856B2" w:rsidTr="00430669">
        <w:trPr>
          <w:trHeight w:val="495"/>
        </w:trPr>
        <w:tc>
          <w:tcPr>
            <w:tcW w:w="5040" w:type="dxa"/>
            <w:gridSpan w:val="4"/>
            <w:tcBorders>
              <w:top w:val="nil"/>
              <w:left w:val="nil"/>
              <w:bottom w:val="nil"/>
              <w:right w:val="nil"/>
            </w:tcBorders>
            <w:vAlign w:val="center"/>
          </w:tcPr>
          <w:p w:rsidR="00F856B2" w:rsidRDefault="00F856B2">
            <w:pPr>
              <w:rPr>
                <w:rFonts w:ascii="宋体" w:cs="宋体"/>
                <w:kern w:val="0"/>
                <w:szCs w:val="21"/>
              </w:rPr>
            </w:pPr>
            <w:r>
              <w:rPr>
                <w:rFonts w:ascii="宋体" w:hAnsi="宋体" w:cs="宋体" w:hint="eastAsia"/>
                <w:kern w:val="0"/>
                <w:szCs w:val="21"/>
              </w:rPr>
              <w:lastRenderedPageBreak/>
              <w:t>被考核人：</w:t>
            </w:r>
            <w:r>
              <w:rPr>
                <w:rFonts w:ascii="宋体" w:hAnsi="宋体" w:cs="宋体"/>
                <w:kern w:val="0"/>
                <w:szCs w:val="21"/>
              </w:rPr>
              <w:t xml:space="preserve">               </w:t>
            </w:r>
          </w:p>
        </w:tc>
        <w:tc>
          <w:tcPr>
            <w:tcW w:w="4680" w:type="dxa"/>
            <w:gridSpan w:val="6"/>
            <w:tcBorders>
              <w:top w:val="nil"/>
              <w:left w:val="nil"/>
              <w:bottom w:val="nil"/>
              <w:right w:val="nil"/>
            </w:tcBorders>
            <w:vAlign w:val="center"/>
          </w:tcPr>
          <w:p w:rsidR="00F856B2" w:rsidRDefault="00F856B2">
            <w:pPr>
              <w:rPr>
                <w:rFonts w:ascii="宋体" w:cs="宋体"/>
                <w:kern w:val="0"/>
                <w:szCs w:val="21"/>
              </w:rPr>
            </w:pPr>
            <w:r>
              <w:rPr>
                <w:rFonts w:ascii="宋体" w:hAnsi="宋体" w:cs="宋体" w:hint="eastAsia"/>
                <w:kern w:val="0"/>
                <w:szCs w:val="21"/>
              </w:rPr>
              <w:t>考核周期：年</w:t>
            </w:r>
            <w:r>
              <w:rPr>
                <w:rFonts w:ascii="宋体" w:hAnsi="宋体" w:cs="宋体"/>
                <w:kern w:val="0"/>
                <w:szCs w:val="21"/>
              </w:rPr>
              <w:t xml:space="preserve">  </w:t>
            </w:r>
            <w:r>
              <w:rPr>
                <w:rFonts w:ascii="宋体" w:hAnsi="宋体" w:cs="宋体" w:hint="eastAsia"/>
                <w:kern w:val="0"/>
                <w:szCs w:val="21"/>
              </w:rPr>
              <w:t>月</w:t>
            </w:r>
            <w:r>
              <w:rPr>
                <w:rFonts w:ascii="宋体" w:hAnsi="宋体" w:cs="宋体"/>
                <w:kern w:val="0"/>
                <w:szCs w:val="21"/>
              </w:rPr>
              <w:t xml:space="preserve">  </w:t>
            </w:r>
            <w:r>
              <w:rPr>
                <w:rFonts w:ascii="宋体" w:hAnsi="宋体" w:cs="宋体" w:hint="eastAsia"/>
                <w:kern w:val="0"/>
                <w:szCs w:val="21"/>
              </w:rPr>
              <w:t>日</w:t>
            </w:r>
            <w:r>
              <w:rPr>
                <w:rFonts w:ascii="宋体" w:hAnsi="宋体" w:cs="宋体"/>
                <w:kern w:val="0"/>
                <w:szCs w:val="21"/>
              </w:rPr>
              <w:t xml:space="preserve"> --  </w:t>
            </w:r>
            <w:r>
              <w:rPr>
                <w:rFonts w:ascii="宋体" w:hAnsi="宋体" w:cs="宋体" w:hint="eastAsia"/>
                <w:kern w:val="0"/>
                <w:szCs w:val="21"/>
              </w:rPr>
              <w:t>年</w:t>
            </w:r>
            <w:r>
              <w:rPr>
                <w:rFonts w:ascii="宋体" w:hAnsi="宋体" w:cs="宋体"/>
                <w:kern w:val="0"/>
                <w:szCs w:val="21"/>
              </w:rPr>
              <w:t xml:space="preserve">  </w:t>
            </w:r>
            <w:r>
              <w:rPr>
                <w:rFonts w:ascii="宋体" w:hAnsi="宋体" w:cs="宋体" w:hint="eastAsia"/>
                <w:kern w:val="0"/>
                <w:szCs w:val="21"/>
              </w:rPr>
              <w:t>月</w:t>
            </w:r>
            <w:r>
              <w:rPr>
                <w:rFonts w:ascii="宋体" w:hAnsi="宋体" w:cs="宋体"/>
                <w:kern w:val="0"/>
                <w:szCs w:val="21"/>
              </w:rPr>
              <w:t xml:space="preserve">  </w:t>
            </w:r>
            <w:r>
              <w:rPr>
                <w:rFonts w:ascii="宋体" w:hAnsi="宋体" w:cs="宋体" w:hint="eastAsia"/>
                <w:kern w:val="0"/>
                <w:szCs w:val="21"/>
              </w:rPr>
              <w:t>日</w:t>
            </w:r>
          </w:p>
        </w:tc>
      </w:tr>
      <w:tr w:rsidR="00F856B2" w:rsidTr="00541EA5">
        <w:trPr>
          <w:trHeight w:val="432"/>
        </w:trPr>
        <w:tc>
          <w:tcPr>
            <w:tcW w:w="540" w:type="dxa"/>
            <w:vMerge w:val="restart"/>
            <w:tcBorders>
              <w:top w:val="single" w:sz="4" w:space="0" w:color="auto"/>
              <w:left w:val="single" w:sz="4" w:space="0" w:color="auto"/>
              <w:bottom w:val="single" w:sz="4" w:space="0" w:color="000000"/>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序号</w:t>
            </w:r>
          </w:p>
        </w:tc>
        <w:tc>
          <w:tcPr>
            <w:tcW w:w="1440" w:type="dxa"/>
            <w:vMerge w:val="restart"/>
            <w:tcBorders>
              <w:top w:val="single" w:sz="4" w:space="0" w:color="auto"/>
              <w:left w:val="single" w:sz="4" w:space="0" w:color="auto"/>
              <w:bottom w:val="single" w:sz="4" w:space="0" w:color="000000"/>
              <w:right w:val="single" w:sz="4" w:space="0" w:color="auto"/>
            </w:tcBorders>
            <w:vAlign w:val="center"/>
          </w:tcPr>
          <w:p w:rsidR="00F856B2" w:rsidRDefault="00F856B2">
            <w:pPr>
              <w:rPr>
                <w:rFonts w:ascii="宋体" w:cs="宋体"/>
                <w:kern w:val="0"/>
                <w:szCs w:val="21"/>
              </w:rPr>
            </w:pPr>
            <w:r>
              <w:rPr>
                <w:rFonts w:ascii="宋体" w:hAnsi="宋体" w:cs="宋体"/>
                <w:kern w:val="0"/>
                <w:szCs w:val="21"/>
              </w:rPr>
              <w:t>KPI</w:t>
            </w:r>
            <w:r>
              <w:rPr>
                <w:rFonts w:ascii="宋体" w:hAnsi="宋体" w:cs="宋体" w:hint="eastAsia"/>
                <w:kern w:val="0"/>
                <w:szCs w:val="21"/>
              </w:rPr>
              <w:t>指标</w:t>
            </w:r>
          </w:p>
        </w:tc>
        <w:tc>
          <w:tcPr>
            <w:tcW w:w="1800" w:type="dxa"/>
            <w:vMerge w:val="restart"/>
            <w:tcBorders>
              <w:top w:val="single" w:sz="4" w:space="0" w:color="auto"/>
              <w:left w:val="single" w:sz="4" w:space="0" w:color="auto"/>
              <w:bottom w:val="single" w:sz="4" w:space="0" w:color="000000"/>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评价标准</w:t>
            </w:r>
          </w:p>
        </w:tc>
        <w:tc>
          <w:tcPr>
            <w:tcW w:w="1260" w:type="dxa"/>
            <w:vMerge w:val="restart"/>
            <w:tcBorders>
              <w:top w:val="single" w:sz="4" w:space="0" w:color="auto"/>
              <w:left w:val="single" w:sz="4" w:space="0" w:color="auto"/>
              <w:bottom w:val="single" w:sz="4" w:space="0" w:color="000000"/>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考核周期</w:t>
            </w:r>
          </w:p>
        </w:tc>
        <w:tc>
          <w:tcPr>
            <w:tcW w:w="540" w:type="dxa"/>
            <w:vMerge w:val="restart"/>
            <w:tcBorders>
              <w:top w:val="single" w:sz="4" w:space="0" w:color="auto"/>
              <w:left w:val="single" w:sz="4" w:space="0" w:color="auto"/>
              <w:bottom w:val="single" w:sz="4" w:space="0" w:color="000000"/>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权重</w:t>
            </w:r>
          </w:p>
        </w:tc>
        <w:tc>
          <w:tcPr>
            <w:tcW w:w="1080" w:type="dxa"/>
            <w:vMerge w:val="restart"/>
            <w:tcBorders>
              <w:top w:val="single" w:sz="4" w:space="0" w:color="auto"/>
              <w:left w:val="single" w:sz="4" w:space="0" w:color="auto"/>
              <w:bottom w:val="single" w:sz="4" w:space="0" w:color="000000"/>
              <w:right w:val="nil"/>
            </w:tcBorders>
            <w:vAlign w:val="center"/>
          </w:tcPr>
          <w:p w:rsidR="00F856B2" w:rsidRDefault="00F856B2">
            <w:pPr>
              <w:rPr>
                <w:rFonts w:ascii="宋体" w:cs="宋体"/>
                <w:kern w:val="0"/>
                <w:szCs w:val="21"/>
              </w:rPr>
            </w:pPr>
            <w:r>
              <w:rPr>
                <w:rFonts w:ascii="宋体" w:hAnsi="宋体" w:cs="宋体" w:hint="eastAsia"/>
                <w:kern w:val="0"/>
                <w:szCs w:val="21"/>
              </w:rPr>
              <w:t>数据来源</w:t>
            </w:r>
          </w:p>
        </w:tc>
        <w:tc>
          <w:tcPr>
            <w:tcW w:w="2520" w:type="dxa"/>
            <w:gridSpan w:val="3"/>
            <w:tcBorders>
              <w:top w:val="single" w:sz="4" w:space="0" w:color="auto"/>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完成情况</w:t>
            </w:r>
          </w:p>
        </w:tc>
        <w:tc>
          <w:tcPr>
            <w:tcW w:w="540" w:type="dxa"/>
            <w:tcBorders>
              <w:top w:val="single" w:sz="4" w:space="0" w:color="auto"/>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p>
        </w:tc>
      </w:tr>
      <w:tr w:rsidR="00F856B2" w:rsidTr="00F545DB">
        <w:trPr>
          <w:trHeight w:val="282"/>
        </w:trPr>
        <w:tc>
          <w:tcPr>
            <w:tcW w:w="540" w:type="dxa"/>
            <w:vMerge/>
            <w:tcBorders>
              <w:top w:val="single" w:sz="4" w:space="0" w:color="auto"/>
              <w:left w:val="single" w:sz="4" w:space="0" w:color="auto"/>
              <w:bottom w:val="single" w:sz="4" w:space="0" w:color="000000"/>
              <w:right w:val="single" w:sz="4" w:space="0" w:color="auto"/>
            </w:tcBorders>
            <w:vAlign w:val="center"/>
          </w:tcPr>
          <w:p w:rsidR="00F856B2" w:rsidRDefault="00F856B2">
            <w:pPr>
              <w:rPr>
                <w:rFonts w:ascii="宋体" w:cs="宋体"/>
                <w:kern w:val="0"/>
                <w:szCs w:val="21"/>
              </w:rPr>
            </w:pPr>
          </w:p>
        </w:tc>
        <w:tc>
          <w:tcPr>
            <w:tcW w:w="1440" w:type="dxa"/>
            <w:vMerge/>
            <w:tcBorders>
              <w:top w:val="single" w:sz="4" w:space="0" w:color="auto"/>
              <w:left w:val="single" w:sz="4" w:space="0" w:color="auto"/>
              <w:bottom w:val="single" w:sz="4" w:space="0" w:color="000000"/>
              <w:right w:val="single" w:sz="4" w:space="0" w:color="auto"/>
            </w:tcBorders>
            <w:vAlign w:val="center"/>
          </w:tcPr>
          <w:p w:rsidR="00F856B2" w:rsidRDefault="00F856B2">
            <w:pPr>
              <w:rPr>
                <w:rFonts w:ascii="宋体" w:cs="宋体"/>
                <w:kern w:val="0"/>
                <w:szCs w:val="21"/>
              </w:rPr>
            </w:pPr>
          </w:p>
        </w:tc>
        <w:tc>
          <w:tcPr>
            <w:tcW w:w="1800" w:type="dxa"/>
            <w:vMerge/>
            <w:tcBorders>
              <w:top w:val="single" w:sz="4" w:space="0" w:color="auto"/>
              <w:left w:val="single" w:sz="4" w:space="0" w:color="auto"/>
              <w:bottom w:val="single" w:sz="4" w:space="0" w:color="000000"/>
              <w:right w:val="single" w:sz="4" w:space="0" w:color="auto"/>
            </w:tcBorders>
            <w:vAlign w:val="center"/>
          </w:tcPr>
          <w:p w:rsidR="00F856B2" w:rsidRDefault="00F856B2">
            <w:pPr>
              <w:rPr>
                <w:rFonts w:ascii="宋体" w:cs="宋体"/>
                <w:kern w:val="0"/>
                <w:szCs w:val="21"/>
              </w:rPr>
            </w:pPr>
          </w:p>
        </w:tc>
        <w:tc>
          <w:tcPr>
            <w:tcW w:w="1260" w:type="dxa"/>
            <w:vMerge/>
            <w:tcBorders>
              <w:top w:val="single" w:sz="4" w:space="0" w:color="auto"/>
              <w:left w:val="single" w:sz="4" w:space="0" w:color="auto"/>
              <w:bottom w:val="single" w:sz="4" w:space="0" w:color="000000"/>
              <w:right w:val="single" w:sz="4" w:space="0" w:color="auto"/>
            </w:tcBorders>
            <w:vAlign w:val="center"/>
          </w:tcPr>
          <w:p w:rsidR="00F856B2" w:rsidRDefault="00F856B2">
            <w:pPr>
              <w:rPr>
                <w:rFonts w:ascii="宋体" w:cs="宋体"/>
                <w:kern w:val="0"/>
                <w:szCs w:val="21"/>
              </w:rPr>
            </w:pPr>
          </w:p>
        </w:tc>
        <w:tc>
          <w:tcPr>
            <w:tcW w:w="540" w:type="dxa"/>
            <w:vMerge/>
            <w:tcBorders>
              <w:top w:val="single" w:sz="4" w:space="0" w:color="auto"/>
              <w:left w:val="single" w:sz="4" w:space="0" w:color="auto"/>
              <w:bottom w:val="single" w:sz="4" w:space="0" w:color="000000"/>
              <w:right w:val="single" w:sz="4" w:space="0" w:color="auto"/>
            </w:tcBorders>
            <w:vAlign w:val="center"/>
          </w:tcPr>
          <w:p w:rsidR="00F856B2" w:rsidRDefault="00F856B2">
            <w:pPr>
              <w:rPr>
                <w:rFonts w:ascii="宋体" w:cs="宋体"/>
                <w:kern w:val="0"/>
                <w:szCs w:val="21"/>
              </w:rPr>
            </w:pPr>
          </w:p>
        </w:tc>
        <w:tc>
          <w:tcPr>
            <w:tcW w:w="1080" w:type="dxa"/>
            <w:vMerge/>
            <w:tcBorders>
              <w:top w:val="single" w:sz="4" w:space="0" w:color="auto"/>
              <w:left w:val="single" w:sz="4" w:space="0" w:color="auto"/>
              <w:bottom w:val="single" w:sz="4" w:space="0" w:color="000000"/>
              <w:right w:val="nil"/>
            </w:tcBorders>
            <w:vAlign w:val="center"/>
          </w:tcPr>
          <w:p w:rsidR="00F856B2" w:rsidRDefault="00F856B2">
            <w:pPr>
              <w:rPr>
                <w:rFonts w:ascii="宋体" w:cs="宋体"/>
                <w:kern w:val="0"/>
                <w:szCs w:val="21"/>
              </w:rPr>
            </w:pPr>
          </w:p>
        </w:tc>
        <w:tc>
          <w:tcPr>
            <w:tcW w:w="720" w:type="dxa"/>
            <w:tcBorders>
              <w:top w:val="nil"/>
              <w:left w:val="single" w:sz="4" w:space="0" w:color="auto"/>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指标</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完成情况</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得分</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540"/>
        </w:trPr>
        <w:tc>
          <w:tcPr>
            <w:tcW w:w="540" w:type="dxa"/>
            <w:tcBorders>
              <w:top w:val="nil"/>
              <w:left w:val="single" w:sz="4" w:space="0" w:color="auto"/>
              <w:bottom w:val="single" w:sz="4" w:space="0" w:color="auto"/>
              <w:right w:val="single" w:sz="4" w:space="0" w:color="auto"/>
            </w:tcBorders>
            <w:vAlign w:val="center"/>
          </w:tcPr>
          <w:p w:rsidR="00F856B2" w:rsidRDefault="00F856B2">
            <w:pPr>
              <w:jc w:val="center"/>
              <w:rPr>
                <w:rFonts w:ascii="宋体" w:cs="宋体"/>
                <w:kern w:val="0"/>
                <w:szCs w:val="21"/>
              </w:rPr>
            </w:pPr>
            <w:r>
              <w:rPr>
                <w:rFonts w:ascii="宋体" w:hAnsi="宋体" w:cs="宋体"/>
                <w:kern w:val="0"/>
                <w:szCs w:val="21"/>
              </w:rPr>
              <w:t>1</w:t>
            </w:r>
          </w:p>
        </w:tc>
        <w:tc>
          <w:tcPr>
            <w:tcW w:w="14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月度</w:t>
            </w:r>
            <w:r>
              <w:rPr>
                <w:rFonts w:ascii="宋体" w:hAnsi="宋体" w:cs="宋体"/>
                <w:kern w:val="0"/>
                <w:szCs w:val="21"/>
              </w:rPr>
              <w:t>/</w:t>
            </w:r>
            <w:r>
              <w:rPr>
                <w:rFonts w:ascii="宋体" w:hAnsi="宋体" w:cs="宋体" w:hint="eastAsia"/>
                <w:kern w:val="0"/>
                <w:szCs w:val="21"/>
              </w:rPr>
              <w:t>年度</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452"/>
        </w:trPr>
        <w:tc>
          <w:tcPr>
            <w:tcW w:w="540" w:type="dxa"/>
            <w:tcBorders>
              <w:top w:val="nil"/>
              <w:left w:val="single" w:sz="4" w:space="0" w:color="auto"/>
              <w:bottom w:val="single" w:sz="4" w:space="0" w:color="auto"/>
              <w:right w:val="single" w:sz="4" w:space="0" w:color="auto"/>
            </w:tcBorders>
            <w:vAlign w:val="center"/>
          </w:tcPr>
          <w:p w:rsidR="00F856B2" w:rsidRDefault="00F856B2">
            <w:pPr>
              <w:jc w:val="center"/>
              <w:rPr>
                <w:rFonts w:ascii="宋体" w:cs="宋体"/>
                <w:kern w:val="0"/>
                <w:szCs w:val="21"/>
              </w:rPr>
            </w:pPr>
            <w:r>
              <w:rPr>
                <w:rFonts w:ascii="宋体" w:hAnsi="宋体" w:cs="宋体"/>
                <w:kern w:val="0"/>
                <w:szCs w:val="21"/>
              </w:rPr>
              <w:t>2</w:t>
            </w:r>
          </w:p>
        </w:tc>
        <w:tc>
          <w:tcPr>
            <w:tcW w:w="14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szCs w:val="21"/>
              </w:rPr>
            </w:pPr>
            <w:r>
              <w:rPr>
                <w:rFonts w:ascii="宋体" w:hAnsi="宋体" w:cs="宋体" w:hint="eastAsia"/>
                <w:kern w:val="0"/>
                <w:szCs w:val="21"/>
              </w:rPr>
              <w:t>月度</w:t>
            </w:r>
            <w:r>
              <w:rPr>
                <w:rFonts w:ascii="宋体" w:hAnsi="宋体" w:cs="宋体"/>
                <w:kern w:val="0"/>
                <w:szCs w:val="21"/>
              </w:rPr>
              <w:t>/</w:t>
            </w:r>
            <w:r>
              <w:rPr>
                <w:rFonts w:ascii="宋体" w:hAnsi="宋体" w:cs="宋体" w:hint="eastAsia"/>
                <w:kern w:val="0"/>
                <w:szCs w:val="21"/>
              </w:rPr>
              <w:t>年度</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502"/>
        </w:trPr>
        <w:tc>
          <w:tcPr>
            <w:tcW w:w="540" w:type="dxa"/>
            <w:tcBorders>
              <w:top w:val="nil"/>
              <w:left w:val="single" w:sz="4" w:space="0" w:color="auto"/>
              <w:bottom w:val="single" w:sz="4" w:space="0" w:color="auto"/>
              <w:right w:val="single" w:sz="4" w:space="0" w:color="auto"/>
            </w:tcBorders>
            <w:vAlign w:val="center"/>
          </w:tcPr>
          <w:p w:rsidR="00F856B2" w:rsidRDefault="00F856B2">
            <w:pPr>
              <w:jc w:val="center"/>
              <w:rPr>
                <w:rFonts w:ascii="宋体" w:cs="宋体"/>
                <w:kern w:val="0"/>
                <w:szCs w:val="21"/>
              </w:rPr>
            </w:pPr>
            <w:r>
              <w:rPr>
                <w:rFonts w:ascii="宋体" w:hAnsi="宋体" w:cs="宋体"/>
                <w:kern w:val="0"/>
                <w:szCs w:val="21"/>
              </w:rPr>
              <w:t>3</w:t>
            </w:r>
          </w:p>
        </w:tc>
        <w:tc>
          <w:tcPr>
            <w:tcW w:w="14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szCs w:val="21"/>
              </w:rPr>
            </w:pPr>
            <w:r>
              <w:rPr>
                <w:rFonts w:ascii="宋体" w:hAnsi="宋体" w:cs="宋体" w:hint="eastAsia"/>
                <w:kern w:val="0"/>
                <w:szCs w:val="21"/>
              </w:rPr>
              <w:t>月度</w:t>
            </w:r>
            <w:r>
              <w:rPr>
                <w:rFonts w:ascii="宋体" w:hAnsi="宋体" w:cs="宋体"/>
                <w:kern w:val="0"/>
                <w:szCs w:val="21"/>
              </w:rPr>
              <w:t>/</w:t>
            </w:r>
            <w:r>
              <w:rPr>
                <w:rFonts w:ascii="宋体" w:hAnsi="宋体" w:cs="宋体" w:hint="eastAsia"/>
                <w:kern w:val="0"/>
                <w:szCs w:val="21"/>
              </w:rPr>
              <w:t>年度</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490"/>
        </w:trPr>
        <w:tc>
          <w:tcPr>
            <w:tcW w:w="540" w:type="dxa"/>
            <w:tcBorders>
              <w:top w:val="nil"/>
              <w:left w:val="single" w:sz="4" w:space="0" w:color="auto"/>
              <w:bottom w:val="single" w:sz="4" w:space="0" w:color="auto"/>
              <w:right w:val="single" w:sz="4" w:space="0" w:color="auto"/>
            </w:tcBorders>
            <w:vAlign w:val="center"/>
          </w:tcPr>
          <w:p w:rsidR="00F856B2" w:rsidRDefault="00F856B2">
            <w:pPr>
              <w:jc w:val="center"/>
              <w:rPr>
                <w:rFonts w:ascii="宋体" w:cs="宋体"/>
                <w:kern w:val="0"/>
                <w:szCs w:val="21"/>
              </w:rPr>
            </w:pPr>
            <w:r>
              <w:rPr>
                <w:rFonts w:ascii="宋体" w:hAnsi="宋体" w:cs="宋体"/>
                <w:kern w:val="0"/>
                <w:szCs w:val="21"/>
              </w:rPr>
              <w:t>4</w:t>
            </w:r>
          </w:p>
        </w:tc>
        <w:tc>
          <w:tcPr>
            <w:tcW w:w="14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szCs w:val="21"/>
              </w:rPr>
            </w:pPr>
            <w:r>
              <w:rPr>
                <w:rFonts w:ascii="宋体" w:hAnsi="宋体" w:cs="宋体" w:hint="eastAsia"/>
                <w:kern w:val="0"/>
                <w:szCs w:val="21"/>
              </w:rPr>
              <w:t>月度</w:t>
            </w:r>
            <w:r>
              <w:rPr>
                <w:rFonts w:ascii="宋体" w:hAnsi="宋体" w:cs="宋体"/>
                <w:kern w:val="0"/>
                <w:szCs w:val="21"/>
              </w:rPr>
              <w:t>/</w:t>
            </w:r>
            <w:r>
              <w:rPr>
                <w:rFonts w:ascii="宋体" w:hAnsi="宋体" w:cs="宋体" w:hint="eastAsia"/>
                <w:kern w:val="0"/>
                <w:szCs w:val="21"/>
              </w:rPr>
              <w:t>年度</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402"/>
        </w:trPr>
        <w:tc>
          <w:tcPr>
            <w:tcW w:w="540" w:type="dxa"/>
            <w:tcBorders>
              <w:top w:val="nil"/>
              <w:left w:val="single" w:sz="4" w:space="0" w:color="auto"/>
              <w:bottom w:val="single" w:sz="4" w:space="0" w:color="auto"/>
              <w:right w:val="single" w:sz="4" w:space="0" w:color="auto"/>
            </w:tcBorders>
            <w:vAlign w:val="center"/>
          </w:tcPr>
          <w:p w:rsidR="00F856B2" w:rsidRDefault="00F856B2">
            <w:pPr>
              <w:jc w:val="center"/>
              <w:rPr>
                <w:rFonts w:ascii="宋体" w:cs="宋体"/>
                <w:kern w:val="0"/>
                <w:szCs w:val="21"/>
              </w:rPr>
            </w:pPr>
            <w:r>
              <w:rPr>
                <w:rFonts w:ascii="宋体" w:hAnsi="宋体" w:cs="宋体"/>
                <w:kern w:val="0"/>
                <w:szCs w:val="21"/>
              </w:rPr>
              <w:t>5</w:t>
            </w:r>
          </w:p>
        </w:tc>
        <w:tc>
          <w:tcPr>
            <w:tcW w:w="14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szCs w:val="21"/>
              </w:rPr>
            </w:pPr>
            <w:r>
              <w:rPr>
                <w:rFonts w:ascii="宋体" w:hAnsi="宋体" w:cs="宋体" w:hint="eastAsia"/>
                <w:kern w:val="0"/>
                <w:szCs w:val="21"/>
              </w:rPr>
              <w:t>月度</w:t>
            </w:r>
            <w:r>
              <w:rPr>
                <w:rFonts w:ascii="宋体" w:hAnsi="宋体" w:cs="宋体"/>
                <w:kern w:val="0"/>
                <w:szCs w:val="21"/>
              </w:rPr>
              <w:t>/</w:t>
            </w:r>
            <w:r>
              <w:rPr>
                <w:rFonts w:ascii="宋体" w:hAnsi="宋体" w:cs="宋体" w:hint="eastAsia"/>
                <w:kern w:val="0"/>
                <w:szCs w:val="21"/>
              </w:rPr>
              <w:t>年度</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352"/>
        </w:trPr>
        <w:tc>
          <w:tcPr>
            <w:tcW w:w="540" w:type="dxa"/>
            <w:tcBorders>
              <w:top w:val="nil"/>
              <w:left w:val="single" w:sz="4" w:space="0" w:color="auto"/>
              <w:bottom w:val="single" w:sz="4" w:space="0" w:color="auto"/>
              <w:right w:val="single" w:sz="4" w:space="0" w:color="auto"/>
            </w:tcBorders>
            <w:vAlign w:val="center"/>
          </w:tcPr>
          <w:p w:rsidR="00F856B2" w:rsidRDefault="00F856B2">
            <w:pPr>
              <w:jc w:val="center"/>
              <w:rPr>
                <w:rFonts w:ascii="宋体" w:cs="宋体"/>
                <w:kern w:val="0"/>
                <w:szCs w:val="21"/>
              </w:rPr>
            </w:pPr>
            <w:r>
              <w:rPr>
                <w:rFonts w:ascii="宋体" w:hAnsi="宋体" w:cs="宋体"/>
                <w:kern w:val="0"/>
                <w:szCs w:val="21"/>
              </w:rPr>
              <w:t>6</w:t>
            </w:r>
          </w:p>
        </w:tc>
        <w:tc>
          <w:tcPr>
            <w:tcW w:w="14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szCs w:val="21"/>
              </w:rPr>
            </w:pPr>
            <w:r>
              <w:rPr>
                <w:rFonts w:ascii="宋体" w:hAnsi="宋体" w:cs="宋体" w:hint="eastAsia"/>
                <w:kern w:val="0"/>
                <w:szCs w:val="21"/>
              </w:rPr>
              <w:t>月度</w:t>
            </w:r>
            <w:r>
              <w:rPr>
                <w:rFonts w:ascii="宋体" w:hAnsi="宋体" w:cs="宋体"/>
                <w:kern w:val="0"/>
                <w:szCs w:val="21"/>
              </w:rPr>
              <w:t>/</w:t>
            </w:r>
            <w:r>
              <w:rPr>
                <w:rFonts w:ascii="宋体" w:hAnsi="宋体" w:cs="宋体" w:hint="eastAsia"/>
                <w:kern w:val="0"/>
                <w:szCs w:val="21"/>
              </w:rPr>
              <w:t>年度</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453"/>
        </w:trPr>
        <w:tc>
          <w:tcPr>
            <w:tcW w:w="540" w:type="dxa"/>
            <w:tcBorders>
              <w:top w:val="nil"/>
              <w:left w:val="single" w:sz="4" w:space="0" w:color="auto"/>
              <w:bottom w:val="single" w:sz="4" w:space="0" w:color="auto"/>
              <w:right w:val="single" w:sz="4" w:space="0" w:color="auto"/>
            </w:tcBorders>
            <w:vAlign w:val="center"/>
          </w:tcPr>
          <w:p w:rsidR="00F856B2" w:rsidRDefault="00F856B2">
            <w:pPr>
              <w:jc w:val="center"/>
              <w:rPr>
                <w:rFonts w:ascii="宋体" w:cs="宋体"/>
                <w:kern w:val="0"/>
                <w:szCs w:val="21"/>
              </w:rPr>
            </w:pPr>
            <w:r>
              <w:rPr>
                <w:rFonts w:ascii="宋体" w:hAnsi="宋体" w:cs="宋体"/>
                <w:kern w:val="0"/>
                <w:szCs w:val="21"/>
              </w:rPr>
              <w:t>7</w:t>
            </w:r>
          </w:p>
        </w:tc>
        <w:tc>
          <w:tcPr>
            <w:tcW w:w="14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szCs w:val="21"/>
              </w:rPr>
            </w:pPr>
            <w:r>
              <w:rPr>
                <w:rFonts w:ascii="宋体" w:hAnsi="宋体" w:cs="宋体" w:hint="eastAsia"/>
                <w:kern w:val="0"/>
                <w:szCs w:val="21"/>
              </w:rPr>
              <w:t>月度</w:t>
            </w:r>
            <w:r>
              <w:rPr>
                <w:rFonts w:ascii="宋体" w:hAnsi="宋体" w:cs="宋体"/>
                <w:kern w:val="0"/>
                <w:szCs w:val="21"/>
              </w:rPr>
              <w:t>/</w:t>
            </w:r>
            <w:r>
              <w:rPr>
                <w:rFonts w:ascii="宋体" w:hAnsi="宋体" w:cs="宋体" w:hint="eastAsia"/>
                <w:kern w:val="0"/>
                <w:szCs w:val="21"/>
              </w:rPr>
              <w:t>年度</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428"/>
        </w:trPr>
        <w:tc>
          <w:tcPr>
            <w:tcW w:w="540" w:type="dxa"/>
            <w:tcBorders>
              <w:top w:val="nil"/>
              <w:left w:val="single" w:sz="4" w:space="0" w:color="auto"/>
              <w:bottom w:val="single" w:sz="4" w:space="0" w:color="auto"/>
              <w:right w:val="single" w:sz="4" w:space="0" w:color="auto"/>
            </w:tcBorders>
            <w:vAlign w:val="center"/>
          </w:tcPr>
          <w:p w:rsidR="00F856B2" w:rsidRDefault="00F856B2">
            <w:pPr>
              <w:jc w:val="center"/>
              <w:rPr>
                <w:rFonts w:ascii="宋体" w:cs="宋体"/>
                <w:kern w:val="0"/>
                <w:szCs w:val="21"/>
              </w:rPr>
            </w:pPr>
            <w:r>
              <w:rPr>
                <w:rFonts w:ascii="宋体" w:hAnsi="宋体" w:cs="宋体"/>
                <w:kern w:val="0"/>
                <w:szCs w:val="21"/>
              </w:rPr>
              <w:t>8</w:t>
            </w:r>
          </w:p>
        </w:tc>
        <w:tc>
          <w:tcPr>
            <w:tcW w:w="14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szCs w:val="21"/>
              </w:rPr>
            </w:pPr>
            <w:r>
              <w:rPr>
                <w:rFonts w:ascii="宋体" w:hAnsi="宋体" w:cs="宋体" w:hint="eastAsia"/>
                <w:kern w:val="0"/>
                <w:szCs w:val="21"/>
              </w:rPr>
              <w:t>月度</w:t>
            </w:r>
            <w:r>
              <w:rPr>
                <w:rFonts w:ascii="宋体" w:hAnsi="宋体" w:cs="宋体"/>
                <w:kern w:val="0"/>
                <w:szCs w:val="21"/>
              </w:rPr>
              <w:t>/</w:t>
            </w:r>
            <w:r>
              <w:rPr>
                <w:rFonts w:ascii="宋体" w:hAnsi="宋体" w:cs="宋体" w:hint="eastAsia"/>
                <w:kern w:val="0"/>
                <w:szCs w:val="21"/>
              </w:rPr>
              <w:t>年度</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5%</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403"/>
        </w:trPr>
        <w:tc>
          <w:tcPr>
            <w:tcW w:w="540" w:type="dxa"/>
            <w:tcBorders>
              <w:top w:val="nil"/>
              <w:left w:val="single" w:sz="4" w:space="0" w:color="auto"/>
              <w:bottom w:val="single" w:sz="4" w:space="0" w:color="auto"/>
              <w:right w:val="single" w:sz="4" w:space="0" w:color="auto"/>
            </w:tcBorders>
            <w:vAlign w:val="center"/>
          </w:tcPr>
          <w:p w:rsidR="00F856B2" w:rsidRDefault="00F856B2">
            <w:pPr>
              <w:jc w:val="center"/>
              <w:rPr>
                <w:rFonts w:ascii="宋体" w:cs="宋体"/>
                <w:kern w:val="0"/>
                <w:szCs w:val="21"/>
              </w:rPr>
            </w:pPr>
            <w:r>
              <w:rPr>
                <w:rFonts w:ascii="宋体" w:hAnsi="宋体" w:cs="宋体"/>
                <w:kern w:val="0"/>
                <w:szCs w:val="21"/>
              </w:rPr>
              <w:t>9</w:t>
            </w:r>
          </w:p>
        </w:tc>
        <w:tc>
          <w:tcPr>
            <w:tcW w:w="14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80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szCs w:val="21"/>
              </w:rPr>
            </w:pPr>
            <w:r>
              <w:rPr>
                <w:rFonts w:ascii="宋体" w:hAnsi="宋体" w:cs="宋体" w:hint="eastAsia"/>
                <w:kern w:val="0"/>
                <w:szCs w:val="21"/>
              </w:rPr>
              <w:t>月度</w:t>
            </w:r>
            <w:r>
              <w:rPr>
                <w:rFonts w:ascii="宋体" w:hAnsi="宋体" w:cs="宋体"/>
                <w:kern w:val="0"/>
                <w:szCs w:val="21"/>
              </w:rPr>
              <w:t>/</w:t>
            </w:r>
            <w:r>
              <w:rPr>
                <w:rFonts w:ascii="宋体" w:hAnsi="宋体" w:cs="宋体" w:hint="eastAsia"/>
                <w:kern w:val="0"/>
                <w:szCs w:val="21"/>
              </w:rPr>
              <w:t>年度</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5%</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r>
              <w:rPr>
                <w:rFonts w:ascii="宋体" w:hAnsi="宋体" w:cs="宋体"/>
                <w:kern w:val="0"/>
                <w:szCs w:val="21"/>
              </w:rPr>
              <w:t xml:space="preserve">  </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1023"/>
        </w:trPr>
        <w:tc>
          <w:tcPr>
            <w:tcW w:w="540" w:type="dxa"/>
            <w:tcBorders>
              <w:top w:val="nil"/>
              <w:left w:val="single" w:sz="4" w:space="0" w:color="auto"/>
              <w:bottom w:val="single" w:sz="4" w:space="0" w:color="auto"/>
              <w:right w:val="single" w:sz="4" w:space="0" w:color="auto"/>
            </w:tcBorders>
            <w:vAlign w:val="center"/>
          </w:tcPr>
          <w:p w:rsidR="00F856B2" w:rsidRDefault="00F856B2">
            <w:pPr>
              <w:jc w:val="center"/>
              <w:rPr>
                <w:rFonts w:ascii="宋体" w:cs="宋体"/>
                <w:kern w:val="0"/>
                <w:szCs w:val="21"/>
              </w:rPr>
            </w:pPr>
            <w:r>
              <w:rPr>
                <w:rFonts w:ascii="宋体" w:hAnsi="宋体" w:cs="宋体"/>
                <w:kern w:val="0"/>
                <w:szCs w:val="21"/>
              </w:rPr>
              <w:t>10</w:t>
            </w:r>
          </w:p>
        </w:tc>
        <w:tc>
          <w:tcPr>
            <w:tcW w:w="14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日常工作</w:t>
            </w:r>
          </w:p>
        </w:tc>
        <w:tc>
          <w:tcPr>
            <w:tcW w:w="1800" w:type="dxa"/>
            <w:tcBorders>
              <w:top w:val="nil"/>
              <w:left w:val="nil"/>
              <w:bottom w:val="single" w:sz="4" w:space="0" w:color="auto"/>
              <w:right w:val="single" w:sz="4" w:space="0" w:color="auto"/>
            </w:tcBorders>
            <w:shd w:val="clear" w:color="000000" w:fill="FFFFFF"/>
            <w:vAlign w:val="center"/>
          </w:tcPr>
          <w:p w:rsidR="00F856B2" w:rsidRDefault="00F856B2">
            <w:pPr>
              <w:rPr>
                <w:rFonts w:ascii="宋体" w:cs="宋体"/>
                <w:kern w:val="0"/>
                <w:szCs w:val="21"/>
              </w:rPr>
            </w:pPr>
            <w:r>
              <w:rPr>
                <w:rFonts w:ascii="宋体" w:hAnsi="宋体" w:cs="宋体"/>
                <w:kern w:val="0"/>
                <w:szCs w:val="21"/>
              </w:rPr>
              <w:t>S</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w:t>
            </w:r>
            <w:r>
              <w:rPr>
                <w:rFonts w:ascii="宋体" w:hAnsi="宋体" w:cs="宋体"/>
                <w:kern w:val="0"/>
                <w:szCs w:val="21"/>
              </w:rPr>
              <w:t>18</w:t>
            </w:r>
            <w:r>
              <w:rPr>
                <w:rFonts w:ascii="宋体" w:hAnsi="宋体" w:cs="宋体" w:hint="eastAsia"/>
                <w:kern w:val="0"/>
                <w:szCs w:val="21"/>
              </w:rPr>
              <w:t>分、</w:t>
            </w:r>
            <w:r>
              <w:rPr>
                <w:rFonts w:ascii="宋体" w:hAnsi="宋体" w:cs="宋体"/>
                <w:kern w:val="0"/>
                <w:szCs w:val="21"/>
              </w:rPr>
              <w:t>A</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w:t>
            </w:r>
            <w:r>
              <w:rPr>
                <w:rFonts w:ascii="宋体" w:hAnsi="宋体" w:cs="宋体"/>
                <w:kern w:val="0"/>
                <w:szCs w:val="21"/>
              </w:rPr>
              <w:t>16-17</w:t>
            </w:r>
            <w:r>
              <w:rPr>
                <w:rFonts w:ascii="宋体" w:hAnsi="宋体" w:cs="宋体" w:hint="eastAsia"/>
                <w:kern w:val="0"/>
                <w:szCs w:val="21"/>
              </w:rPr>
              <w:t>分、</w:t>
            </w:r>
            <w:r>
              <w:rPr>
                <w:rFonts w:ascii="宋体" w:hAnsi="宋体" w:cs="宋体"/>
                <w:kern w:val="0"/>
                <w:szCs w:val="21"/>
              </w:rPr>
              <w:t>B</w:t>
            </w:r>
            <w:r>
              <w:rPr>
                <w:rFonts w:ascii="宋体" w:hAnsi="宋体" w:cs="宋体" w:hint="eastAsia"/>
                <w:kern w:val="0"/>
                <w:szCs w:val="21"/>
              </w:rPr>
              <w:t>：</w:t>
            </w:r>
            <w:r>
              <w:rPr>
                <w:rFonts w:ascii="宋体" w:hAnsi="宋体" w:cs="宋体"/>
                <w:kern w:val="0"/>
                <w:szCs w:val="21"/>
              </w:rPr>
              <w:t>40%</w:t>
            </w:r>
            <w:r>
              <w:rPr>
                <w:rFonts w:ascii="宋体" w:hAnsi="宋体" w:cs="宋体" w:hint="eastAsia"/>
                <w:kern w:val="0"/>
                <w:szCs w:val="21"/>
              </w:rPr>
              <w:t>，</w:t>
            </w:r>
            <w:r>
              <w:rPr>
                <w:rFonts w:ascii="宋体" w:hAnsi="宋体" w:cs="宋体"/>
                <w:kern w:val="0"/>
                <w:szCs w:val="21"/>
              </w:rPr>
              <w:t>14-15</w:t>
            </w:r>
            <w:r>
              <w:rPr>
                <w:rFonts w:ascii="宋体" w:hAnsi="宋体" w:cs="宋体" w:hint="eastAsia"/>
                <w:kern w:val="0"/>
                <w:szCs w:val="21"/>
              </w:rPr>
              <w:t>分；</w:t>
            </w:r>
            <w:r>
              <w:rPr>
                <w:rFonts w:ascii="宋体" w:hAnsi="宋体" w:cs="宋体"/>
                <w:kern w:val="0"/>
                <w:szCs w:val="21"/>
              </w:rPr>
              <w:t>C</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w:t>
            </w:r>
            <w:r>
              <w:rPr>
                <w:rFonts w:ascii="宋体" w:hAnsi="宋体" w:cs="宋体"/>
                <w:kern w:val="0"/>
                <w:szCs w:val="21"/>
              </w:rPr>
              <w:t>12-13</w:t>
            </w:r>
            <w:r>
              <w:rPr>
                <w:rFonts w:ascii="宋体" w:hAnsi="宋体" w:cs="宋体" w:hint="eastAsia"/>
                <w:kern w:val="0"/>
                <w:szCs w:val="21"/>
              </w:rPr>
              <w:t>分、</w:t>
            </w:r>
            <w:r>
              <w:rPr>
                <w:rFonts w:ascii="宋体" w:hAnsi="宋体" w:cs="宋体"/>
                <w:kern w:val="0"/>
                <w:szCs w:val="21"/>
              </w:rPr>
              <w:t>D</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分）</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月度</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20%</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部门（线体）负责人</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r w:rsidR="00F856B2" w:rsidTr="00541EA5">
        <w:trPr>
          <w:trHeight w:val="435"/>
        </w:trPr>
        <w:tc>
          <w:tcPr>
            <w:tcW w:w="1980" w:type="dxa"/>
            <w:gridSpan w:val="2"/>
            <w:tcBorders>
              <w:top w:val="single" w:sz="4" w:space="0" w:color="auto"/>
              <w:left w:val="single" w:sz="4" w:space="0" w:color="auto"/>
              <w:bottom w:val="single" w:sz="4" w:space="0" w:color="auto"/>
              <w:right w:val="single" w:sz="4" w:space="0" w:color="000000"/>
            </w:tcBorders>
            <w:vAlign w:val="center"/>
          </w:tcPr>
          <w:p w:rsidR="00F856B2" w:rsidRDefault="00F856B2">
            <w:pPr>
              <w:rPr>
                <w:rFonts w:ascii="宋体" w:cs="宋体"/>
                <w:kern w:val="0"/>
                <w:szCs w:val="21"/>
              </w:rPr>
            </w:pPr>
            <w:r>
              <w:rPr>
                <w:rFonts w:ascii="宋体" w:hAnsi="宋体" w:cs="宋体" w:hint="eastAsia"/>
                <w:kern w:val="0"/>
                <w:szCs w:val="21"/>
              </w:rPr>
              <w:t>合计</w:t>
            </w:r>
          </w:p>
        </w:tc>
        <w:tc>
          <w:tcPr>
            <w:tcW w:w="180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6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kern w:val="0"/>
                <w:szCs w:val="21"/>
              </w:rPr>
              <w:t>100%</w:t>
            </w:r>
          </w:p>
        </w:tc>
        <w:tc>
          <w:tcPr>
            <w:tcW w:w="108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72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1236"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64"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r>
              <w:rPr>
                <w:rFonts w:ascii="宋体" w:hAnsi="宋体" w:cs="宋体" w:hint="eastAsia"/>
                <w:kern w:val="0"/>
                <w:szCs w:val="21"/>
              </w:rPr>
              <w:t xml:space="preserve">　</w:t>
            </w:r>
          </w:p>
        </w:tc>
        <w:tc>
          <w:tcPr>
            <w:tcW w:w="540" w:type="dxa"/>
            <w:tcBorders>
              <w:top w:val="nil"/>
              <w:left w:val="nil"/>
              <w:bottom w:val="single" w:sz="4" w:space="0" w:color="auto"/>
              <w:right w:val="single" w:sz="4" w:space="0" w:color="auto"/>
            </w:tcBorders>
            <w:vAlign w:val="center"/>
          </w:tcPr>
          <w:p w:rsidR="00F856B2" w:rsidRDefault="00F856B2">
            <w:pPr>
              <w:rPr>
                <w:rFonts w:ascii="宋体" w:cs="宋体"/>
                <w:kern w:val="0"/>
                <w:szCs w:val="21"/>
              </w:rPr>
            </w:pPr>
          </w:p>
        </w:tc>
      </w:tr>
    </w:tbl>
    <w:p w:rsidR="00F856B2" w:rsidRDefault="00F856B2">
      <w:pPr>
        <w:rPr>
          <w:rFonts w:ascii="宋体" w:cs="宋体"/>
          <w:szCs w:val="21"/>
        </w:rPr>
      </w:pPr>
    </w:p>
    <w:p w:rsidR="00F856B2" w:rsidRDefault="00F856B2">
      <w:pPr>
        <w:rPr>
          <w:rFonts w:ascii="宋体" w:cs="宋体"/>
          <w:szCs w:val="21"/>
        </w:rPr>
      </w:pPr>
      <w:r>
        <w:rPr>
          <w:rFonts w:ascii="宋体" w:hAnsi="宋体" w:cs="宋体" w:hint="eastAsia"/>
          <w:szCs w:val="21"/>
        </w:rPr>
        <w:t>考评人：</w:t>
      </w:r>
      <w:r>
        <w:rPr>
          <w:rFonts w:ascii="宋体" w:hAnsi="宋体" w:cs="宋体"/>
          <w:szCs w:val="21"/>
        </w:rPr>
        <w:t xml:space="preserve">                                              </w:t>
      </w:r>
      <w:r>
        <w:rPr>
          <w:rFonts w:ascii="宋体" w:hAnsi="宋体" w:cs="宋体" w:hint="eastAsia"/>
          <w:szCs w:val="21"/>
        </w:rPr>
        <w:t>考评日期：</w:t>
      </w:r>
      <w:r>
        <w:rPr>
          <w:rFonts w:ascii="宋体" w:hAnsi="宋体" w:cs="宋体"/>
          <w:szCs w:val="21"/>
        </w:rPr>
        <w:t xml:space="preserve">    </w:t>
      </w:r>
      <w:r>
        <w:rPr>
          <w:rFonts w:ascii="宋体" w:hAnsi="宋体" w:cs="宋体" w:hint="eastAsia"/>
          <w:szCs w:val="21"/>
        </w:rPr>
        <w:t>年</w:t>
      </w:r>
      <w:r>
        <w:rPr>
          <w:rFonts w:ascii="宋体" w:hAnsi="宋体" w:cs="宋体"/>
          <w:szCs w:val="21"/>
        </w:rPr>
        <w:t xml:space="preserve">   </w:t>
      </w:r>
      <w:r>
        <w:rPr>
          <w:rFonts w:ascii="宋体" w:hAnsi="宋体" w:cs="宋体" w:hint="eastAsia"/>
          <w:szCs w:val="21"/>
        </w:rPr>
        <w:t>月</w:t>
      </w:r>
      <w:r>
        <w:rPr>
          <w:rFonts w:ascii="宋体" w:hAnsi="宋体" w:cs="宋体"/>
          <w:szCs w:val="21"/>
        </w:rPr>
        <w:t xml:space="preserve">   </w:t>
      </w:r>
      <w:r>
        <w:rPr>
          <w:rFonts w:ascii="宋体" w:hAnsi="宋体" w:cs="宋体" w:hint="eastAsia"/>
          <w:szCs w:val="21"/>
        </w:rPr>
        <w:t>日</w:t>
      </w:r>
    </w:p>
    <w:p w:rsidR="00F856B2" w:rsidRDefault="00F856B2">
      <w:pPr>
        <w:rPr>
          <w:rFonts w:ascii="宋体" w:cs="宋体"/>
          <w:szCs w:val="21"/>
        </w:rPr>
      </w:pPr>
    </w:p>
    <w:p w:rsidR="00F856B2" w:rsidRDefault="00F856B2">
      <w:pPr>
        <w:rPr>
          <w:rFonts w:ascii="宋体" w:cs="宋体"/>
          <w:b/>
          <w:szCs w:val="21"/>
        </w:rPr>
      </w:pPr>
      <w:r>
        <w:rPr>
          <w:rFonts w:ascii="宋体" w:hAnsi="宋体" w:cs="宋体" w:hint="eastAsia"/>
          <w:szCs w:val="21"/>
        </w:rPr>
        <w:t>附件</w:t>
      </w:r>
      <w:r>
        <w:rPr>
          <w:rFonts w:ascii="宋体" w:hAnsi="宋体" w:cs="宋体"/>
          <w:szCs w:val="21"/>
        </w:rPr>
        <w:t>4</w:t>
      </w:r>
      <w:r>
        <w:rPr>
          <w:rFonts w:ascii="宋体" w:hAnsi="宋体" w:cs="宋体" w:hint="eastAsia"/>
          <w:szCs w:val="21"/>
        </w:rPr>
        <w:t>：《绩效考核结果汇总表》</w:t>
      </w:r>
    </w:p>
    <w:p w:rsidR="00F856B2" w:rsidRDefault="00F856B2">
      <w:pPr>
        <w:jc w:val="center"/>
        <w:rPr>
          <w:rFonts w:ascii="宋体" w:cs="宋体"/>
          <w:szCs w:val="21"/>
        </w:rPr>
      </w:pPr>
      <w:r>
        <w:rPr>
          <w:rFonts w:ascii="宋体" w:hAnsi="宋体" w:cs="宋体" w:hint="eastAsia"/>
          <w:szCs w:val="21"/>
        </w:rPr>
        <w:t>绩效考核结果汇总表</w:t>
      </w:r>
    </w:p>
    <w:tbl>
      <w:tblPr>
        <w:tblW w:w="984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
        <w:gridCol w:w="1451"/>
        <w:gridCol w:w="1276"/>
        <w:gridCol w:w="992"/>
        <w:gridCol w:w="851"/>
        <w:gridCol w:w="850"/>
        <w:gridCol w:w="851"/>
        <w:gridCol w:w="850"/>
        <w:gridCol w:w="704"/>
        <w:gridCol w:w="714"/>
        <w:gridCol w:w="850"/>
      </w:tblGrid>
      <w:tr w:rsidR="00F856B2" w:rsidTr="00BD3581">
        <w:tc>
          <w:tcPr>
            <w:tcW w:w="456" w:type="dxa"/>
            <w:tcBorders>
              <w:top w:val="single" w:sz="12" w:space="0" w:color="auto"/>
              <w:left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序号</w:t>
            </w:r>
          </w:p>
        </w:tc>
        <w:tc>
          <w:tcPr>
            <w:tcW w:w="1451" w:type="dxa"/>
            <w:tcBorders>
              <w:top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部门</w:t>
            </w:r>
          </w:p>
        </w:tc>
        <w:tc>
          <w:tcPr>
            <w:tcW w:w="1276" w:type="dxa"/>
            <w:tcBorders>
              <w:top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岗位</w:t>
            </w:r>
          </w:p>
        </w:tc>
        <w:tc>
          <w:tcPr>
            <w:tcW w:w="992" w:type="dxa"/>
            <w:tcBorders>
              <w:top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姓名</w:t>
            </w:r>
          </w:p>
        </w:tc>
        <w:tc>
          <w:tcPr>
            <w:tcW w:w="851" w:type="dxa"/>
            <w:tcBorders>
              <w:top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绩效基数</w:t>
            </w:r>
          </w:p>
        </w:tc>
        <w:tc>
          <w:tcPr>
            <w:tcW w:w="850" w:type="dxa"/>
            <w:tcBorders>
              <w:top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单位绩效</w:t>
            </w:r>
          </w:p>
        </w:tc>
        <w:tc>
          <w:tcPr>
            <w:tcW w:w="851" w:type="dxa"/>
            <w:tcBorders>
              <w:top w:val="single" w:sz="12" w:space="0" w:color="auto"/>
              <w:bottom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绩效得分</w:t>
            </w:r>
          </w:p>
        </w:tc>
        <w:tc>
          <w:tcPr>
            <w:tcW w:w="850" w:type="dxa"/>
            <w:tcBorders>
              <w:top w:val="single" w:sz="12" w:space="0" w:color="auto"/>
              <w:bottom w:val="single" w:sz="12" w:space="0" w:color="auto"/>
              <w:right w:val="single" w:sz="12" w:space="0" w:color="auto"/>
            </w:tcBorders>
            <w:vAlign w:val="center"/>
          </w:tcPr>
          <w:p w:rsidR="00F856B2" w:rsidRPr="00BD3581" w:rsidRDefault="00F856B2">
            <w:pPr>
              <w:rPr>
                <w:rFonts w:ascii="宋体" w:cs="宋体"/>
                <w:szCs w:val="21"/>
              </w:rPr>
            </w:pPr>
            <w:r w:rsidRPr="00BD3581">
              <w:rPr>
                <w:rFonts w:ascii="宋体" w:hAnsi="宋体" w:cs="宋体" w:hint="eastAsia"/>
                <w:szCs w:val="21"/>
              </w:rPr>
              <w:t>绩效工资</w:t>
            </w:r>
          </w:p>
        </w:tc>
        <w:tc>
          <w:tcPr>
            <w:tcW w:w="704" w:type="dxa"/>
            <w:tcBorders>
              <w:top w:val="single" w:sz="12" w:space="0" w:color="auto"/>
              <w:left w:val="single" w:sz="12" w:space="0" w:color="auto"/>
              <w:bottom w:val="single" w:sz="12" w:space="0" w:color="auto"/>
            </w:tcBorders>
          </w:tcPr>
          <w:p w:rsidR="00F856B2" w:rsidRPr="00BD3581" w:rsidRDefault="00F856B2">
            <w:pPr>
              <w:rPr>
                <w:rFonts w:ascii="宋体" w:cs="宋体"/>
                <w:szCs w:val="21"/>
              </w:rPr>
            </w:pPr>
            <w:r w:rsidRPr="00BD3581">
              <w:rPr>
                <w:rFonts w:ascii="宋体" w:hAnsi="宋体" w:cs="宋体" w:hint="eastAsia"/>
                <w:szCs w:val="21"/>
              </w:rPr>
              <w:t>实发总额</w:t>
            </w:r>
          </w:p>
        </w:tc>
        <w:tc>
          <w:tcPr>
            <w:tcW w:w="714" w:type="dxa"/>
            <w:tcBorders>
              <w:top w:val="single" w:sz="12" w:space="0" w:color="auto"/>
              <w:bottom w:val="single" w:sz="12" w:space="0" w:color="auto"/>
            </w:tcBorders>
          </w:tcPr>
          <w:p w:rsidR="00F856B2" w:rsidRPr="00BD3581" w:rsidRDefault="00F856B2">
            <w:pPr>
              <w:rPr>
                <w:rFonts w:ascii="宋体" w:cs="宋体"/>
                <w:szCs w:val="21"/>
              </w:rPr>
            </w:pPr>
            <w:r w:rsidRPr="00BD3581">
              <w:rPr>
                <w:rFonts w:ascii="宋体" w:hAnsi="宋体" w:cs="宋体" w:hint="eastAsia"/>
                <w:szCs w:val="21"/>
              </w:rPr>
              <w:t>应发总额</w:t>
            </w:r>
          </w:p>
        </w:tc>
        <w:tc>
          <w:tcPr>
            <w:tcW w:w="850" w:type="dxa"/>
            <w:tcBorders>
              <w:top w:val="single" w:sz="12" w:space="0" w:color="auto"/>
              <w:bottom w:val="single" w:sz="12" w:space="0" w:color="auto"/>
              <w:right w:val="single" w:sz="12" w:space="0" w:color="auto"/>
            </w:tcBorders>
          </w:tcPr>
          <w:p w:rsidR="00F856B2" w:rsidRPr="00BD3581" w:rsidRDefault="00F856B2">
            <w:pPr>
              <w:rPr>
                <w:rFonts w:ascii="宋体" w:cs="宋体"/>
                <w:szCs w:val="21"/>
              </w:rPr>
            </w:pPr>
            <w:r w:rsidRPr="00BD3581">
              <w:rPr>
                <w:rFonts w:ascii="宋体" w:hAnsi="宋体" w:cs="宋体" w:hint="eastAsia"/>
                <w:szCs w:val="21"/>
              </w:rPr>
              <w:t>绩效比例</w:t>
            </w:r>
          </w:p>
        </w:tc>
      </w:tr>
      <w:tr w:rsidR="00F856B2" w:rsidTr="00BD3581">
        <w:tc>
          <w:tcPr>
            <w:tcW w:w="456" w:type="dxa"/>
            <w:tcBorders>
              <w:top w:val="single" w:sz="12" w:space="0" w:color="auto"/>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w:t>
            </w:r>
          </w:p>
        </w:tc>
        <w:tc>
          <w:tcPr>
            <w:tcW w:w="1451" w:type="dxa"/>
            <w:tcBorders>
              <w:top w:val="single" w:sz="12" w:space="0" w:color="auto"/>
            </w:tcBorders>
            <w:vAlign w:val="center"/>
          </w:tcPr>
          <w:p w:rsidR="00F856B2" w:rsidRPr="00BD3581" w:rsidRDefault="00F856B2">
            <w:pPr>
              <w:rPr>
                <w:rFonts w:ascii="宋体" w:cs="宋体"/>
                <w:szCs w:val="21"/>
              </w:rPr>
            </w:pPr>
          </w:p>
        </w:tc>
        <w:tc>
          <w:tcPr>
            <w:tcW w:w="1276" w:type="dxa"/>
            <w:tcBorders>
              <w:top w:val="single" w:sz="12" w:space="0" w:color="auto"/>
            </w:tcBorders>
            <w:vAlign w:val="center"/>
          </w:tcPr>
          <w:p w:rsidR="00F856B2" w:rsidRPr="00BD3581" w:rsidRDefault="00F856B2">
            <w:pPr>
              <w:rPr>
                <w:rFonts w:ascii="宋体" w:cs="宋体"/>
                <w:szCs w:val="21"/>
              </w:rPr>
            </w:pPr>
          </w:p>
        </w:tc>
        <w:tc>
          <w:tcPr>
            <w:tcW w:w="992" w:type="dxa"/>
            <w:tcBorders>
              <w:top w:val="single" w:sz="12" w:space="0" w:color="auto"/>
            </w:tcBorders>
            <w:vAlign w:val="center"/>
          </w:tcPr>
          <w:p w:rsidR="00F856B2" w:rsidRPr="00BD3581" w:rsidRDefault="00F856B2">
            <w:pPr>
              <w:rPr>
                <w:rFonts w:ascii="宋体" w:cs="宋体"/>
                <w:szCs w:val="21"/>
              </w:rPr>
            </w:pPr>
          </w:p>
        </w:tc>
        <w:tc>
          <w:tcPr>
            <w:tcW w:w="851" w:type="dxa"/>
            <w:tcBorders>
              <w:top w:val="single" w:sz="12" w:space="0" w:color="auto"/>
            </w:tcBorders>
            <w:vAlign w:val="center"/>
          </w:tcPr>
          <w:p w:rsidR="00F856B2" w:rsidRPr="00BD3581" w:rsidRDefault="00F856B2">
            <w:pPr>
              <w:rPr>
                <w:rFonts w:ascii="宋体" w:cs="宋体"/>
                <w:szCs w:val="21"/>
              </w:rPr>
            </w:pPr>
          </w:p>
        </w:tc>
        <w:tc>
          <w:tcPr>
            <w:tcW w:w="850" w:type="dxa"/>
            <w:tcBorders>
              <w:top w:val="single" w:sz="12" w:space="0" w:color="auto"/>
            </w:tcBorders>
            <w:vAlign w:val="center"/>
          </w:tcPr>
          <w:p w:rsidR="00F856B2" w:rsidRPr="00BD3581" w:rsidRDefault="00F856B2">
            <w:pPr>
              <w:rPr>
                <w:rFonts w:ascii="宋体" w:cs="宋体"/>
                <w:szCs w:val="21"/>
              </w:rPr>
            </w:pPr>
          </w:p>
        </w:tc>
        <w:tc>
          <w:tcPr>
            <w:tcW w:w="851" w:type="dxa"/>
            <w:tcBorders>
              <w:top w:val="single" w:sz="12" w:space="0" w:color="auto"/>
            </w:tcBorders>
            <w:vAlign w:val="center"/>
          </w:tcPr>
          <w:p w:rsidR="00F856B2" w:rsidRPr="00BD3581" w:rsidRDefault="00F856B2">
            <w:pPr>
              <w:rPr>
                <w:rFonts w:ascii="宋体" w:cs="宋体"/>
                <w:szCs w:val="21"/>
              </w:rPr>
            </w:pPr>
          </w:p>
        </w:tc>
        <w:tc>
          <w:tcPr>
            <w:tcW w:w="850" w:type="dxa"/>
            <w:tcBorders>
              <w:top w:val="single" w:sz="12" w:space="0" w:color="auto"/>
              <w:right w:val="single" w:sz="12" w:space="0" w:color="auto"/>
            </w:tcBorders>
            <w:vAlign w:val="center"/>
          </w:tcPr>
          <w:p w:rsidR="00F856B2" w:rsidRPr="00BD3581" w:rsidRDefault="00F856B2">
            <w:pPr>
              <w:rPr>
                <w:rFonts w:ascii="宋体" w:cs="宋体"/>
                <w:szCs w:val="21"/>
              </w:rPr>
            </w:pPr>
          </w:p>
        </w:tc>
        <w:tc>
          <w:tcPr>
            <w:tcW w:w="704" w:type="dxa"/>
            <w:tcBorders>
              <w:top w:val="single" w:sz="12" w:space="0" w:color="auto"/>
              <w:left w:val="single" w:sz="12" w:space="0" w:color="auto"/>
            </w:tcBorders>
          </w:tcPr>
          <w:p w:rsidR="00F856B2" w:rsidRPr="00BD3581" w:rsidRDefault="00F856B2">
            <w:pPr>
              <w:rPr>
                <w:rFonts w:ascii="宋体" w:cs="宋体"/>
                <w:szCs w:val="21"/>
              </w:rPr>
            </w:pPr>
          </w:p>
        </w:tc>
        <w:tc>
          <w:tcPr>
            <w:tcW w:w="714" w:type="dxa"/>
            <w:tcBorders>
              <w:top w:val="single" w:sz="12" w:space="0" w:color="auto"/>
            </w:tcBorders>
          </w:tcPr>
          <w:p w:rsidR="00F856B2" w:rsidRPr="00BD3581" w:rsidRDefault="00F856B2">
            <w:pPr>
              <w:rPr>
                <w:rFonts w:ascii="宋体" w:cs="宋体"/>
                <w:szCs w:val="21"/>
              </w:rPr>
            </w:pPr>
          </w:p>
        </w:tc>
        <w:tc>
          <w:tcPr>
            <w:tcW w:w="850" w:type="dxa"/>
            <w:tcBorders>
              <w:top w:val="single" w:sz="12" w:space="0" w:color="auto"/>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2</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3</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4</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5</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6</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7</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8</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9</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10</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11</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12</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13</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lastRenderedPageBreak/>
              <w:t>14</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15</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16</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17</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18</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19</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20</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21</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22</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pPr>
              <w:rPr>
                <w:rFonts w:ascii="宋体" w:cs="宋体"/>
                <w:szCs w:val="21"/>
              </w:rPr>
            </w:pPr>
            <w:r w:rsidRPr="00BD3581">
              <w:rPr>
                <w:rFonts w:ascii="宋体" w:hAnsi="宋体" w:cs="宋体"/>
                <w:szCs w:val="21"/>
              </w:rPr>
              <w:t>23</w:t>
            </w:r>
          </w:p>
        </w:tc>
        <w:tc>
          <w:tcPr>
            <w:tcW w:w="1451" w:type="dxa"/>
            <w:vAlign w:val="center"/>
          </w:tcPr>
          <w:p w:rsidR="00F856B2" w:rsidRPr="00BD3581" w:rsidRDefault="00F856B2">
            <w:pPr>
              <w:rPr>
                <w:rFonts w:ascii="宋体" w:cs="宋体"/>
                <w:szCs w:val="21"/>
              </w:rPr>
            </w:pPr>
          </w:p>
        </w:tc>
        <w:tc>
          <w:tcPr>
            <w:tcW w:w="1276" w:type="dxa"/>
            <w:vAlign w:val="center"/>
          </w:tcPr>
          <w:p w:rsidR="00F856B2" w:rsidRPr="00BD3581" w:rsidRDefault="00F856B2">
            <w:pPr>
              <w:rPr>
                <w:rFonts w:ascii="宋体" w:cs="宋体"/>
                <w:szCs w:val="21"/>
              </w:rPr>
            </w:pPr>
          </w:p>
        </w:tc>
        <w:tc>
          <w:tcPr>
            <w:tcW w:w="992"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vAlign w:val="center"/>
          </w:tcPr>
          <w:p w:rsidR="00F856B2" w:rsidRPr="00BD3581" w:rsidRDefault="00F856B2">
            <w:pPr>
              <w:rPr>
                <w:rFonts w:ascii="宋体" w:cs="宋体"/>
                <w:szCs w:val="21"/>
              </w:rPr>
            </w:pPr>
          </w:p>
        </w:tc>
        <w:tc>
          <w:tcPr>
            <w:tcW w:w="851" w:type="dxa"/>
            <w:vAlign w:val="center"/>
          </w:tcPr>
          <w:p w:rsidR="00F856B2" w:rsidRPr="00BD3581" w:rsidRDefault="00F856B2">
            <w:pPr>
              <w:rPr>
                <w:rFonts w:ascii="宋体" w:cs="宋体"/>
                <w:szCs w:val="21"/>
              </w:rPr>
            </w:pPr>
          </w:p>
        </w:tc>
        <w:tc>
          <w:tcPr>
            <w:tcW w:w="850" w:type="dxa"/>
            <w:tcBorders>
              <w:right w:val="single" w:sz="12" w:space="0" w:color="auto"/>
            </w:tcBorders>
            <w:vAlign w:val="center"/>
          </w:tcPr>
          <w:p w:rsidR="00F856B2" w:rsidRPr="00BD3581" w:rsidRDefault="00F856B2">
            <w:pPr>
              <w:rPr>
                <w:rFonts w:ascii="宋体" w:cs="宋体"/>
                <w:szCs w:val="21"/>
              </w:rPr>
            </w:pPr>
          </w:p>
        </w:tc>
        <w:tc>
          <w:tcPr>
            <w:tcW w:w="704" w:type="dxa"/>
            <w:tcBorders>
              <w:left w:val="single" w:sz="12" w:space="0" w:color="auto"/>
            </w:tcBorders>
          </w:tcPr>
          <w:p w:rsidR="00F856B2" w:rsidRPr="00BD3581" w:rsidRDefault="00F856B2">
            <w:pPr>
              <w:rPr>
                <w:rFonts w:ascii="宋体" w:cs="宋体"/>
                <w:szCs w:val="21"/>
              </w:rPr>
            </w:pPr>
          </w:p>
        </w:tc>
        <w:tc>
          <w:tcPr>
            <w:tcW w:w="714" w:type="dxa"/>
          </w:tcPr>
          <w:p w:rsidR="00F856B2" w:rsidRPr="00BD3581" w:rsidRDefault="00F856B2">
            <w:pPr>
              <w:rPr>
                <w:rFonts w:ascii="宋体" w:cs="宋体"/>
                <w:szCs w:val="21"/>
              </w:rPr>
            </w:pPr>
          </w:p>
        </w:tc>
        <w:tc>
          <w:tcPr>
            <w:tcW w:w="850" w:type="dxa"/>
            <w:tcBorders>
              <w:right w:val="single" w:sz="12" w:space="0" w:color="auto"/>
            </w:tcBorders>
          </w:tcPr>
          <w:p w:rsidR="00F856B2" w:rsidRPr="00BD3581" w:rsidRDefault="00F856B2">
            <w:pP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jc w:val="center"/>
              <w:rPr>
                <w:rFonts w:ascii="宋体" w:cs="宋体"/>
                <w:szCs w:val="21"/>
              </w:rPr>
            </w:pPr>
            <w:r w:rsidRPr="00BD3581">
              <w:rPr>
                <w:rFonts w:ascii="宋体" w:hAnsi="宋体" w:cs="宋体"/>
                <w:szCs w:val="21"/>
              </w:rPr>
              <w:t>24</w:t>
            </w:r>
          </w:p>
        </w:tc>
        <w:tc>
          <w:tcPr>
            <w:tcW w:w="1451" w:type="dxa"/>
            <w:vAlign w:val="center"/>
          </w:tcPr>
          <w:p w:rsidR="00F856B2" w:rsidRPr="00BD3581" w:rsidRDefault="00F856B2" w:rsidP="00BD3581">
            <w:pPr>
              <w:jc w:val="center"/>
              <w:rPr>
                <w:rFonts w:ascii="宋体" w:cs="宋体"/>
                <w:szCs w:val="21"/>
              </w:rPr>
            </w:pPr>
          </w:p>
        </w:tc>
        <w:tc>
          <w:tcPr>
            <w:tcW w:w="1276" w:type="dxa"/>
            <w:vAlign w:val="center"/>
          </w:tcPr>
          <w:p w:rsidR="00F856B2" w:rsidRPr="00BD3581" w:rsidRDefault="00F856B2" w:rsidP="00BD3581">
            <w:pPr>
              <w:jc w:val="center"/>
              <w:rPr>
                <w:rFonts w:ascii="宋体" w:cs="宋体"/>
                <w:szCs w:val="21"/>
              </w:rPr>
            </w:pPr>
          </w:p>
        </w:tc>
        <w:tc>
          <w:tcPr>
            <w:tcW w:w="992" w:type="dxa"/>
            <w:vAlign w:val="center"/>
          </w:tcPr>
          <w:p w:rsidR="00F856B2" w:rsidRPr="00BD3581" w:rsidRDefault="00F856B2" w:rsidP="00BD3581">
            <w:pPr>
              <w:jc w:val="center"/>
              <w:rPr>
                <w:rFonts w:ascii="宋体" w:cs="宋体"/>
                <w:szCs w:val="21"/>
              </w:rPr>
            </w:pPr>
          </w:p>
        </w:tc>
        <w:tc>
          <w:tcPr>
            <w:tcW w:w="851" w:type="dxa"/>
            <w:vAlign w:val="center"/>
          </w:tcPr>
          <w:p w:rsidR="00F856B2" w:rsidRPr="00BD3581" w:rsidRDefault="00F856B2" w:rsidP="00BD3581">
            <w:pPr>
              <w:jc w:val="center"/>
              <w:rPr>
                <w:rFonts w:ascii="宋体" w:cs="宋体"/>
                <w:szCs w:val="21"/>
              </w:rPr>
            </w:pPr>
          </w:p>
        </w:tc>
        <w:tc>
          <w:tcPr>
            <w:tcW w:w="850" w:type="dxa"/>
            <w:vAlign w:val="center"/>
          </w:tcPr>
          <w:p w:rsidR="00F856B2" w:rsidRPr="00BD3581" w:rsidRDefault="00F856B2" w:rsidP="00BD3581">
            <w:pPr>
              <w:jc w:val="center"/>
              <w:rPr>
                <w:rFonts w:ascii="宋体" w:cs="宋体"/>
                <w:szCs w:val="21"/>
              </w:rPr>
            </w:pPr>
          </w:p>
        </w:tc>
        <w:tc>
          <w:tcPr>
            <w:tcW w:w="851" w:type="dxa"/>
            <w:vAlign w:val="center"/>
          </w:tcPr>
          <w:p w:rsidR="00F856B2" w:rsidRPr="00BD3581" w:rsidRDefault="00F856B2" w:rsidP="00BD3581">
            <w:pPr>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jc w:val="center"/>
              <w:rPr>
                <w:rFonts w:ascii="宋体" w:cs="宋体"/>
                <w:szCs w:val="21"/>
              </w:rPr>
            </w:pPr>
          </w:p>
        </w:tc>
        <w:tc>
          <w:tcPr>
            <w:tcW w:w="704" w:type="dxa"/>
            <w:tcBorders>
              <w:left w:val="single" w:sz="12" w:space="0" w:color="auto"/>
            </w:tcBorders>
          </w:tcPr>
          <w:p w:rsidR="00F856B2" w:rsidRPr="00BD3581" w:rsidRDefault="00F856B2" w:rsidP="00BD3581">
            <w:pPr>
              <w:jc w:val="center"/>
              <w:rPr>
                <w:rFonts w:ascii="宋体" w:cs="宋体"/>
                <w:szCs w:val="21"/>
              </w:rPr>
            </w:pPr>
          </w:p>
        </w:tc>
        <w:tc>
          <w:tcPr>
            <w:tcW w:w="714" w:type="dxa"/>
          </w:tcPr>
          <w:p w:rsidR="00F856B2" w:rsidRPr="00BD3581" w:rsidRDefault="00F856B2" w:rsidP="00BD3581">
            <w:pPr>
              <w:jc w:val="center"/>
              <w:rPr>
                <w:rFonts w:ascii="宋体" w:cs="宋体"/>
                <w:szCs w:val="21"/>
              </w:rPr>
            </w:pPr>
          </w:p>
        </w:tc>
        <w:tc>
          <w:tcPr>
            <w:tcW w:w="850" w:type="dxa"/>
            <w:tcBorders>
              <w:right w:val="single" w:sz="12" w:space="0" w:color="auto"/>
            </w:tcBorders>
          </w:tcPr>
          <w:p w:rsidR="00F856B2" w:rsidRPr="00BD3581" w:rsidRDefault="00F856B2" w:rsidP="00BD3581">
            <w:pPr>
              <w:jc w:val="center"/>
              <w:rPr>
                <w:rFonts w:ascii="宋体" w:cs="宋体"/>
                <w:szCs w:val="21"/>
              </w:rPr>
            </w:pPr>
          </w:p>
        </w:tc>
      </w:tr>
    </w:tbl>
    <w:p w:rsidR="00F856B2" w:rsidRDefault="00F856B2">
      <w:pPr>
        <w:rPr>
          <w:rFonts w:ascii="宋体" w:cs="宋体"/>
          <w:szCs w:val="21"/>
        </w:rPr>
      </w:pPr>
      <w:r>
        <w:rPr>
          <w:rFonts w:ascii="宋体" w:hAnsi="宋体" w:cs="宋体"/>
          <w:szCs w:val="21"/>
        </w:rPr>
        <w:t xml:space="preserve">             </w:t>
      </w:r>
      <w:r>
        <w:rPr>
          <w:rFonts w:ascii="宋体" w:hAnsi="宋体" w:cs="宋体" w:hint="eastAsia"/>
          <w:szCs w:val="21"/>
        </w:rPr>
        <w:t>制作：</w:t>
      </w:r>
      <w:r>
        <w:rPr>
          <w:rFonts w:ascii="宋体" w:hAnsi="宋体" w:cs="宋体"/>
          <w:szCs w:val="21"/>
        </w:rPr>
        <w:t xml:space="preserve">                    </w:t>
      </w:r>
      <w:r>
        <w:rPr>
          <w:rFonts w:ascii="宋体" w:hAnsi="宋体" w:cs="宋体" w:hint="eastAsia"/>
          <w:szCs w:val="21"/>
        </w:rPr>
        <w:t>审核：</w:t>
      </w:r>
      <w:r>
        <w:rPr>
          <w:rFonts w:ascii="宋体" w:hAnsi="宋体" w:cs="宋体"/>
          <w:szCs w:val="21"/>
        </w:rPr>
        <w:t xml:space="preserve">                  </w:t>
      </w:r>
      <w:r>
        <w:rPr>
          <w:rFonts w:ascii="宋体" w:hAnsi="宋体" w:cs="宋体" w:hint="eastAsia"/>
          <w:szCs w:val="21"/>
        </w:rPr>
        <w:t>审批：</w:t>
      </w:r>
      <w:r>
        <w:rPr>
          <w:rFonts w:ascii="宋体" w:hAnsi="宋体" w:cs="宋体"/>
          <w:szCs w:val="21"/>
        </w:rPr>
        <w:t xml:space="preserve"> </w:t>
      </w:r>
    </w:p>
    <w:p w:rsidR="00F856B2" w:rsidRDefault="00F856B2">
      <w:pPr>
        <w:rPr>
          <w:rFonts w:ascii="宋体" w:cs="宋体"/>
          <w:szCs w:val="21"/>
        </w:rPr>
      </w:pPr>
      <w:r>
        <w:rPr>
          <w:rFonts w:ascii="宋体" w:hAnsi="宋体" w:cs="宋体" w:hint="eastAsia"/>
          <w:szCs w:val="21"/>
        </w:rPr>
        <w:t>（绩效比例＝部门实发的绩效工资总额</w:t>
      </w:r>
      <w:r>
        <w:rPr>
          <w:rFonts w:ascii="宋体" w:hAnsi="宋体" w:cs="宋体"/>
          <w:szCs w:val="21"/>
        </w:rPr>
        <w:t>/</w:t>
      </w:r>
      <w:r>
        <w:rPr>
          <w:rFonts w:ascii="宋体" w:hAnsi="宋体" w:cs="宋体" w:hint="eastAsia"/>
          <w:szCs w:val="21"/>
        </w:rPr>
        <w:t>应发的绩效工资总额</w:t>
      </w:r>
      <w:r>
        <w:rPr>
          <w:rFonts w:ascii="宋体" w:hAnsi="宋体" w:cs="宋体"/>
          <w:szCs w:val="21"/>
        </w:rPr>
        <w:t>*100%</w:t>
      </w:r>
      <w:r>
        <w:rPr>
          <w:rFonts w:ascii="宋体" w:hAnsi="宋体" w:cs="宋体" w:hint="eastAsia"/>
          <w:szCs w:val="21"/>
        </w:rPr>
        <w:t>）</w:t>
      </w:r>
    </w:p>
    <w:p w:rsidR="00F856B2" w:rsidRDefault="00F856B2">
      <w:pPr>
        <w:rPr>
          <w:rFonts w:ascii="宋体" w:cs="宋体"/>
          <w:szCs w:val="21"/>
        </w:rPr>
      </w:pPr>
    </w:p>
    <w:p w:rsidR="00F856B2" w:rsidRDefault="00F856B2">
      <w:pPr>
        <w:rPr>
          <w:rFonts w:ascii="宋体" w:cs="宋体"/>
          <w:szCs w:val="21"/>
        </w:rPr>
      </w:pPr>
      <w:r>
        <w:rPr>
          <w:rFonts w:ascii="宋体" w:hAnsi="宋体" w:hint="eastAsia"/>
          <w:b/>
          <w:szCs w:val="21"/>
        </w:rPr>
        <w:t>二：某公司绩效考核管理办法</w:t>
      </w:r>
    </w:p>
    <w:p w:rsidR="00F856B2" w:rsidRDefault="00F856B2">
      <w:pPr>
        <w:spacing w:line="360" w:lineRule="auto"/>
        <w:jc w:val="center"/>
        <w:rPr>
          <w:rFonts w:ascii="宋体" w:cs="宋体"/>
          <w:sz w:val="24"/>
          <w:szCs w:val="21"/>
        </w:rPr>
      </w:pPr>
      <w:r>
        <w:rPr>
          <w:rFonts w:ascii="宋体" w:hAnsi="宋体" w:cs="宋体" w:hint="eastAsia"/>
          <w:sz w:val="24"/>
          <w:szCs w:val="21"/>
        </w:rPr>
        <w:t>绩效考核管理办法</w:t>
      </w:r>
    </w:p>
    <w:p w:rsidR="00F856B2" w:rsidRDefault="00F856B2">
      <w:pPr>
        <w:pStyle w:val="ListParagraph1"/>
        <w:numPr>
          <w:ilvl w:val="0"/>
          <w:numId w:val="7"/>
        </w:numPr>
        <w:ind w:left="0" w:firstLineChars="0"/>
        <w:rPr>
          <w:rFonts w:cs="宋体"/>
          <w:sz w:val="21"/>
          <w:szCs w:val="21"/>
        </w:rPr>
      </w:pPr>
      <w:r>
        <w:rPr>
          <w:rFonts w:cs="宋体" w:hint="eastAsia"/>
          <w:sz w:val="21"/>
          <w:szCs w:val="21"/>
        </w:rPr>
        <w:t>目的</w:t>
      </w:r>
    </w:p>
    <w:p w:rsidR="00F856B2" w:rsidRDefault="00F856B2">
      <w:pPr>
        <w:spacing w:line="360" w:lineRule="auto"/>
        <w:jc w:val="left"/>
        <w:rPr>
          <w:rFonts w:ascii="宋体" w:cs="宋体"/>
          <w:szCs w:val="21"/>
        </w:rPr>
      </w:pPr>
      <w:r>
        <w:rPr>
          <w:rFonts w:ascii="宋体" w:hAnsi="宋体" w:cs="宋体"/>
          <w:szCs w:val="21"/>
        </w:rPr>
        <w:t xml:space="preserve"> </w:t>
      </w:r>
      <w:r>
        <w:rPr>
          <w:rFonts w:ascii="宋体" w:hAnsi="宋体" w:cs="宋体" w:hint="eastAsia"/>
          <w:szCs w:val="21"/>
        </w:rPr>
        <w:t>通过建立企业绩效考核体系，系统地考核全体人员的工作行为和执行效果，以改善、提升公司整体绩效，促使公司战略目标有效、快速地达成，特建立本管理办法。</w:t>
      </w:r>
    </w:p>
    <w:p w:rsidR="00F856B2" w:rsidRDefault="00F856B2">
      <w:pPr>
        <w:pStyle w:val="ListParagraph1"/>
        <w:numPr>
          <w:ilvl w:val="0"/>
          <w:numId w:val="7"/>
        </w:numPr>
        <w:ind w:left="0" w:firstLineChars="0"/>
        <w:rPr>
          <w:rFonts w:cs="宋体"/>
          <w:sz w:val="21"/>
          <w:szCs w:val="21"/>
        </w:rPr>
      </w:pPr>
      <w:r>
        <w:rPr>
          <w:rFonts w:cs="宋体" w:hint="eastAsia"/>
          <w:sz w:val="21"/>
          <w:szCs w:val="21"/>
        </w:rPr>
        <w:t>范围</w:t>
      </w:r>
    </w:p>
    <w:p w:rsidR="00F856B2" w:rsidRDefault="00F856B2">
      <w:pPr>
        <w:pStyle w:val="ListParagraph1"/>
        <w:ind w:firstLineChars="0" w:firstLine="0"/>
        <w:rPr>
          <w:rFonts w:cs="宋体"/>
          <w:sz w:val="21"/>
          <w:szCs w:val="21"/>
        </w:rPr>
      </w:pPr>
      <w:r>
        <w:rPr>
          <w:rFonts w:cs="宋体" w:hint="eastAsia"/>
          <w:sz w:val="21"/>
          <w:szCs w:val="21"/>
        </w:rPr>
        <w:t>公司全体员工。</w:t>
      </w:r>
    </w:p>
    <w:p w:rsidR="00F856B2" w:rsidRDefault="00F856B2">
      <w:pPr>
        <w:pStyle w:val="ListParagraph1"/>
        <w:numPr>
          <w:ilvl w:val="0"/>
          <w:numId w:val="7"/>
        </w:numPr>
        <w:ind w:left="0" w:firstLineChars="0"/>
        <w:rPr>
          <w:rFonts w:cs="宋体"/>
          <w:sz w:val="21"/>
          <w:szCs w:val="21"/>
        </w:rPr>
      </w:pPr>
      <w:r>
        <w:rPr>
          <w:rFonts w:cs="宋体" w:hint="eastAsia"/>
          <w:sz w:val="21"/>
          <w:szCs w:val="21"/>
        </w:rPr>
        <w:t>职责</w:t>
      </w:r>
    </w:p>
    <w:p w:rsidR="00F856B2" w:rsidRDefault="00F856B2">
      <w:pPr>
        <w:pStyle w:val="ListParagraph1"/>
        <w:ind w:firstLineChars="0" w:firstLine="0"/>
        <w:rPr>
          <w:rFonts w:cs="宋体"/>
          <w:sz w:val="21"/>
          <w:szCs w:val="21"/>
        </w:rPr>
      </w:pPr>
      <w:r>
        <w:rPr>
          <w:rFonts w:cs="宋体"/>
          <w:sz w:val="21"/>
          <w:szCs w:val="21"/>
        </w:rPr>
        <w:t>3.1</w:t>
      </w:r>
      <w:r>
        <w:rPr>
          <w:rFonts w:cs="宋体" w:hint="eastAsia"/>
          <w:sz w:val="21"/>
          <w:szCs w:val="21"/>
        </w:rPr>
        <w:t>人事行政部：为绩效考核体系实施的组组者与判定者，负责核算绩效过程，整合绩效结果及应用，建立与保管绩效考评档案。</w:t>
      </w:r>
    </w:p>
    <w:p w:rsidR="00F856B2" w:rsidRDefault="00F856B2">
      <w:pPr>
        <w:pStyle w:val="ListParagraph1"/>
        <w:ind w:firstLineChars="0" w:firstLine="0"/>
        <w:rPr>
          <w:rFonts w:cs="宋体"/>
          <w:sz w:val="21"/>
          <w:szCs w:val="21"/>
        </w:rPr>
      </w:pPr>
      <w:r>
        <w:rPr>
          <w:rFonts w:cs="宋体"/>
          <w:sz w:val="21"/>
          <w:szCs w:val="21"/>
        </w:rPr>
        <w:t>3.2</w:t>
      </w:r>
      <w:r>
        <w:rPr>
          <w:rFonts w:cs="宋体" w:hint="eastAsia"/>
          <w:sz w:val="21"/>
          <w:szCs w:val="21"/>
        </w:rPr>
        <w:t>数据来源部门：为绩效考核指标关联数据的提供者，负责绩效考核证明材料、表单的主要来源，力求数据真实、客观、公正，并由人事行政部统一建立《绩效考核指标数据来源汇总表》。</w:t>
      </w:r>
    </w:p>
    <w:p w:rsidR="00F856B2" w:rsidRDefault="00F856B2">
      <w:pPr>
        <w:pStyle w:val="ListParagraph1"/>
        <w:ind w:firstLineChars="0" w:firstLine="0"/>
        <w:rPr>
          <w:rFonts w:cs="宋体"/>
          <w:sz w:val="21"/>
          <w:szCs w:val="21"/>
        </w:rPr>
      </w:pPr>
      <w:r>
        <w:rPr>
          <w:rFonts w:cs="宋体"/>
          <w:sz w:val="21"/>
          <w:szCs w:val="21"/>
        </w:rPr>
        <w:t>3.3</w:t>
      </w:r>
      <w:r>
        <w:rPr>
          <w:rFonts w:cs="宋体" w:hint="eastAsia"/>
          <w:sz w:val="21"/>
          <w:szCs w:val="21"/>
        </w:rPr>
        <w:t>各个部门</w:t>
      </w:r>
      <w:r>
        <w:rPr>
          <w:rFonts w:cs="宋体"/>
          <w:sz w:val="21"/>
          <w:szCs w:val="21"/>
        </w:rPr>
        <w:t>/</w:t>
      </w:r>
      <w:r>
        <w:rPr>
          <w:rFonts w:cs="宋体" w:hint="eastAsia"/>
          <w:sz w:val="21"/>
          <w:szCs w:val="21"/>
        </w:rPr>
        <w:t>车间：为绩效考核执行的主体者与被考核者，负责部门</w:t>
      </w:r>
      <w:r>
        <w:rPr>
          <w:rFonts w:cs="宋体"/>
          <w:sz w:val="21"/>
          <w:szCs w:val="21"/>
        </w:rPr>
        <w:t>/</w:t>
      </w:r>
      <w:r>
        <w:rPr>
          <w:rFonts w:cs="宋体" w:hint="eastAsia"/>
          <w:sz w:val="21"/>
          <w:szCs w:val="21"/>
        </w:rPr>
        <w:t>车间绩效考核指标的公式、定义、权重、目标值、配分、评分标准建立等，并积极配合按规定时间提交完整版的相关资料</w:t>
      </w:r>
      <w:r>
        <w:rPr>
          <w:rFonts w:cs="宋体"/>
          <w:sz w:val="21"/>
          <w:szCs w:val="21"/>
        </w:rPr>
        <w:t>/</w:t>
      </w:r>
      <w:r>
        <w:rPr>
          <w:rFonts w:cs="宋体" w:hint="eastAsia"/>
          <w:sz w:val="21"/>
          <w:szCs w:val="21"/>
        </w:rPr>
        <w:t>表单，并建立本部门的《绩效考核指标权重表》。</w:t>
      </w:r>
    </w:p>
    <w:p w:rsidR="00F856B2" w:rsidRDefault="00F856B2">
      <w:pPr>
        <w:pStyle w:val="ListParagraph1"/>
        <w:numPr>
          <w:ilvl w:val="0"/>
          <w:numId w:val="7"/>
        </w:numPr>
        <w:ind w:left="0" w:firstLineChars="0"/>
        <w:rPr>
          <w:rFonts w:cs="宋体"/>
          <w:sz w:val="21"/>
          <w:szCs w:val="21"/>
        </w:rPr>
      </w:pPr>
      <w:r>
        <w:rPr>
          <w:rFonts w:cs="宋体" w:hint="eastAsia"/>
          <w:sz w:val="21"/>
          <w:szCs w:val="21"/>
        </w:rPr>
        <w:t>名词</w:t>
      </w:r>
    </w:p>
    <w:p w:rsidR="00F856B2" w:rsidRDefault="00F856B2">
      <w:pPr>
        <w:pStyle w:val="ListParagraph1"/>
        <w:ind w:firstLineChars="0" w:firstLine="0"/>
        <w:rPr>
          <w:rFonts w:cs="宋体"/>
          <w:sz w:val="21"/>
          <w:szCs w:val="21"/>
        </w:rPr>
      </w:pPr>
      <w:r>
        <w:rPr>
          <w:rFonts w:cs="宋体"/>
          <w:sz w:val="21"/>
          <w:szCs w:val="21"/>
        </w:rPr>
        <w:t>4.1</w:t>
      </w:r>
      <w:r>
        <w:rPr>
          <w:rFonts w:cs="宋体" w:hint="eastAsia"/>
          <w:sz w:val="21"/>
          <w:szCs w:val="21"/>
        </w:rPr>
        <w:t>公司指标：体现公司发展战略的管理目标，包括但不限于经营目标、销售目标、质量目标、生产目标、成本目标、费用目标、人力资源目标、人工成本、年产值等。</w:t>
      </w:r>
    </w:p>
    <w:p w:rsidR="00F856B2" w:rsidRDefault="00F856B2">
      <w:pPr>
        <w:pStyle w:val="ListParagraph1"/>
        <w:ind w:firstLineChars="0" w:firstLine="0"/>
        <w:rPr>
          <w:rFonts w:cs="宋体"/>
          <w:sz w:val="21"/>
          <w:szCs w:val="21"/>
        </w:rPr>
      </w:pPr>
      <w:r>
        <w:rPr>
          <w:rFonts w:cs="宋体"/>
          <w:sz w:val="21"/>
          <w:szCs w:val="21"/>
        </w:rPr>
        <w:t>4.2</w:t>
      </w:r>
      <w:r>
        <w:rPr>
          <w:rFonts w:cs="宋体" w:hint="eastAsia"/>
          <w:sz w:val="21"/>
          <w:szCs w:val="21"/>
        </w:rPr>
        <w:t>部门指标：体现部门重要职责与职能的管理目标，分解公司管理目标，按岗位分工的不同，划分指标权重。</w:t>
      </w:r>
    </w:p>
    <w:p w:rsidR="00F856B2" w:rsidRDefault="00F856B2">
      <w:pPr>
        <w:pStyle w:val="ListParagraph1"/>
        <w:ind w:firstLineChars="0" w:firstLine="0"/>
        <w:rPr>
          <w:rFonts w:cs="宋体"/>
          <w:sz w:val="21"/>
          <w:szCs w:val="21"/>
        </w:rPr>
      </w:pPr>
      <w:r>
        <w:rPr>
          <w:rFonts w:cs="宋体"/>
          <w:sz w:val="21"/>
          <w:szCs w:val="21"/>
        </w:rPr>
        <w:t>4.3</w:t>
      </w:r>
      <w:r>
        <w:rPr>
          <w:rFonts w:cs="宋体" w:hint="eastAsia"/>
          <w:sz w:val="21"/>
          <w:szCs w:val="21"/>
        </w:rPr>
        <w:t>个人指标：体现为部门、为公司带来管理改善与提升的重要指标，通过日常工作纪律、工作效率、工</w:t>
      </w:r>
      <w:r>
        <w:rPr>
          <w:rFonts w:cs="宋体" w:hint="eastAsia"/>
          <w:sz w:val="21"/>
          <w:szCs w:val="21"/>
        </w:rPr>
        <w:lastRenderedPageBreak/>
        <w:t>作经验等予以诠释。</w:t>
      </w:r>
    </w:p>
    <w:p w:rsidR="00F856B2" w:rsidRDefault="00F856B2">
      <w:pPr>
        <w:pStyle w:val="ListParagraph1"/>
        <w:numPr>
          <w:ilvl w:val="0"/>
          <w:numId w:val="7"/>
        </w:numPr>
        <w:ind w:left="0" w:firstLineChars="0"/>
        <w:rPr>
          <w:rFonts w:cs="宋体"/>
          <w:sz w:val="21"/>
          <w:szCs w:val="21"/>
        </w:rPr>
      </w:pPr>
      <w:r>
        <w:rPr>
          <w:rFonts w:cs="宋体" w:hint="eastAsia"/>
          <w:sz w:val="21"/>
          <w:szCs w:val="21"/>
        </w:rPr>
        <w:t>内容</w:t>
      </w:r>
    </w:p>
    <w:p w:rsidR="00F856B2" w:rsidRDefault="00F856B2">
      <w:pPr>
        <w:pStyle w:val="ListParagraph1"/>
        <w:numPr>
          <w:ilvl w:val="1"/>
          <w:numId w:val="7"/>
        </w:numPr>
        <w:ind w:left="0" w:firstLineChars="0"/>
        <w:rPr>
          <w:rFonts w:cs="宋体"/>
          <w:sz w:val="21"/>
          <w:szCs w:val="21"/>
        </w:rPr>
      </w:pPr>
      <w:r>
        <w:rPr>
          <w:rFonts w:cs="宋体" w:hint="eastAsia"/>
          <w:sz w:val="21"/>
          <w:szCs w:val="21"/>
        </w:rPr>
        <w:t>公共指标：</w:t>
      </w:r>
    </w:p>
    <w:p w:rsidR="00F856B2" w:rsidRDefault="00F856B2">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Pr>
            <w:rFonts w:cs="宋体"/>
            <w:sz w:val="21"/>
            <w:szCs w:val="21"/>
          </w:rPr>
          <w:t>5.1.1</w:t>
        </w:r>
      </w:smartTag>
      <w:r>
        <w:rPr>
          <w:rFonts w:cs="宋体" w:hint="eastAsia"/>
          <w:sz w:val="21"/>
          <w:szCs w:val="21"/>
        </w:rPr>
        <w:t>公司指标：如“年度销售目标”、“年度利润目标”、“年产值目标”、“人均贡献值”、“人工成本”目标等。</w:t>
      </w:r>
    </w:p>
    <w:p w:rsidR="00F856B2" w:rsidRDefault="00F856B2">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Pr>
            <w:rFonts w:cs="宋体"/>
            <w:sz w:val="21"/>
            <w:szCs w:val="21"/>
          </w:rPr>
          <w:t>5.1.2</w:t>
        </w:r>
      </w:smartTag>
      <w:r>
        <w:rPr>
          <w:rFonts w:cs="宋体" w:hint="eastAsia"/>
          <w:sz w:val="21"/>
          <w:szCs w:val="21"/>
        </w:rPr>
        <w:t>部门指标：如“工作计划达成率”、“日常工作”等。</w:t>
      </w:r>
    </w:p>
    <w:p w:rsidR="00F856B2" w:rsidRDefault="00F856B2">
      <w:pPr>
        <w:pStyle w:val="ListParagraph1"/>
        <w:numPr>
          <w:ilvl w:val="1"/>
          <w:numId w:val="7"/>
        </w:numPr>
        <w:ind w:left="0" w:firstLineChars="0"/>
        <w:rPr>
          <w:rFonts w:cs="宋体"/>
          <w:sz w:val="21"/>
          <w:szCs w:val="21"/>
        </w:rPr>
      </w:pPr>
      <w:r>
        <w:rPr>
          <w:rFonts w:cs="宋体"/>
          <w:sz w:val="21"/>
          <w:szCs w:val="21"/>
        </w:rPr>
        <w:t>KPI</w:t>
      </w:r>
      <w:r>
        <w:rPr>
          <w:rFonts w:cs="宋体" w:hint="eastAsia"/>
          <w:sz w:val="21"/>
          <w:szCs w:val="21"/>
        </w:rPr>
        <w:t>指标要求：指标来源于工作岗位的实际工作之中，且有利于数据提取与核算，同时，便于客观的评价。部门经理及有关管理干部应当及时予以审核，是否符合岗位的重点工作，或者是否有漏掉的工作没有纳入考核之中。</w:t>
      </w:r>
    </w:p>
    <w:p w:rsidR="00F856B2" w:rsidRDefault="00F856B2">
      <w:pPr>
        <w:pStyle w:val="ListParagraph1"/>
        <w:numPr>
          <w:ilvl w:val="1"/>
          <w:numId w:val="7"/>
        </w:numPr>
        <w:ind w:left="0" w:firstLineChars="0"/>
        <w:rPr>
          <w:rFonts w:cs="宋体"/>
          <w:sz w:val="21"/>
          <w:szCs w:val="21"/>
        </w:rPr>
      </w:pPr>
      <w:r>
        <w:rPr>
          <w:rFonts w:cs="宋体"/>
          <w:sz w:val="21"/>
          <w:szCs w:val="21"/>
        </w:rPr>
        <w:t>KPI</w:t>
      </w:r>
      <w:r>
        <w:rPr>
          <w:rFonts w:cs="宋体" w:hint="eastAsia"/>
          <w:sz w:val="21"/>
          <w:szCs w:val="21"/>
        </w:rPr>
        <w:t>指标的权重、配分要求：根据重点工作与非重点工作之分，部门经理应严格审核权重比例、配分大小等划分，经过审批后，不允许进行随意的更改。</w:t>
      </w:r>
    </w:p>
    <w:p w:rsidR="00F856B2" w:rsidRDefault="00F856B2">
      <w:pPr>
        <w:pStyle w:val="ListParagraph1"/>
        <w:numPr>
          <w:ilvl w:val="1"/>
          <w:numId w:val="7"/>
        </w:numPr>
        <w:ind w:left="0" w:firstLineChars="0"/>
        <w:rPr>
          <w:rFonts w:cs="宋体"/>
          <w:sz w:val="21"/>
          <w:szCs w:val="21"/>
        </w:rPr>
      </w:pPr>
      <w:r>
        <w:rPr>
          <w:rFonts w:cs="宋体" w:hint="eastAsia"/>
          <w:sz w:val="21"/>
          <w:szCs w:val="21"/>
        </w:rPr>
        <w:t>“日常工作”指标的评价考核范围：包括但不限于工作任务执行效率、工作纪律方面、工作态度、工作意愿、工作经验值、工作执行力、工作出勤等多个方面，部门经理级管理干部可通过日常工作中的观察与记录，进行客观评价。</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绩效考核资料</w:t>
      </w:r>
      <w:r>
        <w:rPr>
          <w:rFonts w:cs="宋体"/>
          <w:sz w:val="21"/>
          <w:szCs w:val="21"/>
        </w:rPr>
        <w:t>/</w:t>
      </w:r>
      <w:r>
        <w:rPr>
          <w:rFonts w:cs="宋体" w:hint="eastAsia"/>
          <w:sz w:val="21"/>
          <w:szCs w:val="21"/>
        </w:rPr>
        <w:t>表单规定的提交日期：每月</w:t>
      </w:r>
      <w:r>
        <w:rPr>
          <w:rFonts w:cs="宋体"/>
          <w:sz w:val="21"/>
          <w:szCs w:val="21"/>
        </w:rPr>
        <w:t>5</w:t>
      </w:r>
      <w:r>
        <w:rPr>
          <w:rFonts w:cs="宋体" w:hint="eastAsia"/>
          <w:sz w:val="21"/>
          <w:szCs w:val="21"/>
        </w:rPr>
        <w:t>日之前以部门为单位，提交上个月完整的《绩效考核评估表》至绩效考核专员处，即经过部门经理审核、评分的资料</w:t>
      </w:r>
      <w:r>
        <w:rPr>
          <w:rFonts w:cs="宋体"/>
          <w:sz w:val="21"/>
          <w:szCs w:val="21"/>
        </w:rPr>
        <w:t>/</w:t>
      </w:r>
      <w:r>
        <w:rPr>
          <w:rFonts w:cs="宋体" w:hint="eastAsia"/>
          <w:sz w:val="21"/>
          <w:szCs w:val="21"/>
        </w:rPr>
        <w:t>表单。并且签收于《绩效考核评估表提交签收汇总表》中，以作依据。</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绩效资料</w:t>
      </w:r>
      <w:r>
        <w:rPr>
          <w:rFonts w:cs="宋体"/>
          <w:sz w:val="21"/>
          <w:szCs w:val="21"/>
        </w:rPr>
        <w:t>/</w:t>
      </w:r>
      <w:r>
        <w:rPr>
          <w:rFonts w:cs="宋体" w:hint="eastAsia"/>
          <w:sz w:val="21"/>
          <w:szCs w:val="21"/>
        </w:rPr>
        <w:t>表单延迟提交管理：为了让绩效考核管理工作顺利有效的实施，每个提供数据或资料来源的部门及岗位，应当在规定提交时间之前或当天，按时提交至绩效考核专员处，以方便绩效考核的核算与审核工作，若有延迟，则每延迟</w:t>
      </w:r>
      <w:r>
        <w:rPr>
          <w:rFonts w:cs="宋体"/>
          <w:sz w:val="21"/>
          <w:szCs w:val="21"/>
        </w:rPr>
        <w:t>1</w:t>
      </w:r>
      <w:r>
        <w:rPr>
          <w:rFonts w:cs="宋体" w:hint="eastAsia"/>
          <w:sz w:val="21"/>
          <w:szCs w:val="21"/>
        </w:rPr>
        <w:t>天，部门主管级（含）以上管理干部每人减</w:t>
      </w:r>
      <w:r>
        <w:rPr>
          <w:rFonts w:cs="宋体"/>
          <w:sz w:val="21"/>
          <w:szCs w:val="21"/>
        </w:rPr>
        <w:t>5</w:t>
      </w:r>
      <w:r>
        <w:rPr>
          <w:rFonts w:cs="宋体" w:hint="eastAsia"/>
          <w:sz w:val="21"/>
          <w:szCs w:val="21"/>
        </w:rPr>
        <w:t>分。</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绩效资料</w:t>
      </w:r>
      <w:r>
        <w:rPr>
          <w:rFonts w:cs="宋体"/>
          <w:sz w:val="21"/>
          <w:szCs w:val="21"/>
        </w:rPr>
        <w:t>/</w:t>
      </w:r>
      <w:r>
        <w:rPr>
          <w:rFonts w:cs="宋体" w:hint="eastAsia"/>
          <w:sz w:val="21"/>
          <w:szCs w:val="21"/>
        </w:rPr>
        <w:t>表单提交奖励：每月≤</w:t>
      </w:r>
      <w:r>
        <w:rPr>
          <w:rFonts w:cs="宋体"/>
          <w:sz w:val="21"/>
          <w:szCs w:val="21"/>
        </w:rPr>
        <w:t>3</w:t>
      </w:r>
      <w:r>
        <w:rPr>
          <w:rFonts w:cs="宋体" w:hint="eastAsia"/>
          <w:sz w:val="21"/>
          <w:szCs w:val="21"/>
        </w:rPr>
        <w:t>日提交上个月完整的资料</w:t>
      </w:r>
      <w:r>
        <w:rPr>
          <w:rFonts w:cs="宋体"/>
          <w:sz w:val="21"/>
          <w:szCs w:val="21"/>
        </w:rPr>
        <w:t>/</w:t>
      </w:r>
      <w:r>
        <w:rPr>
          <w:rFonts w:cs="宋体" w:hint="eastAsia"/>
          <w:sz w:val="21"/>
          <w:szCs w:val="21"/>
        </w:rPr>
        <w:t>表单至人事行政部绩效考核专员的，具体的负责制作资料的岗位人员加</w:t>
      </w:r>
      <w:r>
        <w:rPr>
          <w:rFonts w:cs="宋体"/>
          <w:sz w:val="21"/>
          <w:szCs w:val="21"/>
        </w:rPr>
        <w:t>2</w:t>
      </w:r>
      <w:r>
        <w:rPr>
          <w:rFonts w:cs="宋体" w:hint="eastAsia"/>
          <w:sz w:val="21"/>
          <w:szCs w:val="21"/>
        </w:rPr>
        <w:t>分；若后续审核中，发现资料</w:t>
      </w:r>
      <w:r>
        <w:rPr>
          <w:rFonts w:cs="宋体"/>
          <w:sz w:val="21"/>
          <w:szCs w:val="21"/>
        </w:rPr>
        <w:t>/</w:t>
      </w:r>
      <w:r>
        <w:rPr>
          <w:rFonts w:cs="宋体" w:hint="eastAsia"/>
          <w:sz w:val="21"/>
          <w:szCs w:val="21"/>
        </w:rPr>
        <w:t>表单有错误，则扣除</w:t>
      </w:r>
      <w:r>
        <w:rPr>
          <w:rFonts w:cs="宋体"/>
          <w:sz w:val="21"/>
          <w:szCs w:val="21"/>
        </w:rPr>
        <w:t>2</w:t>
      </w:r>
      <w:r>
        <w:rPr>
          <w:rFonts w:cs="宋体" w:hint="eastAsia"/>
          <w:sz w:val="21"/>
          <w:szCs w:val="21"/>
        </w:rPr>
        <w:t>分。</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绩效考核资料</w:t>
      </w:r>
      <w:r>
        <w:rPr>
          <w:rFonts w:cs="宋体"/>
          <w:sz w:val="21"/>
          <w:szCs w:val="21"/>
        </w:rPr>
        <w:t>/</w:t>
      </w:r>
      <w:r>
        <w:rPr>
          <w:rFonts w:cs="宋体" w:hint="eastAsia"/>
          <w:sz w:val="21"/>
          <w:szCs w:val="21"/>
        </w:rPr>
        <w:t>表单处罚：部门经理根据评分标准，以及工作产出，包括相应的表单及其他证明材料，或差错工作项目等进行综合评分，并将涉及到的数据来源表单</w:t>
      </w:r>
      <w:r>
        <w:rPr>
          <w:rFonts w:cs="宋体"/>
          <w:sz w:val="21"/>
          <w:szCs w:val="21"/>
        </w:rPr>
        <w:t>/</w:t>
      </w:r>
      <w:r>
        <w:rPr>
          <w:rFonts w:cs="宋体" w:hint="eastAsia"/>
          <w:sz w:val="21"/>
          <w:szCs w:val="21"/>
        </w:rPr>
        <w:t>资料，以部门为单位进行汇总统一提交，于每月≤</w:t>
      </w:r>
      <w:r>
        <w:rPr>
          <w:rFonts w:cs="宋体"/>
          <w:sz w:val="21"/>
          <w:szCs w:val="21"/>
        </w:rPr>
        <w:t>3</w:t>
      </w:r>
      <w:r>
        <w:rPr>
          <w:rFonts w:cs="宋体" w:hint="eastAsia"/>
          <w:sz w:val="21"/>
          <w:szCs w:val="21"/>
        </w:rPr>
        <w:t>日前将电子版本发送至绩效考核专员处，每延迟</w:t>
      </w:r>
      <w:r>
        <w:rPr>
          <w:rFonts w:cs="宋体"/>
          <w:sz w:val="21"/>
          <w:szCs w:val="21"/>
        </w:rPr>
        <w:t>1</w:t>
      </w:r>
      <w:r>
        <w:rPr>
          <w:rFonts w:cs="宋体" w:hint="eastAsia"/>
          <w:sz w:val="21"/>
          <w:szCs w:val="21"/>
        </w:rPr>
        <w:t>天扣</w:t>
      </w:r>
      <w:r>
        <w:rPr>
          <w:rFonts w:cs="宋体"/>
          <w:sz w:val="21"/>
          <w:szCs w:val="21"/>
        </w:rPr>
        <w:t>3</w:t>
      </w:r>
      <w:r>
        <w:rPr>
          <w:rFonts w:cs="宋体" w:hint="eastAsia"/>
          <w:sz w:val="21"/>
          <w:szCs w:val="21"/>
        </w:rPr>
        <w:t>分。</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绩效工资资料（工资表）完成日期规定：人事行政部经理于每月</w:t>
      </w:r>
      <w:r>
        <w:rPr>
          <w:rFonts w:cs="宋体"/>
          <w:sz w:val="21"/>
          <w:szCs w:val="21"/>
        </w:rPr>
        <w:t>9</w:t>
      </w:r>
      <w:r>
        <w:rPr>
          <w:rFonts w:cs="宋体" w:hint="eastAsia"/>
          <w:sz w:val="21"/>
          <w:szCs w:val="21"/>
        </w:rPr>
        <w:t>号上午第</w:t>
      </w:r>
      <w:r>
        <w:rPr>
          <w:rFonts w:cs="宋体"/>
          <w:sz w:val="21"/>
          <w:szCs w:val="21"/>
        </w:rPr>
        <w:t>1</w:t>
      </w:r>
      <w:r>
        <w:rPr>
          <w:rFonts w:cs="宋体" w:hint="eastAsia"/>
          <w:sz w:val="21"/>
          <w:szCs w:val="21"/>
        </w:rPr>
        <w:t>次审核完毕《绩效考核结果汇总表》，</w:t>
      </w:r>
      <w:r>
        <w:rPr>
          <w:rFonts w:cs="宋体"/>
          <w:sz w:val="21"/>
          <w:szCs w:val="21"/>
        </w:rPr>
        <w:t>10</w:t>
      </w:r>
      <w:r>
        <w:rPr>
          <w:rFonts w:cs="宋体" w:hint="eastAsia"/>
          <w:sz w:val="21"/>
          <w:szCs w:val="21"/>
        </w:rPr>
        <w:t>号下午提交至财务部做第</w:t>
      </w:r>
      <w:r>
        <w:rPr>
          <w:rFonts w:cs="宋体"/>
          <w:sz w:val="21"/>
          <w:szCs w:val="21"/>
        </w:rPr>
        <w:t>2</w:t>
      </w:r>
      <w:r>
        <w:rPr>
          <w:rFonts w:cs="宋体" w:hint="eastAsia"/>
          <w:sz w:val="21"/>
          <w:szCs w:val="21"/>
        </w:rPr>
        <w:t>次审核，</w:t>
      </w:r>
      <w:r>
        <w:rPr>
          <w:rFonts w:cs="宋体"/>
          <w:sz w:val="21"/>
          <w:szCs w:val="21"/>
        </w:rPr>
        <w:t>11</w:t>
      </w:r>
      <w:r>
        <w:rPr>
          <w:rFonts w:cs="宋体" w:hint="eastAsia"/>
          <w:sz w:val="21"/>
          <w:szCs w:val="21"/>
        </w:rPr>
        <w:t>号上午财务部将审核完毕的资料返回人事行政部，人事行政部于</w:t>
      </w:r>
      <w:r>
        <w:rPr>
          <w:rFonts w:cs="宋体"/>
          <w:sz w:val="21"/>
          <w:szCs w:val="21"/>
        </w:rPr>
        <w:t>11</w:t>
      </w:r>
      <w:r>
        <w:rPr>
          <w:rFonts w:cs="宋体" w:hint="eastAsia"/>
          <w:sz w:val="21"/>
          <w:szCs w:val="21"/>
        </w:rPr>
        <w:t>号下午寄送杭州总部领导审批，杭州总部</w:t>
      </w:r>
      <w:r>
        <w:rPr>
          <w:rFonts w:cs="宋体"/>
          <w:sz w:val="21"/>
          <w:szCs w:val="21"/>
        </w:rPr>
        <w:t>13</w:t>
      </w:r>
      <w:r>
        <w:rPr>
          <w:rFonts w:cs="宋体" w:hint="eastAsia"/>
          <w:sz w:val="21"/>
          <w:szCs w:val="21"/>
        </w:rPr>
        <w:t>号上午将审批资料返回宁波恒力达。</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绩效考核资料数据遵循原则：若经过调查、审计后得知，有关数据与资料</w:t>
      </w:r>
      <w:r>
        <w:rPr>
          <w:rFonts w:cs="宋体"/>
          <w:sz w:val="21"/>
          <w:szCs w:val="21"/>
        </w:rPr>
        <w:t>/</w:t>
      </w:r>
      <w:r>
        <w:rPr>
          <w:rFonts w:cs="宋体" w:hint="eastAsia"/>
          <w:sz w:val="21"/>
          <w:szCs w:val="21"/>
        </w:rPr>
        <w:t>表单，属于捏造、虚假的，则制作者与部门领导实发的绩效工资减半享受。</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绩效考核资料或数据的保密管理：若有涉及公司业务数据的，则相应的部门应当予以遵守公司保密管理制</w:t>
      </w:r>
      <w:r>
        <w:rPr>
          <w:rFonts w:cs="宋体" w:hint="eastAsia"/>
          <w:sz w:val="21"/>
          <w:szCs w:val="21"/>
        </w:rPr>
        <w:lastRenderedPageBreak/>
        <w:t>度，不得泄密。若违之，则公司将保留追究法律责任的权利。</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绩效考核周期：以“月”为单位进行绩效考核实施。</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绩效考核的评分原则：标准的绩效考评满分设置为</w:t>
      </w:r>
      <w:r>
        <w:rPr>
          <w:rFonts w:cs="宋体"/>
          <w:sz w:val="21"/>
          <w:szCs w:val="21"/>
        </w:rPr>
        <w:t>100</w:t>
      </w:r>
      <w:r>
        <w:rPr>
          <w:rFonts w:cs="宋体" w:hint="eastAsia"/>
          <w:sz w:val="21"/>
          <w:szCs w:val="21"/>
        </w:rPr>
        <w:t>分（可适当有加分项），主要采用减分制，以部门经理级管理干部的评分为主，按照客观、公正、可操作性高等原则进行评分。</w:t>
      </w:r>
    </w:p>
    <w:p w:rsidR="00F856B2" w:rsidRDefault="00F856B2">
      <w:pPr>
        <w:pStyle w:val="ListParagraph1"/>
        <w:numPr>
          <w:ilvl w:val="1"/>
          <w:numId w:val="7"/>
        </w:numPr>
        <w:ind w:left="0" w:firstLineChars="0"/>
        <w:rPr>
          <w:rFonts w:cs="宋体"/>
          <w:sz w:val="21"/>
          <w:szCs w:val="21"/>
        </w:rPr>
      </w:pPr>
      <w:r>
        <w:rPr>
          <w:rFonts w:cs="宋体"/>
          <w:sz w:val="21"/>
          <w:szCs w:val="21"/>
        </w:rPr>
        <w:t xml:space="preserve"> </w:t>
      </w:r>
      <w:r>
        <w:rPr>
          <w:rFonts w:cs="宋体" w:hint="eastAsia"/>
          <w:sz w:val="21"/>
          <w:szCs w:val="21"/>
        </w:rPr>
        <w:t>“日常工作”指标的评价原则：占有岗位绩效考核权重的</w:t>
      </w:r>
      <w:r>
        <w:rPr>
          <w:rFonts w:cs="宋体"/>
          <w:sz w:val="21"/>
          <w:szCs w:val="21"/>
        </w:rPr>
        <w:t>10</w:t>
      </w:r>
      <w:r>
        <w:rPr>
          <w:rFonts w:cs="宋体" w:hint="eastAsia"/>
          <w:sz w:val="21"/>
          <w:szCs w:val="21"/>
        </w:rPr>
        <w:t>～</w:t>
      </w:r>
      <w:r>
        <w:rPr>
          <w:rFonts w:cs="宋体"/>
          <w:sz w:val="21"/>
          <w:szCs w:val="21"/>
        </w:rPr>
        <w:t>20%</w:t>
      </w:r>
      <w:r>
        <w:rPr>
          <w:rFonts w:cs="宋体" w:hint="eastAsia"/>
          <w:sz w:val="21"/>
          <w:szCs w:val="21"/>
        </w:rPr>
        <w:t>，主要由部门主管或经理级管理干部对整个部门所有岗位的日常工作进行考核，属于上级考核下级制，并且将按照一定比例考核出最优秀的、中等的、不合格的等几个层次。</w:t>
      </w:r>
    </w:p>
    <w:p w:rsidR="00F856B2" w:rsidRDefault="00F856B2">
      <w:pPr>
        <w:pStyle w:val="ListParagraph1"/>
        <w:numPr>
          <w:ilvl w:val="1"/>
          <w:numId w:val="7"/>
        </w:numPr>
        <w:ind w:left="0" w:firstLineChars="0"/>
        <w:rPr>
          <w:rFonts w:cs="宋体"/>
          <w:sz w:val="21"/>
          <w:szCs w:val="21"/>
        </w:rPr>
      </w:pPr>
      <w:r>
        <w:rPr>
          <w:rFonts w:cs="宋体" w:hint="eastAsia"/>
          <w:sz w:val="21"/>
          <w:szCs w:val="21"/>
        </w:rPr>
        <w:t>“日常工作”评分要求：如果部门主管或经理没有按照“日常工作的评分比例与分值”的相关规定执行评分者，则是部门主管或经理管理干部个人的“日常工作”单项指标的实际得分再减半享受。</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绩效考核评分标准规定：</w:t>
      </w:r>
    </w:p>
    <w:p w:rsidR="00F856B2" w:rsidRDefault="00F856B2">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Pr>
            <w:rFonts w:cs="宋体"/>
            <w:sz w:val="21"/>
            <w:szCs w:val="21"/>
          </w:rPr>
          <w:t>5.16.1</w:t>
        </w:r>
      </w:smartTag>
      <w:r>
        <w:rPr>
          <w:rFonts w:cs="宋体" w:hint="eastAsia"/>
          <w:sz w:val="21"/>
          <w:szCs w:val="21"/>
        </w:rPr>
        <w:t>实际值＝最低值，得分为单项配分的一半。</w:t>
      </w:r>
    </w:p>
    <w:p w:rsidR="00F856B2" w:rsidRDefault="00F856B2">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Pr>
            <w:rFonts w:cs="宋体"/>
            <w:sz w:val="21"/>
            <w:szCs w:val="21"/>
          </w:rPr>
          <w:t>5.16.2</w:t>
        </w:r>
      </w:smartTag>
      <w:r>
        <w:rPr>
          <w:rFonts w:cs="宋体" w:hint="eastAsia"/>
          <w:sz w:val="21"/>
          <w:szCs w:val="21"/>
        </w:rPr>
        <w:t>最低值＞实际值≤目标值，按实际评分标准计算。</w:t>
      </w:r>
    </w:p>
    <w:p w:rsidR="00F856B2" w:rsidRDefault="00F856B2">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Pr>
            <w:rFonts w:cs="宋体"/>
            <w:sz w:val="21"/>
            <w:szCs w:val="21"/>
          </w:rPr>
          <w:t>5.16.3</w:t>
        </w:r>
      </w:smartTag>
      <w:r>
        <w:rPr>
          <w:rFonts w:cs="宋体" w:hint="eastAsia"/>
          <w:sz w:val="21"/>
          <w:szCs w:val="21"/>
        </w:rPr>
        <w:t>实际值＜最低值，单项得分为零。</w:t>
      </w:r>
    </w:p>
    <w:p w:rsidR="00F856B2" w:rsidRDefault="00F856B2">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Pr>
            <w:rFonts w:cs="宋体"/>
            <w:sz w:val="21"/>
            <w:szCs w:val="21"/>
          </w:rPr>
          <w:t>5.16.4</w:t>
        </w:r>
      </w:smartTag>
      <w:r>
        <w:rPr>
          <w:rFonts w:cs="宋体" w:hint="eastAsia"/>
          <w:sz w:val="21"/>
          <w:szCs w:val="21"/>
        </w:rPr>
        <w:t>日常工作的评分比例与分值：部门经理可根据实际的日常工作中，包括但不限于工作效率、工作纪律、工作态度、工作经验、工作出勤等方面进行评分，评分比例为：</w:t>
      </w:r>
      <w:r>
        <w:rPr>
          <w:rFonts w:cs="宋体"/>
          <w:kern w:val="0"/>
          <w:sz w:val="21"/>
          <w:szCs w:val="21"/>
        </w:rPr>
        <w:t>S</w:t>
      </w:r>
      <w:r>
        <w:rPr>
          <w:rFonts w:cs="宋体" w:hint="eastAsia"/>
          <w:kern w:val="0"/>
          <w:sz w:val="21"/>
          <w:szCs w:val="21"/>
        </w:rPr>
        <w:t>：</w:t>
      </w:r>
      <w:r>
        <w:rPr>
          <w:rFonts w:cs="宋体"/>
          <w:kern w:val="0"/>
          <w:sz w:val="21"/>
          <w:szCs w:val="21"/>
        </w:rPr>
        <w:t>10%</w:t>
      </w:r>
      <w:r>
        <w:rPr>
          <w:rFonts w:cs="宋体" w:hint="eastAsia"/>
          <w:kern w:val="0"/>
          <w:sz w:val="21"/>
          <w:szCs w:val="21"/>
        </w:rPr>
        <w:t>，≥</w:t>
      </w:r>
      <w:r>
        <w:rPr>
          <w:rFonts w:cs="宋体"/>
          <w:kern w:val="0"/>
          <w:sz w:val="21"/>
          <w:szCs w:val="21"/>
        </w:rPr>
        <w:t>18</w:t>
      </w:r>
      <w:r>
        <w:rPr>
          <w:rFonts w:cs="宋体" w:hint="eastAsia"/>
          <w:kern w:val="0"/>
          <w:sz w:val="21"/>
          <w:szCs w:val="21"/>
        </w:rPr>
        <w:t>分、</w:t>
      </w:r>
      <w:r>
        <w:rPr>
          <w:rFonts w:cs="宋体"/>
          <w:kern w:val="0"/>
          <w:sz w:val="21"/>
          <w:szCs w:val="21"/>
        </w:rPr>
        <w:t>A</w:t>
      </w:r>
      <w:r>
        <w:rPr>
          <w:rFonts w:cs="宋体" w:hint="eastAsia"/>
          <w:kern w:val="0"/>
          <w:sz w:val="21"/>
          <w:szCs w:val="21"/>
        </w:rPr>
        <w:t>：</w:t>
      </w:r>
      <w:r>
        <w:rPr>
          <w:rFonts w:cs="宋体"/>
          <w:kern w:val="0"/>
          <w:sz w:val="21"/>
          <w:szCs w:val="21"/>
        </w:rPr>
        <w:t>20%</w:t>
      </w:r>
      <w:r>
        <w:rPr>
          <w:rFonts w:cs="宋体" w:hint="eastAsia"/>
          <w:kern w:val="0"/>
          <w:sz w:val="21"/>
          <w:szCs w:val="21"/>
        </w:rPr>
        <w:t>，</w:t>
      </w:r>
      <w:r>
        <w:rPr>
          <w:rFonts w:cs="宋体"/>
          <w:kern w:val="0"/>
          <w:sz w:val="21"/>
          <w:szCs w:val="21"/>
        </w:rPr>
        <w:t>16-17</w:t>
      </w:r>
      <w:r>
        <w:rPr>
          <w:rFonts w:cs="宋体" w:hint="eastAsia"/>
          <w:kern w:val="0"/>
          <w:sz w:val="21"/>
          <w:szCs w:val="21"/>
        </w:rPr>
        <w:t>分、</w:t>
      </w:r>
      <w:r>
        <w:rPr>
          <w:rFonts w:cs="宋体"/>
          <w:kern w:val="0"/>
          <w:sz w:val="21"/>
          <w:szCs w:val="21"/>
        </w:rPr>
        <w:t>B</w:t>
      </w:r>
      <w:r>
        <w:rPr>
          <w:rFonts w:cs="宋体" w:hint="eastAsia"/>
          <w:kern w:val="0"/>
          <w:sz w:val="21"/>
          <w:szCs w:val="21"/>
        </w:rPr>
        <w:t>：</w:t>
      </w:r>
      <w:r>
        <w:rPr>
          <w:rFonts w:cs="宋体"/>
          <w:kern w:val="0"/>
          <w:sz w:val="21"/>
          <w:szCs w:val="21"/>
        </w:rPr>
        <w:t>40%</w:t>
      </w:r>
      <w:r>
        <w:rPr>
          <w:rFonts w:cs="宋体" w:hint="eastAsia"/>
          <w:kern w:val="0"/>
          <w:sz w:val="21"/>
          <w:szCs w:val="21"/>
        </w:rPr>
        <w:t>，</w:t>
      </w:r>
      <w:r>
        <w:rPr>
          <w:rFonts w:cs="宋体"/>
          <w:kern w:val="0"/>
          <w:sz w:val="21"/>
          <w:szCs w:val="21"/>
        </w:rPr>
        <w:t>14-15</w:t>
      </w:r>
      <w:r>
        <w:rPr>
          <w:rFonts w:cs="宋体" w:hint="eastAsia"/>
          <w:kern w:val="0"/>
          <w:sz w:val="21"/>
          <w:szCs w:val="21"/>
        </w:rPr>
        <w:t>分；</w:t>
      </w:r>
      <w:r>
        <w:rPr>
          <w:rFonts w:cs="宋体"/>
          <w:kern w:val="0"/>
          <w:sz w:val="21"/>
          <w:szCs w:val="21"/>
        </w:rPr>
        <w:t>C</w:t>
      </w:r>
      <w:r>
        <w:rPr>
          <w:rFonts w:cs="宋体" w:hint="eastAsia"/>
          <w:kern w:val="0"/>
          <w:sz w:val="21"/>
          <w:szCs w:val="21"/>
        </w:rPr>
        <w:t>：</w:t>
      </w:r>
      <w:r>
        <w:rPr>
          <w:rFonts w:cs="宋体"/>
          <w:kern w:val="0"/>
          <w:sz w:val="21"/>
          <w:szCs w:val="21"/>
        </w:rPr>
        <w:t>20%</w:t>
      </w:r>
      <w:r>
        <w:rPr>
          <w:rFonts w:cs="宋体" w:hint="eastAsia"/>
          <w:kern w:val="0"/>
          <w:sz w:val="21"/>
          <w:szCs w:val="21"/>
        </w:rPr>
        <w:t>，</w:t>
      </w:r>
      <w:r>
        <w:rPr>
          <w:rFonts w:cs="宋体"/>
          <w:kern w:val="0"/>
          <w:sz w:val="21"/>
          <w:szCs w:val="21"/>
        </w:rPr>
        <w:t>12-13</w:t>
      </w:r>
      <w:r>
        <w:rPr>
          <w:rFonts w:cs="宋体" w:hint="eastAsia"/>
          <w:kern w:val="0"/>
          <w:sz w:val="21"/>
          <w:szCs w:val="21"/>
        </w:rPr>
        <w:t>分、</w:t>
      </w:r>
      <w:r>
        <w:rPr>
          <w:rFonts w:cs="宋体"/>
          <w:kern w:val="0"/>
          <w:sz w:val="21"/>
          <w:szCs w:val="21"/>
        </w:rPr>
        <w:t>D</w:t>
      </w:r>
      <w:r>
        <w:rPr>
          <w:rFonts w:cs="宋体" w:hint="eastAsia"/>
          <w:kern w:val="0"/>
          <w:sz w:val="21"/>
          <w:szCs w:val="21"/>
        </w:rPr>
        <w:t>：</w:t>
      </w:r>
      <w:r>
        <w:rPr>
          <w:rFonts w:cs="宋体"/>
          <w:kern w:val="0"/>
          <w:sz w:val="21"/>
          <w:szCs w:val="21"/>
        </w:rPr>
        <w:t>10%</w:t>
      </w:r>
      <w:r>
        <w:rPr>
          <w:rFonts w:cs="宋体" w:hint="eastAsia"/>
          <w:kern w:val="0"/>
          <w:sz w:val="21"/>
          <w:szCs w:val="21"/>
        </w:rPr>
        <w:t>，≤</w:t>
      </w:r>
      <w:r>
        <w:rPr>
          <w:rFonts w:cs="宋体"/>
          <w:kern w:val="0"/>
          <w:sz w:val="21"/>
          <w:szCs w:val="21"/>
        </w:rPr>
        <w:t>10</w:t>
      </w:r>
      <w:r>
        <w:rPr>
          <w:rFonts w:cs="宋体" w:hint="eastAsia"/>
          <w:kern w:val="0"/>
          <w:sz w:val="21"/>
          <w:szCs w:val="21"/>
        </w:rPr>
        <w:t>分。</w:t>
      </w:r>
    </w:p>
    <w:p w:rsidR="00F856B2" w:rsidRDefault="00F856B2">
      <w:pPr>
        <w:pStyle w:val="ListParagraph1"/>
        <w:numPr>
          <w:ilvl w:val="1"/>
          <w:numId w:val="7"/>
        </w:numPr>
        <w:ind w:left="0" w:firstLineChars="0"/>
        <w:rPr>
          <w:rFonts w:cs="宋体"/>
          <w:sz w:val="21"/>
          <w:szCs w:val="21"/>
        </w:rPr>
      </w:pPr>
      <w:r>
        <w:rPr>
          <w:rFonts w:cs="宋体" w:hint="eastAsia"/>
          <w:sz w:val="21"/>
          <w:szCs w:val="21"/>
        </w:rPr>
        <w:t>加分项：原则上按照岗位工作责任制，若有特别加分项的，应该≤</w:t>
      </w:r>
      <w:r>
        <w:rPr>
          <w:rFonts w:cs="宋体"/>
          <w:sz w:val="21"/>
          <w:szCs w:val="21"/>
        </w:rPr>
        <w:t>2</w:t>
      </w:r>
      <w:r>
        <w:rPr>
          <w:rFonts w:cs="宋体" w:hint="eastAsia"/>
          <w:sz w:val="21"/>
          <w:szCs w:val="21"/>
        </w:rPr>
        <w:t>项，加分分值≤</w:t>
      </w:r>
      <w:r>
        <w:rPr>
          <w:rFonts w:cs="宋体"/>
          <w:sz w:val="21"/>
          <w:szCs w:val="21"/>
        </w:rPr>
        <w:t>3</w:t>
      </w:r>
      <w:r>
        <w:rPr>
          <w:rFonts w:cs="宋体" w:hint="eastAsia"/>
          <w:sz w:val="21"/>
          <w:szCs w:val="21"/>
        </w:rPr>
        <w:t>分，若加分超过</w:t>
      </w:r>
      <w:r>
        <w:rPr>
          <w:rFonts w:cs="宋体"/>
          <w:sz w:val="21"/>
          <w:szCs w:val="21"/>
        </w:rPr>
        <w:t>6</w:t>
      </w:r>
      <w:r>
        <w:rPr>
          <w:rFonts w:cs="宋体" w:hint="eastAsia"/>
          <w:sz w:val="21"/>
          <w:szCs w:val="21"/>
        </w:rPr>
        <w:t>分则按</w:t>
      </w:r>
      <w:r>
        <w:rPr>
          <w:rFonts w:cs="宋体"/>
          <w:sz w:val="21"/>
          <w:szCs w:val="21"/>
        </w:rPr>
        <w:t>6</w:t>
      </w:r>
      <w:r>
        <w:rPr>
          <w:rFonts w:cs="宋体" w:hint="eastAsia"/>
          <w:sz w:val="21"/>
          <w:szCs w:val="21"/>
        </w:rPr>
        <w:t>分计算。连续</w:t>
      </w:r>
      <w:r>
        <w:rPr>
          <w:rFonts w:cs="宋体"/>
          <w:sz w:val="21"/>
          <w:szCs w:val="21"/>
        </w:rPr>
        <w:t>3</w:t>
      </w:r>
      <w:r>
        <w:rPr>
          <w:rFonts w:cs="宋体" w:hint="eastAsia"/>
          <w:sz w:val="21"/>
          <w:szCs w:val="21"/>
        </w:rPr>
        <w:t>个月同一个指标都加分的，则提升该指标的目标值，以追求精益求精；或者重新评估该指标的计算或定义。</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绩效考核基数：每个岗位的绩效考核标准工资基数，来源于岗位工资的结构分类，及加入公司时的有关约定，不同岗位，占综合工资比例可不相同。</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绩效工资计算公式：按照绩效工资基数除以总的配分（</w:t>
      </w:r>
      <w:r>
        <w:rPr>
          <w:rFonts w:cs="宋体"/>
          <w:sz w:val="21"/>
          <w:szCs w:val="21"/>
        </w:rPr>
        <w:t>100</w:t>
      </w:r>
      <w:r>
        <w:rPr>
          <w:rFonts w:cs="宋体" w:hint="eastAsia"/>
          <w:sz w:val="21"/>
          <w:szCs w:val="21"/>
        </w:rPr>
        <w:t>分制），计算得出每个分值的单位绩效工资，再乘以最终的绩效分数，即为所得的绩效工资。例如，某个岗位绩效工资基数为</w:t>
      </w:r>
      <w:r>
        <w:rPr>
          <w:rFonts w:cs="宋体"/>
          <w:sz w:val="21"/>
          <w:szCs w:val="21"/>
        </w:rPr>
        <w:t>1000</w:t>
      </w:r>
      <w:r>
        <w:rPr>
          <w:rFonts w:cs="宋体" w:hint="eastAsia"/>
          <w:sz w:val="21"/>
          <w:szCs w:val="21"/>
        </w:rPr>
        <w:t>元，即单位绩效工资为</w:t>
      </w:r>
      <w:r>
        <w:rPr>
          <w:rFonts w:cs="宋体"/>
          <w:sz w:val="21"/>
          <w:szCs w:val="21"/>
        </w:rPr>
        <w:t>10</w:t>
      </w:r>
      <w:r>
        <w:rPr>
          <w:rFonts w:cs="宋体" w:hint="eastAsia"/>
          <w:sz w:val="21"/>
          <w:szCs w:val="21"/>
        </w:rPr>
        <w:t>元，最终得分</w:t>
      </w:r>
      <w:r>
        <w:rPr>
          <w:rFonts w:cs="宋体"/>
          <w:sz w:val="21"/>
          <w:szCs w:val="21"/>
        </w:rPr>
        <w:t>86</w:t>
      </w:r>
      <w:r>
        <w:rPr>
          <w:rFonts w:cs="宋体" w:hint="eastAsia"/>
          <w:sz w:val="21"/>
          <w:szCs w:val="21"/>
        </w:rPr>
        <w:t>分，所得绩效工资即为</w:t>
      </w:r>
      <w:r>
        <w:rPr>
          <w:rFonts w:cs="宋体"/>
          <w:sz w:val="21"/>
          <w:szCs w:val="21"/>
        </w:rPr>
        <w:t>860</w:t>
      </w:r>
      <w:r>
        <w:rPr>
          <w:rFonts w:cs="宋体" w:hint="eastAsia"/>
          <w:sz w:val="21"/>
          <w:szCs w:val="21"/>
        </w:rPr>
        <w:t>元。</w:t>
      </w:r>
    </w:p>
    <w:p w:rsidR="00F856B2" w:rsidRDefault="00F856B2">
      <w:pPr>
        <w:pStyle w:val="ListParagraph1"/>
        <w:numPr>
          <w:ilvl w:val="1"/>
          <w:numId w:val="7"/>
        </w:numPr>
        <w:ind w:left="0" w:firstLineChars="0"/>
        <w:rPr>
          <w:rFonts w:cs="宋体"/>
          <w:sz w:val="21"/>
          <w:szCs w:val="21"/>
        </w:rPr>
      </w:pPr>
      <w:r>
        <w:rPr>
          <w:rFonts w:cs="宋体" w:hint="eastAsia"/>
          <w:sz w:val="21"/>
          <w:szCs w:val="21"/>
        </w:rPr>
        <w:t>请（事）假、离职岗位绩效工资计算：</w:t>
      </w:r>
    </w:p>
    <w:p w:rsidR="00F856B2" w:rsidRDefault="00F856B2">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Pr>
            <w:rFonts w:cs="宋体"/>
            <w:sz w:val="21"/>
            <w:szCs w:val="21"/>
          </w:rPr>
          <w:t>5.20.1</w:t>
        </w:r>
      </w:smartTag>
      <w:r>
        <w:rPr>
          <w:rFonts w:cs="宋体" w:hint="eastAsia"/>
          <w:sz w:val="21"/>
          <w:szCs w:val="21"/>
        </w:rPr>
        <w:t>请假绩效工资：当月请（事）假≥</w:t>
      </w:r>
      <w:r>
        <w:rPr>
          <w:rFonts w:cs="宋体"/>
          <w:sz w:val="21"/>
          <w:szCs w:val="21"/>
        </w:rPr>
        <w:t>5</w:t>
      </w:r>
      <w:r>
        <w:rPr>
          <w:rFonts w:cs="宋体" w:hint="eastAsia"/>
          <w:sz w:val="21"/>
          <w:szCs w:val="21"/>
        </w:rPr>
        <w:t>天，绩效结果扣</w:t>
      </w:r>
      <w:r>
        <w:rPr>
          <w:rFonts w:cs="宋体"/>
          <w:sz w:val="21"/>
          <w:szCs w:val="21"/>
        </w:rPr>
        <w:t>5</w:t>
      </w:r>
      <w:r>
        <w:rPr>
          <w:rFonts w:cs="宋体" w:hint="eastAsia"/>
          <w:sz w:val="21"/>
          <w:szCs w:val="21"/>
        </w:rPr>
        <w:t>分。</w:t>
      </w:r>
    </w:p>
    <w:p w:rsidR="00F856B2" w:rsidRDefault="00F856B2">
      <w:pPr>
        <w:pStyle w:val="ListParagraph1"/>
        <w:ind w:firstLineChars="0" w:firstLine="0"/>
        <w:rPr>
          <w:rFonts w:cs="宋体"/>
          <w:color w:val="FF0000"/>
          <w:sz w:val="21"/>
          <w:szCs w:val="21"/>
        </w:rPr>
      </w:pPr>
      <w:smartTag w:uri="urn:schemas-microsoft-com:office:smarttags" w:element="chsdate">
        <w:smartTagPr>
          <w:attr w:name="Year" w:val="1899"/>
          <w:attr w:name="Month" w:val="12"/>
          <w:attr w:name="Day" w:val="30"/>
          <w:attr w:name="IsLunarDate" w:val="False"/>
          <w:attr w:name="IsROCDate" w:val="False"/>
        </w:smartTagPr>
        <w:r>
          <w:rPr>
            <w:rFonts w:cs="宋体"/>
            <w:sz w:val="21"/>
            <w:szCs w:val="21"/>
          </w:rPr>
          <w:t>5.20.2</w:t>
        </w:r>
      </w:smartTag>
      <w:r>
        <w:rPr>
          <w:rFonts w:cs="宋体" w:hint="eastAsia"/>
          <w:sz w:val="21"/>
          <w:szCs w:val="21"/>
        </w:rPr>
        <w:t>离职绩效工资：离职当月出勤≤</w:t>
      </w:r>
      <w:r>
        <w:rPr>
          <w:rFonts w:cs="宋体"/>
          <w:sz w:val="21"/>
          <w:szCs w:val="21"/>
        </w:rPr>
        <w:t>10</w:t>
      </w:r>
      <w:r>
        <w:rPr>
          <w:rFonts w:cs="宋体" w:hint="eastAsia"/>
          <w:sz w:val="21"/>
          <w:szCs w:val="21"/>
        </w:rPr>
        <w:t>天，取消当月绩效工资。</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绩效面谈：当月绩效得分≤</w:t>
      </w:r>
      <w:r>
        <w:rPr>
          <w:rFonts w:cs="宋体"/>
          <w:sz w:val="21"/>
          <w:szCs w:val="21"/>
        </w:rPr>
        <w:t>75</w:t>
      </w:r>
      <w:r>
        <w:rPr>
          <w:rFonts w:cs="宋体" w:hint="eastAsia"/>
          <w:sz w:val="21"/>
          <w:szCs w:val="21"/>
        </w:rPr>
        <w:t>分时，部门主管需要采取“绩效面谈”的方式，帮助部门该类员工分析需要改进绩效的指标、提出整改的计划等，并形成书面资料，于下一个月</w:t>
      </w:r>
      <w:r>
        <w:rPr>
          <w:rFonts w:cs="宋体"/>
          <w:sz w:val="21"/>
          <w:szCs w:val="21"/>
        </w:rPr>
        <w:t>20</w:t>
      </w:r>
      <w:r>
        <w:rPr>
          <w:rFonts w:cs="宋体" w:hint="eastAsia"/>
          <w:sz w:val="21"/>
          <w:szCs w:val="21"/>
        </w:rPr>
        <w:t>日前报备人力资源部绩效考核专员处存档、备案。若有绩效结果得分≤</w:t>
      </w:r>
      <w:r>
        <w:rPr>
          <w:rFonts w:cs="宋体"/>
          <w:sz w:val="21"/>
          <w:szCs w:val="21"/>
        </w:rPr>
        <w:t>75</w:t>
      </w:r>
      <w:r>
        <w:rPr>
          <w:rFonts w:cs="宋体" w:hint="eastAsia"/>
          <w:sz w:val="21"/>
          <w:szCs w:val="21"/>
        </w:rPr>
        <w:t>分，而没有进行“绩效面谈”的方式，则扣除部门主管绩效分数</w:t>
      </w:r>
      <w:r>
        <w:rPr>
          <w:rFonts w:cs="宋体"/>
          <w:sz w:val="21"/>
          <w:szCs w:val="21"/>
        </w:rPr>
        <w:t>5</w:t>
      </w:r>
      <w:r>
        <w:rPr>
          <w:rFonts w:cs="宋体" w:hint="eastAsia"/>
          <w:sz w:val="21"/>
          <w:szCs w:val="21"/>
        </w:rPr>
        <w:t>分</w:t>
      </w:r>
      <w:r>
        <w:rPr>
          <w:rFonts w:cs="宋体"/>
          <w:sz w:val="21"/>
          <w:szCs w:val="21"/>
        </w:rPr>
        <w:t>/</w:t>
      </w:r>
      <w:r>
        <w:rPr>
          <w:rFonts w:cs="宋体" w:hint="eastAsia"/>
          <w:sz w:val="21"/>
          <w:szCs w:val="21"/>
        </w:rPr>
        <w:t>人次。</w:t>
      </w:r>
    </w:p>
    <w:p w:rsidR="00F856B2" w:rsidRDefault="00F856B2">
      <w:pPr>
        <w:pStyle w:val="ListParagraph1"/>
        <w:numPr>
          <w:ilvl w:val="1"/>
          <w:numId w:val="7"/>
        </w:numPr>
        <w:ind w:left="0" w:firstLineChars="0"/>
        <w:rPr>
          <w:rFonts w:cs="宋体"/>
          <w:sz w:val="21"/>
          <w:szCs w:val="21"/>
        </w:rPr>
      </w:pPr>
      <w:r>
        <w:rPr>
          <w:rFonts w:cs="宋体" w:hint="eastAsia"/>
          <w:sz w:val="21"/>
          <w:szCs w:val="21"/>
        </w:rPr>
        <w:lastRenderedPageBreak/>
        <w:t>试用期职工：原则上可不纳入绩效考核，待转正后，必须积极参与。如果试用期中有约定绩效考核的，则按照约定的内容执行。</w:t>
      </w:r>
    </w:p>
    <w:p w:rsidR="00F856B2" w:rsidRDefault="00F856B2">
      <w:pPr>
        <w:pStyle w:val="ListParagraph1"/>
        <w:numPr>
          <w:ilvl w:val="1"/>
          <w:numId w:val="7"/>
        </w:numPr>
        <w:ind w:left="0" w:firstLineChars="0"/>
        <w:rPr>
          <w:rFonts w:cs="宋体"/>
          <w:sz w:val="21"/>
          <w:szCs w:val="21"/>
        </w:rPr>
      </w:pPr>
      <w:r>
        <w:rPr>
          <w:rFonts w:cs="宋体" w:hint="eastAsia"/>
          <w:sz w:val="21"/>
          <w:szCs w:val="21"/>
        </w:rPr>
        <w:t>一线员工绩效工资基数：原则上设定为</w:t>
      </w:r>
      <w:r>
        <w:rPr>
          <w:rFonts w:cs="宋体"/>
          <w:sz w:val="21"/>
          <w:szCs w:val="21"/>
        </w:rPr>
        <w:t>200</w:t>
      </w:r>
      <w:r>
        <w:rPr>
          <w:rFonts w:cs="宋体" w:hint="eastAsia"/>
          <w:sz w:val="21"/>
          <w:szCs w:val="21"/>
        </w:rPr>
        <w:t>元，主要考核指标分别为：“产量目标”、“质量目标”、“日常工作”等方面。</w:t>
      </w:r>
    </w:p>
    <w:p w:rsidR="00F856B2" w:rsidRDefault="00F856B2">
      <w:pPr>
        <w:pStyle w:val="ListParagraph1"/>
        <w:numPr>
          <w:ilvl w:val="1"/>
          <w:numId w:val="7"/>
        </w:numPr>
        <w:ind w:left="0" w:firstLineChars="0"/>
        <w:rPr>
          <w:rFonts w:cs="宋体"/>
          <w:sz w:val="21"/>
          <w:szCs w:val="21"/>
        </w:rPr>
      </w:pPr>
      <w:r>
        <w:rPr>
          <w:rFonts w:cs="宋体" w:hint="eastAsia"/>
          <w:sz w:val="21"/>
          <w:szCs w:val="21"/>
        </w:rPr>
        <w:t>岗位调动：由于工作原因，进行升职或平级调动或降级等情况的，以“人随岗动”原则，重新对调动人员的绩效考核</w:t>
      </w:r>
      <w:r>
        <w:rPr>
          <w:rFonts w:cs="宋体"/>
          <w:sz w:val="21"/>
          <w:szCs w:val="21"/>
        </w:rPr>
        <w:t>KPI</w:t>
      </w:r>
      <w:r>
        <w:rPr>
          <w:rFonts w:cs="宋体" w:hint="eastAsia"/>
          <w:sz w:val="21"/>
          <w:szCs w:val="21"/>
        </w:rPr>
        <w:t>指标进行更改与确定，或按照所调动的岗位相应的考核指标实施。</w:t>
      </w:r>
    </w:p>
    <w:p w:rsidR="00F856B2" w:rsidRDefault="00F856B2">
      <w:pPr>
        <w:pStyle w:val="ListParagraph1"/>
        <w:numPr>
          <w:ilvl w:val="1"/>
          <w:numId w:val="7"/>
        </w:numPr>
        <w:ind w:left="0" w:firstLineChars="0"/>
        <w:rPr>
          <w:rFonts w:cs="宋体"/>
          <w:sz w:val="21"/>
          <w:szCs w:val="21"/>
        </w:rPr>
      </w:pPr>
      <w:r>
        <w:rPr>
          <w:rFonts w:cs="宋体"/>
          <w:sz w:val="21"/>
          <w:szCs w:val="21"/>
        </w:rPr>
        <w:t>KPI</w:t>
      </w:r>
      <w:r>
        <w:rPr>
          <w:rFonts w:cs="宋体" w:hint="eastAsia"/>
          <w:sz w:val="21"/>
          <w:szCs w:val="21"/>
        </w:rPr>
        <w:t>指标动态管理：根据部门主要职责、或岗位工作内容的调整，采取对</w:t>
      </w:r>
      <w:r>
        <w:rPr>
          <w:rFonts w:cs="宋体"/>
          <w:sz w:val="21"/>
          <w:szCs w:val="21"/>
        </w:rPr>
        <w:t>KPI</w:t>
      </w:r>
      <w:r>
        <w:rPr>
          <w:rFonts w:cs="宋体" w:hint="eastAsia"/>
          <w:sz w:val="21"/>
          <w:szCs w:val="21"/>
        </w:rPr>
        <w:t>指标进行动态管理，每半年调整、更新一次，经过审核确认后，于次月执行，并报备人事行政部存档。</w:t>
      </w:r>
    </w:p>
    <w:p w:rsidR="00F856B2" w:rsidRDefault="00F856B2">
      <w:pPr>
        <w:pStyle w:val="ListParagraph1"/>
        <w:numPr>
          <w:ilvl w:val="1"/>
          <w:numId w:val="7"/>
        </w:numPr>
        <w:ind w:left="0" w:firstLineChars="0"/>
        <w:rPr>
          <w:rFonts w:cs="宋体"/>
          <w:sz w:val="21"/>
          <w:szCs w:val="21"/>
        </w:rPr>
      </w:pPr>
      <w:r>
        <w:rPr>
          <w:rFonts w:cs="宋体" w:hint="eastAsia"/>
          <w:sz w:val="21"/>
          <w:szCs w:val="21"/>
        </w:rPr>
        <w:t>工作职责转换：由于工作原因、工作职责进行调整与变动的，亦将同步更改绩效考核</w:t>
      </w:r>
      <w:r>
        <w:rPr>
          <w:rFonts w:cs="宋体"/>
          <w:sz w:val="21"/>
          <w:szCs w:val="21"/>
        </w:rPr>
        <w:t>KPI</w:t>
      </w:r>
      <w:r>
        <w:rPr>
          <w:rFonts w:cs="宋体" w:hint="eastAsia"/>
          <w:sz w:val="21"/>
          <w:szCs w:val="21"/>
        </w:rPr>
        <w:t>指标及权重比例。</w:t>
      </w:r>
    </w:p>
    <w:p w:rsidR="00F856B2" w:rsidRDefault="00F856B2">
      <w:pPr>
        <w:pStyle w:val="ListParagraph1"/>
        <w:numPr>
          <w:ilvl w:val="1"/>
          <w:numId w:val="7"/>
        </w:numPr>
        <w:ind w:left="0" w:firstLineChars="0"/>
        <w:rPr>
          <w:rFonts w:cs="宋体"/>
          <w:sz w:val="21"/>
          <w:szCs w:val="21"/>
        </w:rPr>
      </w:pPr>
      <w:r>
        <w:rPr>
          <w:rFonts w:cs="宋体" w:hint="eastAsia"/>
          <w:sz w:val="21"/>
          <w:szCs w:val="21"/>
        </w:rPr>
        <w:t>审核</w:t>
      </w:r>
      <w:r>
        <w:rPr>
          <w:rFonts w:cs="宋体"/>
          <w:sz w:val="21"/>
          <w:szCs w:val="21"/>
        </w:rPr>
        <w:t>/</w:t>
      </w:r>
      <w:r>
        <w:rPr>
          <w:rFonts w:cs="宋体" w:hint="eastAsia"/>
          <w:sz w:val="21"/>
          <w:szCs w:val="21"/>
        </w:rPr>
        <w:t>审批管理流程：</w:t>
      </w:r>
    </w:p>
    <w:p w:rsidR="00F856B2" w:rsidRDefault="00F856B2">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Pr>
            <w:rFonts w:cs="宋体"/>
            <w:sz w:val="21"/>
            <w:szCs w:val="21"/>
          </w:rPr>
          <w:t>5.27.1</w:t>
        </w:r>
      </w:smartTag>
      <w:r>
        <w:rPr>
          <w:rFonts w:cs="宋体" w:hint="eastAsia"/>
          <w:sz w:val="21"/>
          <w:szCs w:val="21"/>
        </w:rPr>
        <w:t>绩效专员：进行核实并填写绩效分数，绩效基数根据已确定的规定执行，制作《绩效考核结果汇总表》。</w:t>
      </w:r>
    </w:p>
    <w:p w:rsidR="00F856B2" w:rsidRDefault="00F856B2">
      <w:pPr>
        <w:pStyle w:val="ListParagraph1"/>
        <w:ind w:firstLineChars="0" w:firstLine="0"/>
        <w:rPr>
          <w:rFonts w:cs="宋体"/>
          <w:sz w:val="21"/>
          <w:szCs w:val="21"/>
        </w:rPr>
      </w:pPr>
      <w:smartTag w:uri="urn:schemas-microsoft-com:office:smarttags" w:element="chsdate">
        <w:smartTagPr>
          <w:attr w:name="Year" w:val="1899"/>
          <w:attr w:name="Month" w:val="12"/>
          <w:attr w:name="Day" w:val="30"/>
          <w:attr w:name="IsLunarDate" w:val="False"/>
          <w:attr w:name="IsROCDate" w:val="False"/>
        </w:smartTagPr>
        <w:r>
          <w:rPr>
            <w:rFonts w:cs="宋体"/>
            <w:sz w:val="21"/>
            <w:szCs w:val="21"/>
          </w:rPr>
          <w:t>5.27.2</w:t>
        </w:r>
      </w:smartTag>
      <w:r>
        <w:rPr>
          <w:rFonts w:cs="宋体" w:hint="eastAsia"/>
          <w:sz w:val="21"/>
          <w:szCs w:val="21"/>
        </w:rPr>
        <w:t>人事行政经理：审核绩效工资计算过程与核算结果。</w:t>
      </w:r>
    </w:p>
    <w:p w:rsidR="00F856B2" w:rsidRDefault="00F856B2">
      <w:pPr>
        <w:pStyle w:val="ListParagraph1"/>
        <w:ind w:firstLineChars="0" w:firstLine="0"/>
        <w:rPr>
          <w:rFonts w:cs="宋体"/>
          <w:sz w:val="21"/>
          <w:szCs w:val="21"/>
        </w:rPr>
      </w:pPr>
      <w:r>
        <w:rPr>
          <w:rFonts w:cs="宋体"/>
          <w:sz w:val="21"/>
          <w:szCs w:val="21"/>
        </w:rPr>
        <w:t>5.27.3</w:t>
      </w:r>
      <w:r>
        <w:rPr>
          <w:rFonts w:cs="宋体" w:hint="eastAsia"/>
          <w:sz w:val="21"/>
          <w:szCs w:val="21"/>
        </w:rPr>
        <w:t>《绩效考核结果汇总表》将作为“工资表”的附件之一，以供公司高层领导审阅。</w:t>
      </w:r>
    </w:p>
    <w:p w:rsidR="00F856B2" w:rsidRDefault="00F856B2">
      <w:pPr>
        <w:pStyle w:val="ListParagraph1"/>
        <w:numPr>
          <w:ilvl w:val="1"/>
          <w:numId w:val="7"/>
        </w:numPr>
        <w:ind w:left="0" w:firstLineChars="0"/>
        <w:rPr>
          <w:rFonts w:cs="宋体"/>
          <w:sz w:val="21"/>
          <w:szCs w:val="21"/>
        </w:rPr>
      </w:pPr>
      <w:r>
        <w:rPr>
          <w:rFonts w:cs="宋体" w:hint="eastAsia"/>
          <w:sz w:val="21"/>
          <w:szCs w:val="21"/>
        </w:rPr>
        <w:t>绩效结果应用：</w:t>
      </w:r>
    </w:p>
    <w:p w:rsidR="00F856B2" w:rsidRDefault="00F856B2">
      <w:pPr>
        <w:pStyle w:val="ListParagraph1"/>
        <w:ind w:firstLineChars="0" w:firstLine="0"/>
        <w:rPr>
          <w:rFonts w:cs="宋体"/>
          <w:sz w:val="21"/>
          <w:szCs w:val="21"/>
        </w:rPr>
      </w:pPr>
      <w:r>
        <w:rPr>
          <w:rFonts w:cs="宋体"/>
          <w:sz w:val="21"/>
          <w:szCs w:val="21"/>
        </w:rPr>
        <w:t>5.28.1</w:t>
      </w:r>
      <w:r>
        <w:rPr>
          <w:rFonts w:cs="宋体" w:hint="eastAsia"/>
          <w:sz w:val="21"/>
          <w:szCs w:val="21"/>
        </w:rPr>
        <w:t>在部门绩效考核评分中，对于连续获得</w:t>
      </w:r>
      <w:r>
        <w:rPr>
          <w:rFonts w:cs="宋体"/>
          <w:sz w:val="21"/>
          <w:szCs w:val="21"/>
        </w:rPr>
        <w:t>3</w:t>
      </w:r>
      <w:r>
        <w:rPr>
          <w:rFonts w:cs="宋体" w:hint="eastAsia"/>
          <w:sz w:val="21"/>
          <w:szCs w:val="21"/>
        </w:rPr>
        <w:t>次或累计获得</w:t>
      </w:r>
      <w:r>
        <w:rPr>
          <w:rFonts w:cs="宋体"/>
          <w:sz w:val="21"/>
          <w:szCs w:val="21"/>
        </w:rPr>
        <w:t>6</w:t>
      </w:r>
      <w:r>
        <w:rPr>
          <w:rFonts w:cs="宋体" w:hint="eastAsia"/>
          <w:sz w:val="21"/>
          <w:szCs w:val="21"/>
        </w:rPr>
        <w:t>次及以上</w:t>
      </w:r>
      <w:r>
        <w:rPr>
          <w:rFonts w:cs="宋体"/>
          <w:sz w:val="21"/>
          <w:szCs w:val="21"/>
        </w:rPr>
        <w:t>D</w:t>
      </w:r>
      <w:r>
        <w:rPr>
          <w:rFonts w:cs="宋体" w:hint="eastAsia"/>
          <w:sz w:val="21"/>
          <w:szCs w:val="21"/>
        </w:rPr>
        <w:t>级的岗位，将予以再行培训上岗，联同淘汰制执行。</w:t>
      </w:r>
    </w:p>
    <w:p w:rsidR="00F856B2" w:rsidRDefault="00F856B2">
      <w:pPr>
        <w:pStyle w:val="ListParagraph1"/>
        <w:ind w:firstLineChars="0" w:firstLine="0"/>
        <w:rPr>
          <w:rFonts w:cs="宋体"/>
          <w:sz w:val="21"/>
          <w:szCs w:val="21"/>
        </w:rPr>
      </w:pPr>
      <w:r>
        <w:rPr>
          <w:rFonts w:cs="宋体"/>
          <w:sz w:val="21"/>
          <w:szCs w:val="21"/>
        </w:rPr>
        <w:t>5.28.2</w:t>
      </w:r>
      <w:r>
        <w:rPr>
          <w:rFonts w:cs="宋体" w:hint="eastAsia"/>
          <w:sz w:val="21"/>
          <w:szCs w:val="21"/>
        </w:rPr>
        <w:t>在部门绩效考核评比中，对于连续获得</w:t>
      </w:r>
      <w:r>
        <w:rPr>
          <w:rFonts w:cs="宋体"/>
          <w:sz w:val="21"/>
          <w:szCs w:val="21"/>
        </w:rPr>
        <w:t>4</w:t>
      </w:r>
      <w:r>
        <w:rPr>
          <w:rFonts w:cs="宋体" w:hint="eastAsia"/>
          <w:sz w:val="21"/>
          <w:szCs w:val="21"/>
        </w:rPr>
        <w:t>次或累计获得</w:t>
      </w:r>
      <w:r>
        <w:rPr>
          <w:rFonts w:cs="宋体"/>
          <w:sz w:val="21"/>
          <w:szCs w:val="21"/>
        </w:rPr>
        <w:t>8</w:t>
      </w:r>
      <w:r>
        <w:rPr>
          <w:rFonts w:cs="宋体" w:hint="eastAsia"/>
          <w:sz w:val="21"/>
          <w:szCs w:val="21"/>
        </w:rPr>
        <w:t>次及以上</w:t>
      </w:r>
      <w:r>
        <w:rPr>
          <w:rFonts w:cs="宋体"/>
          <w:sz w:val="21"/>
          <w:szCs w:val="21"/>
        </w:rPr>
        <w:t>A</w:t>
      </w:r>
      <w:r>
        <w:rPr>
          <w:rFonts w:cs="宋体" w:hint="eastAsia"/>
          <w:sz w:val="21"/>
          <w:szCs w:val="21"/>
        </w:rPr>
        <w:t>级的岗位，除了获得更高系数的绩效考核奖金外，还享有升职、加薪的机会，及优秀职位评比、效外旅游、公司付费培训等其他奖励。</w:t>
      </w:r>
    </w:p>
    <w:p w:rsidR="00F856B2" w:rsidRDefault="00F856B2">
      <w:pPr>
        <w:pStyle w:val="ListParagraph1"/>
        <w:numPr>
          <w:ilvl w:val="0"/>
          <w:numId w:val="7"/>
        </w:numPr>
        <w:ind w:left="0" w:firstLineChars="0"/>
        <w:rPr>
          <w:rFonts w:cs="宋体"/>
          <w:sz w:val="21"/>
          <w:szCs w:val="21"/>
        </w:rPr>
      </w:pPr>
      <w:r>
        <w:rPr>
          <w:rFonts w:cs="宋体" w:hint="eastAsia"/>
          <w:sz w:val="21"/>
          <w:szCs w:val="21"/>
        </w:rPr>
        <w:t>表单</w:t>
      </w:r>
    </w:p>
    <w:p w:rsidR="00F856B2" w:rsidRDefault="00F856B2">
      <w:pPr>
        <w:pStyle w:val="ListParagraph1"/>
        <w:ind w:firstLineChars="0" w:firstLine="0"/>
        <w:rPr>
          <w:rFonts w:cs="宋体"/>
          <w:sz w:val="21"/>
          <w:szCs w:val="21"/>
        </w:rPr>
      </w:pPr>
      <w:r>
        <w:rPr>
          <w:rFonts w:cs="宋体"/>
          <w:sz w:val="21"/>
          <w:szCs w:val="21"/>
        </w:rPr>
        <w:t>6.1</w:t>
      </w:r>
      <w:r>
        <w:rPr>
          <w:rFonts w:cs="宋体" w:hint="eastAsia"/>
          <w:sz w:val="21"/>
          <w:szCs w:val="21"/>
        </w:rPr>
        <w:t>《绩效考核评估表》。</w:t>
      </w:r>
    </w:p>
    <w:p w:rsidR="00F856B2" w:rsidRDefault="00F856B2">
      <w:pPr>
        <w:pStyle w:val="ListParagraph1"/>
        <w:ind w:firstLineChars="0" w:firstLine="0"/>
        <w:rPr>
          <w:rFonts w:cs="宋体"/>
          <w:sz w:val="21"/>
          <w:szCs w:val="21"/>
        </w:rPr>
      </w:pPr>
      <w:r>
        <w:rPr>
          <w:rFonts w:cs="宋体"/>
          <w:sz w:val="21"/>
          <w:szCs w:val="21"/>
        </w:rPr>
        <w:t>6.2</w:t>
      </w:r>
      <w:r>
        <w:rPr>
          <w:rFonts w:cs="宋体" w:hint="eastAsia"/>
          <w:sz w:val="21"/>
          <w:szCs w:val="21"/>
        </w:rPr>
        <w:t>《绩效考核评估表提交签收汇总表》。</w:t>
      </w:r>
    </w:p>
    <w:p w:rsidR="00F856B2" w:rsidRDefault="00F856B2">
      <w:pPr>
        <w:pStyle w:val="ListParagraph1"/>
        <w:ind w:firstLineChars="0" w:firstLine="0"/>
        <w:rPr>
          <w:rFonts w:cs="宋体"/>
          <w:sz w:val="21"/>
          <w:szCs w:val="21"/>
        </w:rPr>
      </w:pPr>
      <w:r>
        <w:rPr>
          <w:rFonts w:cs="宋体"/>
          <w:sz w:val="21"/>
          <w:szCs w:val="21"/>
        </w:rPr>
        <w:t>6.3</w:t>
      </w:r>
      <w:r>
        <w:rPr>
          <w:rFonts w:cs="宋体" w:hint="eastAsia"/>
          <w:sz w:val="21"/>
          <w:szCs w:val="21"/>
        </w:rPr>
        <w:t>《绩效考核结果汇总表》。</w:t>
      </w:r>
    </w:p>
    <w:p w:rsidR="00F856B2" w:rsidRDefault="00F856B2">
      <w:pPr>
        <w:pStyle w:val="ListParagraph1"/>
        <w:ind w:firstLineChars="0" w:firstLine="0"/>
        <w:rPr>
          <w:rFonts w:cs="宋体"/>
          <w:sz w:val="21"/>
          <w:szCs w:val="21"/>
        </w:rPr>
      </w:pPr>
      <w:r>
        <w:rPr>
          <w:rFonts w:cs="宋体"/>
          <w:sz w:val="21"/>
          <w:szCs w:val="21"/>
        </w:rPr>
        <w:t>6.4</w:t>
      </w:r>
      <w:r>
        <w:rPr>
          <w:rFonts w:cs="宋体" w:hint="eastAsia"/>
          <w:sz w:val="21"/>
          <w:szCs w:val="21"/>
        </w:rPr>
        <w:t>《绩效考核指标权重表》。</w:t>
      </w:r>
    </w:p>
    <w:p w:rsidR="00F856B2" w:rsidRDefault="00F856B2">
      <w:pPr>
        <w:pStyle w:val="ListParagraph1"/>
        <w:ind w:firstLineChars="0" w:firstLine="0"/>
        <w:rPr>
          <w:rFonts w:cs="宋体"/>
          <w:sz w:val="21"/>
          <w:szCs w:val="21"/>
        </w:rPr>
      </w:pPr>
      <w:r>
        <w:rPr>
          <w:rFonts w:cs="宋体"/>
          <w:sz w:val="21"/>
          <w:szCs w:val="21"/>
        </w:rPr>
        <w:t>6.5</w:t>
      </w:r>
      <w:r>
        <w:rPr>
          <w:rFonts w:cs="宋体" w:hint="eastAsia"/>
          <w:sz w:val="21"/>
          <w:szCs w:val="21"/>
        </w:rPr>
        <w:t>《绩效考核指标数据来源汇总表》。</w:t>
      </w:r>
    </w:p>
    <w:p w:rsidR="00F856B2" w:rsidRDefault="00F856B2">
      <w:pPr>
        <w:pStyle w:val="ListParagraph1"/>
        <w:numPr>
          <w:ilvl w:val="0"/>
          <w:numId w:val="7"/>
        </w:numPr>
        <w:ind w:left="0" w:firstLineChars="0"/>
        <w:rPr>
          <w:rFonts w:cs="宋体"/>
          <w:sz w:val="21"/>
          <w:szCs w:val="21"/>
        </w:rPr>
      </w:pPr>
      <w:r>
        <w:rPr>
          <w:rFonts w:cs="宋体" w:hint="eastAsia"/>
          <w:sz w:val="21"/>
          <w:szCs w:val="21"/>
        </w:rPr>
        <w:t>本管理办法由人事行政部负责解释说明及修订。</w:t>
      </w:r>
    </w:p>
    <w:p w:rsidR="00F856B2" w:rsidRDefault="00F856B2">
      <w:pPr>
        <w:jc w:val="center"/>
        <w:rPr>
          <w:rFonts w:ascii="宋体" w:cs="宋体"/>
          <w:b/>
          <w:szCs w:val="21"/>
        </w:rPr>
      </w:pPr>
      <w:r>
        <w:rPr>
          <w:rFonts w:ascii="宋体" w:hAnsi="宋体" w:cs="宋体"/>
          <w:b/>
          <w:szCs w:val="21"/>
        </w:rPr>
        <w:t>______</w:t>
      </w:r>
      <w:r>
        <w:rPr>
          <w:rFonts w:ascii="宋体" w:hAnsi="宋体" w:cs="宋体" w:hint="eastAsia"/>
          <w:b/>
          <w:szCs w:val="21"/>
        </w:rPr>
        <w:t>年</w:t>
      </w:r>
      <w:r>
        <w:rPr>
          <w:rFonts w:ascii="宋体" w:hAnsi="宋体" w:cs="宋体"/>
          <w:b/>
          <w:szCs w:val="21"/>
        </w:rPr>
        <w:t>____</w:t>
      </w:r>
      <w:r>
        <w:rPr>
          <w:rFonts w:ascii="宋体" w:hAnsi="宋体" w:cs="宋体" w:hint="eastAsia"/>
          <w:b/>
          <w:szCs w:val="21"/>
        </w:rPr>
        <w:t>月绩效考核评估表</w:t>
      </w:r>
    </w:p>
    <w:tbl>
      <w:tblPr>
        <w:tblW w:w="1063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851"/>
        <w:gridCol w:w="1843"/>
        <w:gridCol w:w="567"/>
        <w:gridCol w:w="567"/>
        <w:gridCol w:w="567"/>
        <w:gridCol w:w="141"/>
        <w:gridCol w:w="496"/>
        <w:gridCol w:w="213"/>
        <w:gridCol w:w="709"/>
        <w:gridCol w:w="2693"/>
        <w:gridCol w:w="851"/>
        <w:gridCol w:w="567"/>
      </w:tblGrid>
      <w:tr w:rsidR="00F856B2">
        <w:trPr>
          <w:trHeight w:val="336"/>
        </w:trPr>
        <w:tc>
          <w:tcPr>
            <w:tcW w:w="4962" w:type="dxa"/>
            <w:gridSpan w:val="6"/>
            <w:tcBorders>
              <w:top w:val="single" w:sz="12" w:space="0" w:color="auto"/>
              <w:left w:val="single" w:sz="12" w:space="0" w:color="auto"/>
              <w:right w:val="single" w:sz="12" w:space="0" w:color="auto"/>
            </w:tcBorders>
          </w:tcPr>
          <w:p w:rsidR="00F856B2" w:rsidRDefault="00F856B2">
            <w:pPr>
              <w:rPr>
                <w:rFonts w:ascii="宋体" w:cs="宋体"/>
                <w:szCs w:val="21"/>
              </w:rPr>
            </w:pPr>
            <w:r>
              <w:rPr>
                <w:rFonts w:ascii="宋体" w:hAnsi="宋体" w:cs="宋体" w:hint="eastAsia"/>
                <w:szCs w:val="21"/>
              </w:rPr>
              <w:t>被考核人：</w:t>
            </w:r>
          </w:p>
        </w:tc>
        <w:tc>
          <w:tcPr>
            <w:tcW w:w="5670" w:type="dxa"/>
            <w:gridSpan w:val="7"/>
            <w:tcBorders>
              <w:top w:val="single" w:sz="12" w:space="0" w:color="auto"/>
              <w:left w:val="single" w:sz="12" w:space="0" w:color="auto"/>
              <w:right w:val="single" w:sz="12" w:space="0" w:color="auto"/>
            </w:tcBorders>
          </w:tcPr>
          <w:p w:rsidR="00F856B2" w:rsidRDefault="00F856B2">
            <w:pPr>
              <w:rPr>
                <w:rFonts w:ascii="宋体" w:cs="宋体"/>
                <w:szCs w:val="21"/>
              </w:rPr>
            </w:pPr>
            <w:r>
              <w:rPr>
                <w:rFonts w:ascii="宋体" w:hAnsi="宋体" w:cs="宋体" w:hint="eastAsia"/>
                <w:szCs w:val="21"/>
              </w:rPr>
              <w:t>部门</w:t>
            </w:r>
            <w:r>
              <w:rPr>
                <w:rFonts w:ascii="宋体" w:hAnsi="宋体" w:cs="宋体"/>
                <w:szCs w:val="21"/>
              </w:rPr>
              <w:t>/</w:t>
            </w:r>
            <w:r>
              <w:rPr>
                <w:rFonts w:ascii="宋体" w:hAnsi="宋体" w:cs="宋体" w:hint="eastAsia"/>
                <w:szCs w:val="21"/>
              </w:rPr>
              <w:t>车间：</w:t>
            </w:r>
          </w:p>
        </w:tc>
      </w:tr>
      <w:tr w:rsidR="00F856B2">
        <w:tc>
          <w:tcPr>
            <w:tcW w:w="4962" w:type="dxa"/>
            <w:gridSpan w:val="6"/>
            <w:tcBorders>
              <w:left w:val="single" w:sz="12" w:space="0" w:color="auto"/>
              <w:right w:val="single" w:sz="12" w:space="0" w:color="auto"/>
            </w:tcBorders>
          </w:tcPr>
          <w:p w:rsidR="00F856B2" w:rsidRDefault="00F856B2">
            <w:pPr>
              <w:rPr>
                <w:rFonts w:ascii="宋体" w:cs="宋体"/>
                <w:szCs w:val="21"/>
              </w:rPr>
            </w:pPr>
            <w:r>
              <w:rPr>
                <w:rFonts w:ascii="宋体" w:hAnsi="宋体" w:cs="宋体" w:hint="eastAsia"/>
                <w:szCs w:val="21"/>
              </w:rPr>
              <w:t>职位名称：</w:t>
            </w:r>
          </w:p>
        </w:tc>
        <w:tc>
          <w:tcPr>
            <w:tcW w:w="5670" w:type="dxa"/>
            <w:gridSpan w:val="7"/>
            <w:tcBorders>
              <w:left w:val="single" w:sz="12" w:space="0" w:color="auto"/>
              <w:right w:val="single" w:sz="12" w:space="0" w:color="auto"/>
            </w:tcBorders>
            <w:vAlign w:val="center"/>
          </w:tcPr>
          <w:p w:rsidR="00F856B2" w:rsidRDefault="00F856B2">
            <w:pPr>
              <w:rPr>
                <w:rFonts w:ascii="宋体" w:cs="宋体"/>
                <w:szCs w:val="21"/>
              </w:rPr>
            </w:pPr>
            <w:r>
              <w:rPr>
                <w:rFonts w:ascii="宋体" w:hAnsi="宋体" w:cs="宋体" w:hint="eastAsia"/>
                <w:szCs w:val="21"/>
              </w:rPr>
              <w:t>部门领导：</w:t>
            </w:r>
          </w:p>
        </w:tc>
      </w:tr>
      <w:tr w:rsidR="00F856B2">
        <w:tc>
          <w:tcPr>
            <w:tcW w:w="4962" w:type="dxa"/>
            <w:gridSpan w:val="6"/>
            <w:tcBorders>
              <w:left w:val="single" w:sz="12" w:space="0" w:color="auto"/>
              <w:right w:val="single" w:sz="12" w:space="0" w:color="auto"/>
            </w:tcBorders>
          </w:tcPr>
          <w:p w:rsidR="00F856B2" w:rsidRDefault="00F856B2">
            <w:pPr>
              <w:rPr>
                <w:rFonts w:ascii="宋体" w:cs="宋体"/>
                <w:szCs w:val="21"/>
              </w:rPr>
            </w:pPr>
            <w:r>
              <w:rPr>
                <w:rFonts w:ascii="宋体" w:hAnsi="宋体" w:cs="宋体" w:hint="eastAsia"/>
                <w:szCs w:val="21"/>
              </w:rPr>
              <w:t>评估表提交日期：</w:t>
            </w:r>
          </w:p>
        </w:tc>
        <w:tc>
          <w:tcPr>
            <w:tcW w:w="5670" w:type="dxa"/>
            <w:gridSpan w:val="7"/>
            <w:tcBorders>
              <w:left w:val="single" w:sz="12" w:space="0" w:color="auto"/>
              <w:right w:val="single" w:sz="12" w:space="0" w:color="auto"/>
            </w:tcBorders>
            <w:vAlign w:val="center"/>
          </w:tcPr>
          <w:p w:rsidR="00F856B2" w:rsidRDefault="00F856B2">
            <w:pPr>
              <w:rPr>
                <w:rFonts w:ascii="宋体" w:cs="宋体"/>
                <w:szCs w:val="21"/>
              </w:rPr>
            </w:pPr>
            <w:r>
              <w:rPr>
                <w:rFonts w:ascii="宋体" w:hAnsi="宋体" w:cs="宋体" w:hint="eastAsia"/>
                <w:szCs w:val="21"/>
              </w:rPr>
              <w:t>绩效考核阶段：</w:t>
            </w:r>
          </w:p>
        </w:tc>
      </w:tr>
      <w:tr w:rsidR="00F856B2">
        <w:tc>
          <w:tcPr>
            <w:tcW w:w="1418" w:type="dxa"/>
            <w:gridSpan w:val="2"/>
            <w:vMerge w:val="restart"/>
            <w:tcBorders>
              <w:top w:val="single" w:sz="12" w:space="0" w:color="auto"/>
              <w:left w:val="single" w:sz="12" w:space="0" w:color="auto"/>
            </w:tcBorders>
            <w:vAlign w:val="center"/>
          </w:tcPr>
          <w:p w:rsidR="00F856B2" w:rsidRDefault="00F856B2">
            <w:pPr>
              <w:jc w:val="center"/>
              <w:rPr>
                <w:rFonts w:ascii="宋体" w:cs="宋体"/>
                <w:szCs w:val="21"/>
              </w:rPr>
            </w:pPr>
            <w:r>
              <w:rPr>
                <w:rFonts w:ascii="宋体" w:hAnsi="宋体" w:cs="宋体"/>
                <w:szCs w:val="21"/>
              </w:rPr>
              <w:t>KPI</w:t>
            </w:r>
            <w:r>
              <w:rPr>
                <w:rFonts w:ascii="宋体" w:hAnsi="宋体" w:cs="宋体" w:hint="eastAsia"/>
                <w:szCs w:val="21"/>
              </w:rPr>
              <w:t>指标</w:t>
            </w:r>
            <w:r>
              <w:rPr>
                <w:rFonts w:ascii="宋体" w:hAnsi="宋体" w:cs="宋体"/>
                <w:szCs w:val="21"/>
              </w:rPr>
              <w:t>/</w:t>
            </w:r>
            <w:r>
              <w:rPr>
                <w:rFonts w:ascii="宋体" w:hAnsi="宋体" w:cs="宋体" w:hint="eastAsia"/>
                <w:szCs w:val="21"/>
              </w:rPr>
              <w:t>定</w:t>
            </w:r>
            <w:r>
              <w:rPr>
                <w:rFonts w:ascii="宋体" w:hAnsi="宋体" w:cs="宋体" w:hint="eastAsia"/>
                <w:szCs w:val="21"/>
              </w:rPr>
              <w:lastRenderedPageBreak/>
              <w:t>性工作项目</w:t>
            </w:r>
          </w:p>
        </w:tc>
        <w:tc>
          <w:tcPr>
            <w:tcW w:w="1843" w:type="dxa"/>
            <w:vMerge w:val="restart"/>
            <w:tcBorders>
              <w:top w:val="single" w:sz="12" w:space="0" w:color="auto"/>
            </w:tcBorders>
            <w:vAlign w:val="center"/>
          </w:tcPr>
          <w:p w:rsidR="00F856B2" w:rsidRDefault="00F856B2">
            <w:pPr>
              <w:jc w:val="center"/>
              <w:rPr>
                <w:rFonts w:ascii="宋体" w:cs="宋体"/>
                <w:szCs w:val="21"/>
              </w:rPr>
            </w:pPr>
            <w:r>
              <w:rPr>
                <w:rFonts w:ascii="宋体" w:hAnsi="宋体" w:cs="宋体" w:hint="eastAsia"/>
                <w:szCs w:val="21"/>
              </w:rPr>
              <w:lastRenderedPageBreak/>
              <w:t>核算方式</w:t>
            </w:r>
          </w:p>
          <w:p w:rsidR="00F856B2" w:rsidRDefault="00F856B2">
            <w:pPr>
              <w:jc w:val="center"/>
              <w:rPr>
                <w:rFonts w:ascii="宋体" w:cs="宋体"/>
                <w:szCs w:val="21"/>
              </w:rPr>
            </w:pPr>
            <w:r>
              <w:rPr>
                <w:rFonts w:ascii="宋体" w:hAnsi="宋体" w:cs="宋体" w:hint="eastAsia"/>
                <w:szCs w:val="21"/>
              </w:rPr>
              <w:lastRenderedPageBreak/>
              <w:t>或定义</w:t>
            </w:r>
          </w:p>
        </w:tc>
        <w:tc>
          <w:tcPr>
            <w:tcW w:w="567" w:type="dxa"/>
            <w:vMerge w:val="restart"/>
            <w:tcBorders>
              <w:top w:val="single" w:sz="12" w:space="0" w:color="auto"/>
            </w:tcBorders>
            <w:vAlign w:val="center"/>
          </w:tcPr>
          <w:p w:rsidR="00F856B2" w:rsidRDefault="00F856B2">
            <w:pPr>
              <w:jc w:val="center"/>
              <w:rPr>
                <w:rFonts w:ascii="宋体" w:cs="宋体"/>
                <w:szCs w:val="21"/>
              </w:rPr>
            </w:pPr>
            <w:r>
              <w:rPr>
                <w:rFonts w:ascii="宋体" w:hAnsi="宋体" w:cs="宋体" w:hint="eastAsia"/>
                <w:szCs w:val="21"/>
              </w:rPr>
              <w:lastRenderedPageBreak/>
              <w:t>权</w:t>
            </w:r>
            <w:r>
              <w:rPr>
                <w:rFonts w:ascii="宋体" w:hAnsi="宋体" w:cs="宋体" w:hint="eastAsia"/>
                <w:szCs w:val="21"/>
              </w:rPr>
              <w:lastRenderedPageBreak/>
              <w:t>重</w:t>
            </w:r>
          </w:p>
        </w:tc>
        <w:tc>
          <w:tcPr>
            <w:tcW w:w="567" w:type="dxa"/>
            <w:vMerge w:val="restart"/>
            <w:tcBorders>
              <w:top w:val="single" w:sz="12" w:space="0" w:color="auto"/>
            </w:tcBorders>
            <w:vAlign w:val="center"/>
          </w:tcPr>
          <w:p w:rsidR="00F856B2" w:rsidRDefault="00F856B2">
            <w:pPr>
              <w:jc w:val="center"/>
              <w:rPr>
                <w:rFonts w:ascii="宋体" w:cs="宋体"/>
                <w:szCs w:val="21"/>
              </w:rPr>
            </w:pPr>
            <w:r>
              <w:rPr>
                <w:rFonts w:ascii="宋体" w:hAnsi="宋体" w:cs="宋体" w:hint="eastAsia"/>
                <w:szCs w:val="21"/>
              </w:rPr>
              <w:lastRenderedPageBreak/>
              <w:t>配</w:t>
            </w:r>
            <w:r>
              <w:rPr>
                <w:rFonts w:ascii="宋体" w:hAnsi="宋体" w:cs="宋体" w:hint="eastAsia"/>
                <w:szCs w:val="21"/>
              </w:rPr>
              <w:lastRenderedPageBreak/>
              <w:t>分</w:t>
            </w:r>
          </w:p>
        </w:tc>
        <w:tc>
          <w:tcPr>
            <w:tcW w:w="2126" w:type="dxa"/>
            <w:gridSpan w:val="5"/>
            <w:tcBorders>
              <w:top w:val="single" w:sz="12" w:space="0" w:color="auto"/>
            </w:tcBorders>
          </w:tcPr>
          <w:p w:rsidR="00F856B2" w:rsidRDefault="00F856B2">
            <w:pPr>
              <w:jc w:val="center"/>
              <w:rPr>
                <w:rFonts w:ascii="宋体" w:cs="宋体"/>
                <w:szCs w:val="21"/>
              </w:rPr>
            </w:pPr>
            <w:r>
              <w:rPr>
                <w:rFonts w:ascii="宋体" w:hAnsi="宋体" w:cs="宋体" w:hint="eastAsia"/>
                <w:szCs w:val="21"/>
              </w:rPr>
              <w:lastRenderedPageBreak/>
              <w:t>绩效考核指标</w:t>
            </w:r>
          </w:p>
        </w:tc>
        <w:tc>
          <w:tcPr>
            <w:tcW w:w="2693" w:type="dxa"/>
            <w:tcBorders>
              <w:top w:val="single" w:sz="12" w:space="0" w:color="auto"/>
            </w:tcBorders>
          </w:tcPr>
          <w:p w:rsidR="00F856B2" w:rsidRDefault="00F856B2">
            <w:pPr>
              <w:spacing w:line="240" w:lineRule="exact"/>
              <w:jc w:val="center"/>
              <w:rPr>
                <w:rFonts w:ascii="宋体" w:cs="宋体"/>
                <w:szCs w:val="21"/>
              </w:rPr>
            </w:pPr>
            <w:r>
              <w:rPr>
                <w:rFonts w:ascii="宋体" w:hAnsi="宋体" w:cs="宋体" w:hint="eastAsia"/>
                <w:szCs w:val="21"/>
              </w:rPr>
              <w:t>评</w:t>
            </w:r>
            <w:r>
              <w:rPr>
                <w:rFonts w:ascii="宋体" w:hAnsi="宋体" w:cs="宋体"/>
                <w:szCs w:val="21"/>
              </w:rPr>
              <w:t xml:space="preserve"> </w:t>
            </w:r>
            <w:r>
              <w:rPr>
                <w:rFonts w:ascii="宋体" w:hAnsi="宋体" w:cs="宋体" w:hint="eastAsia"/>
                <w:szCs w:val="21"/>
              </w:rPr>
              <w:t>分</w:t>
            </w:r>
            <w:r>
              <w:rPr>
                <w:rFonts w:ascii="宋体" w:hAnsi="宋体" w:cs="宋体"/>
                <w:szCs w:val="21"/>
              </w:rPr>
              <w:t xml:space="preserve"> </w:t>
            </w:r>
            <w:r>
              <w:rPr>
                <w:rFonts w:ascii="宋体" w:hAnsi="宋体" w:cs="宋体" w:hint="eastAsia"/>
                <w:szCs w:val="21"/>
              </w:rPr>
              <w:t>标</w:t>
            </w:r>
            <w:r>
              <w:rPr>
                <w:rFonts w:ascii="宋体" w:hAnsi="宋体" w:cs="宋体"/>
                <w:szCs w:val="21"/>
              </w:rPr>
              <w:t xml:space="preserve"> </w:t>
            </w:r>
            <w:r>
              <w:rPr>
                <w:rFonts w:ascii="宋体" w:hAnsi="宋体" w:cs="宋体" w:hint="eastAsia"/>
                <w:szCs w:val="21"/>
              </w:rPr>
              <w:t>准</w:t>
            </w:r>
          </w:p>
        </w:tc>
        <w:tc>
          <w:tcPr>
            <w:tcW w:w="851" w:type="dxa"/>
            <w:vMerge w:val="restart"/>
            <w:tcBorders>
              <w:top w:val="single" w:sz="12" w:space="0" w:color="auto"/>
              <w:right w:val="single" w:sz="12" w:space="0" w:color="auto"/>
            </w:tcBorders>
            <w:vAlign w:val="center"/>
          </w:tcPr>
          <w:p w:rsidR="00F856B2" w:rsidRDefault="00F856B2">
            <w:pPr>
              <w:spacing w:line="240" w:lineRule="exact"/>
              <w:jc w:val="center"/>
              <w:rPr>
                <w:rFonts w:ascii="宋体" w:cs="宋体"/>
                <w:szCs w:val="21"/>
              </w:rPr>
            </w:pPr>
            <w:r>
              <w:rPr>
                <w:rFonts w:ascii="宋体" w:hAnsi="宋体" w:cs="宋体" w:hint="eastAsia"/>
                <w:szCs w:val="21"/>
              </w:rPr>
              <w:t>数据</w:t>
            </w:r>
          </w:p>
          <w:p w:rsidR="00F856B2" w:rsidRDefault="00F856B2">
            <w:pPr>
              <w:spacing w:line="240" w:lineRule="exact"/>
              <w:jc w:val="center"/>
              <w:rPr>
                <w:rFonts w:ascii="宋体" w:cs="宋体"/>
                <w:szCs w:val="21"/>
              </w:rPr>
            </w:pPr>
            <w:r>
              <w:rPr>
                <w:rFonts w:ascii="宋体" w:hAnsi="宋体" w:cs="宋体" w:hint="eastAsia"/>
                <w:szCs w:val="21"/>
              </w:rPr>
              <w:lastRenderedPageBreak/>
              <w:t>来源</w:t>
            </w:r>
          </w:p>
          <w:p w:rsidR="00F856B2" w:rsidRDefault="00F856B2">
            <w:pPr>
              <w:spacing w:line="240" w:lineRule="exact"/>
              <w:jc w:val="center"/>
              <w:rPr>
                <w:rFonts w:ascii="宋体" w:cs="宋体"/>
                <w:szCs w:val="21"/>
              </w:rPr>
            </w:pPr>
            <w:r>
              <w:rPr>
                <w:rFonts w:ascii="宋体" w:hAnsi="宋体" w:cs="宋体" w:hint="eastAsia"/>
                <w:szCs w:val="21"/>
              </w:rPr>
              <w:t>单位</w:t>
            </w:r>
          </w:p>
        </w:tc>
        <w:tc>
          <w:tcPr>
            <w:tcW w:w="567" w:type="dxa"/>
            <w:vMerge w:val="restart"/>
            <w:tcBorders>
              <w:top w:val="single" w:sz="12" w:space="0" w:color="auto"/>
              <w:right w:val="single" w:sz="12" w:space="0" w:color="auto"/>
            </w:tcBorders>
            <w:vAlign w:val="center"/>
          </w:tcPr>
          <w:p w:rsidR="00F856B2" w:rsidRDefault="00F856B2">
            <w:pPr>
              <w:spacing w:line="240" w:lineRule="exact"/>
              <w:jc w:val="center"/>
              <w:rPr>
                <w:rFonts w:ascii="宋体" w:cs="宋体"/>
                <w:szCs w:val="21"/>
              </w:rPr>
            </w:pPr>
            <w:r>
              <w:rPr>
                <w:rFonts w:ascii="宋体" w:hAnsi="宋体" w:cs="宋体" w:hint="eastAsia"/>
                <w:szCs w:val="21"/>
              </w:rPr>
              <w:lastRenderedPageBreak/>
              <w:t>部</w:t>
            </w:r>
            <w:r>
              <w:rPr>
                <w:rFonts w:ascii="宋体" w:hAnsi="宋体" w:cs="宋体" w:hint="eastAsia"/>
                <w:szCs w:val="21"/>
              </w:rPr>
              <w:lastRenderedPageBreak/>
              <w:t>门</w:t>
            </w:r>
          </w:p>
          <w:p w:rsidR="00F856B2" w:rsidRDefault="00F856B2">
            <w:pPr>
              <w:spacing w:line="240" w:lineRule="exact"/>
              <w:jc w:val="center"/>
              <w:rPr>
                <w:rFonts w:ascii="宋体" w:cs="宋体"/>
                <w:szCs w:val="21"/>
              </w:rPr>
            </w:pPr>
            <w:r>
              <w:rPr>
                <w:rFonts w:ascii="宋体" w:hAnsi="宋体" w:cs="宋体" w:hint="eastAsia"/>
                <w:szCs w:val="21"/>
              </w:rPr>
              <w:t>评分</w:t>
            </w:r>
          </w:p>
        </w:tc>
      </w:tr>
      <w:tr w:rsidR="00F856B2">
        <w:trPr>
          <w:trHeight w:val="1018"/>
        </w:trPr>
        <w:tc>
          <w:tcPr>
            <w:tcW w:w="1418" w:type="dxa"/>
            <w:gridSpan w:val="2"/>
            <w:vMerge/>
            <w:tcBorders>
              <w:left w:val="single" w:sz="12" w:space="0" w:color="auto"/>
              <w:bottom w:val="single" w:sz="12" w:space="0" w:color="auto"/>
            </w:tcBorders>
          </w:tcPr>
          <w:p w:rsidR="00F856B2" w:rsidRDefault="00F856B2">
            <w:pPr>
              <w:rPr>
                <w:rFonts w:ascii="宋体" w:cs="宋体"/>
                <w:szCs w:val="21"/>
              </w:rPr>
            </w:pPr>
          </w:p>
        </w:tc>
        <w:tc>
          <w:tcPr>
            <w:tcW w:w="1843" w:type="dxa"/>
            <w:vMerge/>
            <w:tcBorders>
              <w:bottom w:val="single" w:sz="12" w:space="0" w:color="auto"/>
            </w:tcBorders>
          </w:tcPr>
          <w:p w:rsidR="00F856B2" w:rsidRDefault="00F856B2">
            <w:pPr>
              <w:rPr>
                <w:rFonts w:ascii="宋体" w:cs="宋体"/>
                <w:szCs w:val="21"/>
              </w:rPr>
            </w:pPr>
          </w:p>
        </w:tc>
        <w:tc>
          <w:tcPr>
            <w:tcW w:w="567" w:type="dxa"/>
            <w:vMerge/>
            <w:tcBorders>
              <w:bottom w:val="single" w:sz="12" w:space="0" w:color="auto"/>
            </w:tcBorders>
          </w:tcPr>
          <w:p w:rsidR="00F856B2" w:rsidRDefault="00F856B2">
            <w:pPr>
              <w:rPr>
                <w:rFonts w:ascii="宋体" w:cs="宋体"/>
                <w:szCs w:val="21"/>
              </w:rPr>
            </w:pPr>
          </w:p>
        </w:tc>
        <w:tc>
          <w:tcPr>
            <w:tcW w:w="567" w:type="dxa"/>
            <w:vMerge/>
            <w:tcBorders>
              <w:bottom w:val="single" w:sz="12" w:space="0" w:color="auto"/>
            </w:tcBorders>
          </w:tcPr>
          <w:p w:rsidR="00F856B2" w:rsidRDefault="00F856B2">
            <w:pPr>
              <w:rPr>
                <w:rFonts w:ascii="宋体" w:cs="宋体"/>
                <w:szCs w:val="21"/>
              </w:rPr>
            </w:pPr>
          </w:p>
        </w:tc>
        <w:tc>
          <w:tcPr>
            <w:tcW w:w="708" w:type="dxa"/>
            <w:gridSpan w:val="2"/>
            <w:tcBorders>
              <w:bottom w:val="single" w:sz="12" w:space="0" w:color="auto"/>
            </w:tcBorders>
            <w:vAlign w:val="center"/>
          </w:tcPr>
          <w:p w:rsidR="00F856B2" w:rsidRDefault="00F856B2">
            <w:pPr>
              <w:spacing w:line="240" w:lineRule="exact"/>
              <w:jc w:val="center"/>
              <w:rPr>
                <w:rFonts w:ascii="宋体" w:cs="宋体"/>
                <w:w w:val="90"/>
                <w:szCs w:val="21"/>
              </w:rPr>
            </w:pPr>
            <w:r>
              <w:rPr>
                <w:rFonts w:ascii="宋体" w:hAnsi="宋体" w:cs="宋体" w:hint="eastAsia"/>
                <w:w w:val="90"/>
                <w:szCs w:val="21"/>
              </w:rPr>
              <w:t>最低值</w:t>
            </w:r>
          </w:p>
        </w:tc>
        <w:tc>
          <w:tcPr>
            <w:tcW w:w="709" w:type="dxa"/>
            <w:gridSpan w:val="2"/>
            <w:tcBorders>
              <w:bottom w:val="single" w:sz="12" w:space="0" w:color="auto"/>
            </w:tcBorders>
            <w:vAlign w:val="center"/>
          </w:tcPr>
          <w:p w:rsidR="00F856B2" w:rsidRDefault="00F856B2">
            <w:pPr>
              <w:spacing w:line="240" w:lineRule="exact"/>
              <w:jc w:val="center"/>
              <w:rPr>
                <w:rFonts w:ascii="宋体" w:cs="宋体"/>
                <w:w w:val="90"/>
                <w:szCs w:val="21"/>
              </w:rPr>
            </w:pPr>
            <w:r>
              <w:rPr>
                <w:rFonts w:ascii="宋体" w:hAnsi="宋体" w:cs="宋体" w:hint="eastAsia"/>
                <w:w w:val="90"/>
                <w:szCs w:val="21"/>
              </w:rPr>
              <w:t>目标值</w:t>
            </w:r>
          </w:p>
        </w:tc>
        <w:tc>
          <w:tcPr>
            <w:tcW w:w="709" w:type="dxa"/>
            <w:tcBorders>
              <w:bottom w:val="single" w:sz="12" w:space="0" w:color="auto"/>
            </w:tcBorders>
            <w:vAlign w:val="center"/>
          </w:tcPr>
          <w:p w:rsidR="00F856B2" w:rsidRDefault="00F856B2">
            <w:pPr>
              <w:spacing w:line="240" w:lineRule="exact"/>
              <w:jc w:val="center"/>
              <w:rPr>
                <w:rFonts w:ascii="宋体" w:cs="宋体"/>
                <w:w w:val="90"/>
                <w:szCs w:val="21"/>
              </w:rPr>
            </w:pPr>
            <w:r>
              <w:rPr>
                <w:rFonts w:ascii="宋体" w:hAnsi="宋体" w:cs="宋体" w:hint="eastAsia"/>
                <w:w w:val="90"/>
                <w:szCs w:val="21"/>
              </w:rPr>
              <w:t>实际值</w:t>
            </w:r>
          </w:p>
        </w:tc>
        <w:tc>
          <w:tcPr>
            <w:tcW w:w="2693" w:type="dxa"/>
            <w:tcBorders>
              <w:bottom w:val="single" w:sz="12" w:space="0" w:color="auto"/>
            </w:tcBorders>
          </w:tcPr>
          <w:p w:rsidR="00F856B2" w:rsidRDefault="00F856B2">
            <w:pPr>
              <w:spacing w:line="240" w:lineRule="exact"/>
              <w:rPr>
                <w:rFonts w:ascii="宋体" w:cs="宋体"/>
                <w:szCs w:val="21"/>
              </w:rPr>
            </w:pPr>
            <w:r>
              <w:rPr>
                <w:rFonts w:ascii="宋体" w:hAnsi="宋体" w:cs="宋体" w:hint="eastAsia"/>
                <w:szCs w:val="21"/>
              </w:rPr>
              <w:t>实际值＜最低值，得分为零；最低值＞实际值≤目标值，按实际评分标准计算；实际值＝最低值，得分为单项配分的一半。</w:t>
            </w:r>
          </w:p>
        </w:tc>
        <w:tc>
          <w:tcPr>
            <w:tcW w:w="851" w:type="dxa"/>
            <w:vMerge/>
            <w:tcBorders>
              <w:bottom w:val="single" w:sz="12" w:space="0" w:color="auto"/>
              <w:right w:val="single" w:sz="12" w:space="0" w:color="auto"/>
            </w:tcBorders>
          </w:tcPr>
          <w:p w:rsidR="00F856B2" w:rsidRDefault="00F856B2">
            <w:pPr>
              <w:rPr>
                <w:rFonts w:ascii="宋体" w:cs="宋体"/>
                <w:szCs w:val="21"/>
              </w:rPr>
            </w:pPr>
          </w:p>
        </w:tc>
        <w:tc>
          <w:tcPr>
            <w:tcW w:w="567" w:type="dxa"/>
            <w:vMerge/>
            <w:tcBorders>
              <w:bottom w:val="single" w:sz="12" w:space="0" w:color="auto"/>
              <w:right w:val="single" w:sz="12" w:space="0" w:color="auto"/>
            </w:tcBorders>
          </w:tcPr>
          <w:p w:rsidR="00F856B2" w:rsidRDefault="00F856B2">
            <w:pPr>
              <w:rPr>
                <w:rFonts w:ascii="宋体" w:cs="宋体"/>
                <w:szCs w:val="21"/>
              </w:rPr>
            </w:pPr>
          </w:p>
        </w:tc>
      </w:tr>
      <w:tr w:rsidR="00F856B2">
        <w:trPr>
          <w:trHeight w:val="649"/>
        </w:trPr>
        <w:tc>
          <w:tcPr>
            <w:tcW w:w="1418" w:type="dxa"/>
            <w:gridSpan w:val="2"/>
            <w:tcBorders>
              <w:top w:val="single" w:sz="12" w:space="0" w:color="auto"/>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lastRenderedPageBreak/>
              <w:t>年产值</w:t>
            </w:r>
          </w:p>
        </w:tc>
        <w:tc>
          <w:tcPr>
            <w:tcW w:w="1843" w:type="dxa"/>
            <w:tcBorders>
              <w:top w:val="single" w:sz="12" w:space="0" w:color="auto"/>
            </w:tcBorders>
            <w:vAlign w:val="center"/>
          </w:tcPr>
          <w:p w:rsidR="00F856B2" w:rsidRDefault="00F856B2">
            <w:pPr>
              <w:spacing w:line="240" w:lineRule="exact"/>
              <w:jc w:val="left"/>
              <w:rPr>
                <w:rFonts w:ascii="宋体" w:cs="宋体"/>
                <w:szCs w:val="21"/>
              </w:rPr>
            </w:pPr>
          </w:p>
        </w:tc>
        <w:tc>
          <w:tcPr>
            <w:tcW w:w="567" w:type="dxa"/>
            <w:tcBorders>
              <w:top w:val="single" w:sz="12" w:space="0" w:color="auto"/>
            </w:tcBorders>
            <w:vAlign w:val="center"/>
          </w:tcPr>
          <w:p w:rsidR="00F856B2" w:rsidRDefault="00F856B2">
            <w:pPr>
              <w:spacing w:line="240" w:lineRule="exact"/>
              <w:jc w:val="left"/>
              <w:rPr>
                <w:rFonts w:ascii="宋体" w:cs="宋体"/>
                <w:szCs w:val="21"/>
              </w:rPr>
            </w:pPr>
          </w:p>
        </w:tc>
        <w:tc>
          <w:tcPr>
            <w:tcW w:w="567" w:type="dxa"/>
            <w:tcBorders>
              <w:top w:val="single" w:sz="12" w:space="0" w:color="auto"/>
            </w:tcBorders>
            <w:vAlign w:val="center"/>
          </w:tcPr>
          <w:p w:rsidR="00F856B2" w:rsidRDefault="00F856B2">
            <w:pPr>
              <w:spacing w:line="240" w:lineRule="exact"/>
              <w:jc w:val="left"/>
              <w:rPr>
                <w:rFonts w:ascii="宋体" w:cs="宋体"/>
                <w:szCs w:val="21"/>
              </w:rPr>
            </w:pPr>
          </w:p>
        </w:tc>
        <w:tc>
          <w:tcPr>
            <w:tcW w:w="708" w:type="dxa"/>
            <w:gridSpan w:val="2"/>
            <w:tcBorders>
              <w:top w:val="single" w:sz="12" w:space="0" w:color="auto"/>
            </w:tcBorders>
            <w:vAlign w:val="center"/>
          </w:tcPr>
          <w:p w:rsidR="00F856B2" w:rsidRDefault="00F856B2">
            <w:pPr>
              <w:spacing w:line="240" w:lineRule="exact"/>
              <w:jc w:val="left"/>
              <w:rPr>
                <w:rFonts w:ascii="宋体" w:cs="宋体"/>
                <w:szCs w:val="21"/>
              </w:rPr>
            </w:pPr>
          </w:p>
        </w:tc>
        <w:tc>
          <w:tcPr>
            <w:tcW w:w="709" w:type="dxa"/>
            <w:gridSpan w:val="2"/>
            <w:tcBorders>
              <w:top w:val="single" w:sz="12" w:space="0" w:color="auto"/>
            </w:tcBorders>
            <w:vAlign w:val="center"/>
          </w:tcPr>
          <w:p w:rsidR="00F856B2" w:rsidRDefault="00F856B2">
            <w:pPr>
              <w:spacing w:line="240" w:lineRule="exact"/>
              <w:jc w:val="left"/>
              <w:rPr>
                <w:rFonts w:ascii="宋体" w:cs="宋体"/>
                <w:szCs w:val="21"/>
              </w:rPr>
            </w:pPr>
          </w:p>
        </w:tc>
        <w:tc>
          <w:tcPr>
            <w:tcW w:w="709" w:type="dxa"/>
            <w:tcBorders>
              <w:top w:val="single" w:sz="12" w:space="0" w:color="auto"/>
            </w:tcBorders>
            <w:vAlign w:val="center"/>
          </w:tcPr>
          <w:p w:rsidR="00F856B2" w:rsidRDefault="00F856B2">
            <w:pPr>
              <w:spacing w:line="240" w:lineRule="exact"/>
              <w:jc w:val="left"/>
              <w:rPr>
                <w:rFonts w:ascii="宋体" w:cs="宋体"/>
                <w:szCs w:val="21"/>
              </w:rPr>
            </w:pPr>
          </w:p>
        </w:tc>
        <w:tc>
          <w:tcPr>
            <w:tcW w:w="2693" w:type="dxa"/>
            <w:tcBorders>
              <w:top w:val="single" w:sz="12" w:space="0" w:color="auto"/>
            </w:tcBorders>
            <w:vAlign w:val="center"/>
          </w:tcPr>
          <w:p w:rsidR="00F856B2" w:rsidRDefault="00F856B2">
            <w:pPr>
              <w:spacing w:line="240" w:lineRule="exact"/>
              <w:jc w:val="left"/>
              <w:rPr>
                <w:rFonts w:ascii="宋体" w:cs="宋体"/>
                <w:szCs w:val="21"/>
              </w:rPr>
            </w:pPr>
          </w:p>
        </w:tc>
        <w:tc>
          <w:tcPr>
            <w:tcW w:w="851" w:type="dxa"/>
            <w:tcBorders>
              <w:top w:val="single" w:sz="12" w:space="0" w:color="auto"/>
              <w:right w:val="single" w:sz="12" w:space="0" w:color="auto"/>
            </w:tcBorders>
            <w:vAlign w:val="center"/>
          </w:tcPr>
          <w:p w:rsidR="00F856B2" w:rsidRDefault="00F856B2">
            <w:pPr>
              <w:spacing w:line="240" w:lineRule="exact"/>
              <w:jc w:val="left"/>
              <w:rPr>
                <w:rFonts w:ascii="宋体" w:cs="宋体"/>
                <w:szCs w:val="21"/>
              </w:rPr>
            </w:pPr>
          </w:p>
        </w:tc>
        <w:tc>
          <w:tcPr>
            <w:tcW w:w="567" w:type="dxa"/>
            <w:tcBorders>
              <w:top w:val="single" w:sz="12" w:space="0" w:color="auto"/>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623"/>
        </w:trPr>
        <w:tc>
          <w:tcPr>
            <w:tcW w:w="1418" w:type="dxa"/>
            <w:gridSpan w:val="2"/>
            <w:tcBorders>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人工成本</w:t>
            </w:r>
          </w:p>
        </w:tc>
        <w:tc>
          <w:tcPr>
            <w:tcW w:w="1843"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708" w:type="dxa"/>
            <w:gridSpan w:val="2"/>
            <w:vAlign w:val="center"/>
          </w:tcPr>
          <w:p w:rsidR="00F856B2" w:rsidRDefault="00F856B2">
            <w:pPr>
              <w:spacing w:line="240" w:lineRule="exact"/>
              <w:jc w:val="left"/>
              <w:rPr>
                <w:rFonts w:ascii="宋体" w:cs="宋体"/>
                <w:szCs w:val="21"/>
              </w:rPr>
            </w:pPr>
          </w:p>
        </w:tc>
        <w:tc>
          <w:tcPr>
            <w:tcW w:w="709" w:type="dxa"/>
            <w:gridSpan w:val="2"/>
            <w:vAlign w:val="center"/>
          </w:tcPr>
          <w:p w:rsidR="00F856B2" w:rsidRDefault="00F856B2">
            <w:pPr>
              <w:spacing w:line="240" w:lineRule="exact"/>
              <w:jc w:val="left"/>
              <w:rPr>
                <w:rFonts w:ascii="宋体" w:cs="宋体"/>
                <w:szCs w:val="21"/>
              </w:rPr>
            </w:pPr>
          </w:p>
        </w:tc>
        <w:tc>
          <w:tcPr>
            <w:tcW w:w="709" w:type="dxa"/>
            <w:vAlign w:val="center"/>
          </w:tcPr>
          <w:p w:rsidR="00F856B2" w:rsidRDefault="00F856B2">
            <w:pPr>
              <w:spacing w:line="240" w:lineRule="exact"/>
              <w:jc w:val="left"/>
              <w:rPr>
                <w:rFonts w:ascii="宋体" w:cs="宋体"/>
                <w:szCs w:val="21"/>
              </w:rPr>
            </w:pPr>
          </w:p>
        </w:tc>
        <w:tc>
          <w:tcPr>
            <w:tcW w:w="2693" w:type="dxa"/>
            <w:vAlign w:val="center"/>
          </w:tcPr>
          <w:p w:rsidR="00F856B2" w:rsidRDefault="00F856B2">
            <w:pPr>
              <w:spacing w:line="240" w:lineRule="exact"/>
              <w:jc w:val="left"/>
              <w:rPr>
                <w:rFonts w:ascii="宋体" w:cs="宋体"/>
                <w:szCs w:val="21"/>
              </w:rPr>
            </w:pPr>
          </w:p>
        </w:tc>
        <w:tc>
          <w:tcPr>
            <w:tcW w:w="851" w:type="dxa"/>
            <w:tcBorders>
              <w:right w:val="single" w:sz="12" w:space="0" w:color="auto"/>
            </w:tcBorders>
            <w:vAlign w:val="center"/>
          </w:tcPr>
          <w:p w:rsidR="00F856B2" w:rsidRDefault="00F856B2">
            <w:pPr>
              <w:spacing w:line="240" w:lineRule="exact"/>
              <w:jc w:val="left"/>
              <w:rPr>
                <w:rFonts w:ascii="宋体" w:cs="宋体"/>
                <w:szCs w:val="21"/>
              </w:rPr>
            </w:pPr>
          </w:p>
        </w:tc>
        <w:tc>
          <w:tcPr>
            <w:tcW w:w="567" w:type="dxa"/>
            <w:tcBorders>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746"/>
        </w:trPr>
        <w:tc>
          <w:tcPr>
            <w:tcW w:w="1418" w:type="dxa"/>
            <w:gridSpan w:val="2"/>
            <w:tcBorders>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招聘计划达成率（主管级）</w:t>
            </w:r>
          </w:p>
        </w:tc>
        <w:tc>
          <w:tcPr>
            <w:tcW w:w="1843" w:type="dxa"/>
            <w:vAlign w:val="center"/>
          </w:tcPr>
          <w:p w:rsidR="00F856B2" w:rsidRDefault="00F856B2">
            <w:pPr>
              <w:spacing w:line="240" w:lineRule="exact"/>
              <w:jc w:val="left"/>
              <w:rPr>
                <w:rFonts w:ascii="宋体" w:cs="宋体"/>
                <w:szCs w:val="21"/>
              </w:rPr>
            </w:pPr>
            <w:r>
              <w:rPr>
                <w:rFonts w:ascii="宋体" w:hAnsi="宋体" w:cs="宋体" w:hint="eastAsia"/>
                <w:szCs w:val="21"/>
              </w:rPr>
              <w:t>招聘达成率</w:t>
            </w:r>
            <w:r>
              <w:rPr>
                <w:rFonts w:ascii="宋体" w:hAnsi="宋体" w:cs="宋体"/>
                <w:szCs w:val="21"/>
              </w:rPr>
              <w:t>=</w:t>
            </w:r>
            <w:r>
              <w:rPr>
                <w:rFonts w:ascii="宋体" w:hAnsi="宋体" w:cs="宋体" w:hint="eastAsia"/>
                <w:szCs w:val="21"/>
              </w:rPr>
              <w:t>实际招聘到岗人数</w:t>
            </w:r>
            <w:r>
              <w:rPr>
                <w:rFonts w:ascii="宋体" w:hAnsi="宋体" w:cs="宋体"/>
                <w:szCs w:val="21"/>
              </w:rPr>
              <w:t>/</w:t>
            </w:r>
            <w:r>
              <w:rPr>
                <w:rFonts w:ascii="宋体" w:hAnsi="宋体" w:cs="宋体" w:hint="eastAsia"/>
                <w:szCs w:val="21"/>
              </w:rPr>
              <w:t>计划招聘人数</w:t>
            </w:r>
            <w:r>
              <w:rPr>
                <w:rFonts w:ascii="宋体" w:hAnsi="宋体" w:cs="宋体"/>
                <w:szCs w:val="21"/>
              </w:rPr>
              <w:t>*100%</w:t>
            </w:r>
          </w:p>
        </w:tc>
        <w:tc>
          <w:tcPr>
            <w:tcW w:w="567"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708" w:type="dxa"/>
            <w:gridSpan w:val="2"/>
            <w:vAlign w:val="center"/>
          </w:tcPr>
          <w:p w:rsidR="00F856B2" w:rsidRDefault="00F856B2">
            <w:pPr>
              <w:spacing w:line="240" w:lineRule="exact"/>
              <w:jc w:val="left"/>
              <w:rPr>
                <w:rFonts w:ascii="宋体" w:cs="宋体"/>
                <w:szCs w:val="21"/>
              </w:rPr>
            </w:pPr>
          </w:p>
        </w:tc>
        <w:tc>
          <w:tcPr>
            <w:tcW w:w="709" w:type="dxa"/>
            <w:gridSpan w:val="2"/>
            <w:vAlign w:val="center"/>
          </w:tcPr>
          <w:p w:rsidR="00F856B2" w:rsidRDefault="00F856B2">
            <w:pPr>
              <w:spacing w:line="240" w:lineRule="exact"/>
              <w:jc w:val="left"/>
              <w:rPr>
                <w:rFonts w:ascii="宋体" w:cs="宋体"/>
                <w:szCs w:val="21"/>
              </w:rPr>
            </w:pPr>
          </w:p>
        </w:tc>
        <w:tc>
          <w:tcPr>
            <w:tcW w:w="709" w:type="dxa"/>
            <w:vAlign w:val="center"/>
          </w:tcPr>
          <w:p w:rsidR="00F856B2" w:rsidRDefault="00F856B2">
            <w:pPr>
              <w:spacing w:line="240" w:lineRule="exact"/>
              <w:jc w:val="left"/>
              <w:rPr>
                <w:rFonts w:ascii="宋体" w:cs="宋体"/>
                <w:szCs w:val="21"/>
              </w:rPr>
            </w:pPr>
          </w:p>
        </w:tc>
        <w:tc>
          <w:tcPr>
            <w:tcW w:w="2693" w:type="dxa"/>
            <w:vAlign w:val="center"/>
          </w:tcPr>
          <w:p w:rsidR="00F856B2" w:rsidRDefault="00F856B2">
            <w:pPr>
              <w:spacing w:line="240" w:lineRule="exact"/>
              <w:jc w:val="left"/>
              <w:rPr>
                <w:rFonts w:ascii="宋体" w:cs="宋体"/>
                <w:szCs w:val="21"/>
              </w:rPr>
            </w:pPr>
            <w:r>
              <w:rPr>
                <w:rFonts w:ascii="宋体" w:hAnsi="宋体" w:cs="宋体" w:hint="eastAsia"/>
                <w:szCs w:val="21"/>
              </w:rPr>
              <w:t>达到目标值得满分，每低目标值</w:t>
            </w:r>
            <w:r>
              <w:rPr>
                <w:rFonts w:ascii="宋体" w:hAnsi="宋体" w:cs="宋体"/>
                <w:szCs w:val="21"/>
              </w:rPr>
              <w:t>1%</w:t>
            </w:r>
            <w:r>
              <w:rPr>
                <w:rFonts w:ascii="宋体" w:hAnsi="宋体" w:cs="宋体" w:hint="eastAsia"/>
                <w:szCs w:val="21"/>
              </w:rPr>
              <w:t>扣</w:t>
            </w:r>
            <w:r>
              <w:rPr>
                <w:rFonts w:ascii="宋体" w:hAnsi="宋体" w:cs="宋体"/>
                <w:szCs w:val="21"/>
              </w:rPr>
              <w:t>1</w:t>
            </w:r>
            <w:r>
              <w:rPr>
                <w:rFonts w:ascii="宋体" w:hAnsi="宋体" w:cs="宋体" w:hint="eastAsia"/>
                <w:szCs w:val="21"/>
              </w:rPr>
              <w:t>分，无加分。</w:t>
            </w:r>
          </w:p>
        </w:tc>
        <w:tc>
          <w:tcPr>
            <w:tcW w:w="851" w:type="dxa"/>
            <w:tcBorders>
              <w:righ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人事行政部</w:t>
            </w:r>
          </w:p>
        </w:tc>
        <w:tc>
          <w:tcPr>
            <w:tcW w:w="567" w:type="dxa"/>
            <w:tcBorders>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701"/>
        </w:trPr>
        <w:tc>
          <w:tcPr>
            <w:tcW w:w="1418" w:type="dxa"/>
            <w:gridSpan w:val="2"/>
            <w:tcBorders>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培训计划达成率（主管级）</w:t>
            </w:r>
          </w:p>
        </w:tc>
        <w:tc>
          <w:tcPr>
            <w:tcW w:w="1843" w:type="dxa"/>
            <w:vAlign w:val="center"/>
          </w:tcPr>
          <w:p w:rsidR="00F856B2" w:rsidRDefault="00F856B2">
            <w:pPr>
              <w:spacing w:line="240" w:lineRule="exact"/>
              <w:jc w:val="left"/>
              <w:rPr>
                <w:rFonts w:ascii="宋体" w:cs="宋体"/>
                <w:szCs w:val="21"/>
              </w:rPr>
            </w:pPr>
            <w:r>
              <w:rPr>
                <w:rFonts w:ascii="宋体" w:hAnsi="宋体" w:cs="宋体" w:hint="eastAsia"/>
                <w:szCs w:val="21"/>
              </w:rPr>
              <w:t>培训达成率</w:t>
            </w:r>
            <w:r>
              <w:rPr>
                <w:rFonts w:ascii="宋体" w:hAnsi="宋体" w:cs="宋体"/>
                <w:szCs w:val="21"/>
              </w:rPr>
              <w:t>=</w:t>
            </w:r>
            <w:r>
              <w:rPr>
                <w:rFonts w:ascii="宋体" w:hAnsi="宋体" w:cs="宋体" w:hint="eastAsia"/>
                <w:szCs w:val="21"/>
              </w:rPr>
              <w:t>实际培训完成时数</w:t>
            </w:r>
            <w:r>
              <w:rPr>
                <w:rFonts w:ascii="宋体" w:hAnsi="宋体" w:cs="宋体"/>
                <w:szCs w:val="21"/>
              </w:rPr>
              <w:t>/</w:t>
            </w:r>
            <w:r>
              <w:rPr>
                <w:rFonts w:ascii="宋体" w:hAnsi="宋体" w:cs="宋体" w:hint="eastAsia"/>
                <w:szCs w:val="21"/>
              </w:rPr>
              <w:t>应培训时数</w:t>
            </w:r>
            <w:r>
              <w:rPr>
                <w:rFonts w:ascii="宋体" w:hAnsi="宋体" w:cs="宋体"/>
                <w:szCs w:val="21"/>
              </w:rPr>
              <w:t>*100%</w:t>
            </w:r>
          </w:p>
        </w:tc>
        <w:tc>
          <w:tcPr>
            <w:tcW w:w="567"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708" w:type="dxa"/>
            <w:gridSpan w:val="2"/>
            <w:vAlign w:val="center"/>
          </w:tcPr>
          <w:p w:rsidR="00F856B2" w:rsidRDefault="00F856B2">
            <w:pPr>
              <w:spacing w:line="240" w:lineRule="exact"/>
              <w:jc w:val="left"/>
              <w:rPr>
                <w:rFonts w:ascii="宋体" w:cs="宋体"/>
                <w:szCs w:val="21"/>
              </w:rPr>
            </w:pPr>
          </w:p>
        </w:tc>
        <w:tc>
          <w:tcPr>
            <w:tcW w:w="709" w:type="dxa"/>
            <w:gridSpan w:val="2"/>
            <w:vAlign w:val="center"/>
          </w:tcPr>
          <w:p w:rsidR="00F856B2" w:rsidRDefault="00F856B2">
            <w:pPr>
              <w:spacing w:line="240" w:lineRule="exact"/>
              <w:jc w:val="left"/>
              <w:rPr>
                <w:rFonts w:ascii="宋体" w:cs="宋体"/>
                <w:szCs w:val="21"/>
              </w:rPr>
            </w:pPr>
          </w:p>
        </w:tc>
        <w:tc>
          <w:tcPr>
            <w:tcW w:w="709" w:type="dxa"/>
            <w:vAlign w:val="center"/>
          </w:tcPr>
          <w:p w:rsidR="00F856B2" w:rsidRDefault="00F856B2">
            <w:pPr>
              <w:spacing w:line="240" w:lineRule="exact"/>
              <w:jc w:val="left"/>
              <w:rPr>
                <w:rFonts w:ascii="宋体" w:cs="宋体"/>
                <w:szCs w:val="21"/>
              </w:rPr>
            </w:pPr>
          </w:p>
        </w:tc>
        <w:tc>
          <w:tcPr>
            <w:tcW w:w="2693" w:type="dxa"/>
            <w:vAlign w:val="center"/>
          </w:tcPr>
          <w:p w:rsidR="00F856B2" w:rsidRDefault="00F856B2">
            <w:pPr>
              <w:spacing w:line="240" w:lineRule="exact"/>
              <w:jc w:val="left"/>
              <w:rPr>
                <w:rFonts w:ascii="宋体" w:cs="宋体"/>
                <w:szCs w:val="21"/>
              </w:rPr>
            </w:pPr>
            <w:r>
              <w:rPr>
                <w:rFonts w:ascii="宋体" w:hAnsi="宋体" w:cs="宋体" w:hint="eastAsia"/>
                <w:szCs w:val="21"/>
              </w:rPr>
              <w:t>达到目标值得满分，每低目标值</w:t>
            </w:r>
            <w:r>
              <w:rPr>
                <w:rFonts w:ascii="宋体" w:hAnsi="宋体" w:cs="宋体"/>
                <w:szCs w:val="21"/>
              </w:rPr>
              <w:t>1%</w:t>
            </w:r>
            <w:r>
              <w:rPr>
                <w:rFonts w:ascii="宋体" w:hAnsi="宋体" w:cs="宋体" w:hint="eastAsia"/>
                <w:szCs w:val="21"/>
              </w:rPr>
              <w:t>扣</w:t>
            </w:r>
            <w:r>
              <w:rPr>
                <w:rFonts w:ascii="宋体" w:hAnsi="宋体" w:cs="宋体"/>
                <w:szCs w:val="21"/>
              </w:rPr>
              <w:t>0.5</w:t>
            </w:r>
            <w:r>
              <w:rPr>
                <w:rFonts w:ascii="宋体" w:hAnsi="宋体" w:cs="宋体" w:hint="eastAsia"/>
                <w:szCs w:val="21"/>
              </w:rPr>
              <w:t>分，无加分。</w:t>
            </w:r>
          </w:p>
        </w:tc>
        <w:tc>
          <w:tcPr>
            <w:tcW w:w="851" w:type="dxa"/>
            <w:tcBorders>
              <w:righ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人事行政部</w:t>
            </w:r>
          </w:p>
        </w:tc>
        <w:tc>
          <w:tcPr>
            <w:tcW w:w="567" w:type="dxa"/>
            <w:tcBorders>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824"/>
        </w:trPr>
        <w:tc>
          <w:tcPr>
            <w:tcW w:w="1418" w:type="dxa"/>
            <w:gridSpan w:val="2"/>
            <w:tcBorders>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绩效达成率（主管级）</w:t>
            </w:r>
          </w:p>
        </w:tc>
        <w:tc>
          <w:tcPr>
            <w:tcW w:w="1843" w:type="dxa"/>
            <w:vAlign w:val="center"/>
          </w:tcPr>
          <w:p w:rsidR="00F856B2" w:rsidRDefault="00F856B2">
            <w:pPr>
              <w:spacing w:line="240" w:lineRule="exact"/>
              <w:jc w:val="left"/>
              <w:rPr>
                <w:rFonts w:ascii="宋体" w:cs="宋体"/>
                <w:szCs w:val="21"/>
              </w:rPr>
            </w:pPr>
            <w:r>
              <w:rPr>
                <w:rFonts w:ascii="宋体" w:hAnsi="宋体" w:cs="宋体" w:hint="eastAsia"/>
                <w:kern w:val="0"/>
                <w:szCs w:val="21"/>
              </w:rPr>
              <w:t>绩效考核完成率</w:t>
            </w:r>
            <w:r>
              <w:rPr>
                <w:rFonts w:ascii="宋体" w:hAnsi="宋体" w:cs="宋体"/>
                <w:kern w:val="0"/>
                <w:szCs w:val="21"/>
              </w:rPr>
              <w:t>=</w:t>
            </w:r>
            <w:r>
              <w:rPr>
                <w:rFonts w:ascii="宋体" w:hAnsi="宋体" w:cs="宋体" w:hint="eastAsia"/>
                <w:kern w:val="0"/>
                <w:szCs w:val="21"/>
              </w:rPr>
              <w:t>实际完成考核职位数</w:t>
            </w:r>
            <w:r>
              <w:rPr>
                <w:rFonts w:ascii="宋体" w:hAnsi="宋体" w:cs="宋体"/>
                <w:kern w:val="0"/>
                <w:szCs w:val="21"/>
              </w:rPr>
              <w:t>/</w:t>
            </w:r>
            <w:r>
              <w:rPr>
                <w:rFonts w:ascii="宋体" w:hAnsi="宋体" w:cs="宋体" w:hint="eastAsia"/>
                <w:kern w:val="0"/>
                <w:szCs w:val="21"/>
              </w:rPr>
              <w:t>应考核职位总数</w:t>
            </w:r>
            <w:r>
              <w:rPr>
                <w:rFonts w:ascii="宋体" w:hAnsi="宋体" w:cs="宋体"/>
                <w:kern w:val="0"/>
                <w:szCs w:val="21"/>
              </w:rPr>
              <w:t>*100%</w:t>
            </w:r>
          </w:p>
        </w:tc>
        <w:tc>
          <w:tcPr>
            <w:tcW w:w="567"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708" w:type="dxa"/>
            <w:gridSpan w:val="2"/>
            <w:vAlign w:val="center"/>
          </w:tcPr>
          <w:p w:rsidR="00F856B2" w:rsidRDefault="00F856B2">
            <w:pPr>
              <w:tabs>
                <w:tab w:val="left" w:pos="3440"/>
              </w:tabs>
              <w:spacing w:line="240" w:lineRule="exact"/>
              <w:jc w:val="left"/>
              <w:rPr>
                <w:rFonts w:ascii="宋体" w:cs="宋体"/>
                <w:szCs w:val="21"/>
              </w:rPr>
            </w:pPr>
          </w:p>
        </w:tc>
        <w:tc>
          <w:tcPr>
            <w:tcW w:w="709" w:type="dxa"/>
            <w:gridSpan w:val="2"/>
            <w:vAlign w:val="center"/>
          </w:tcPr>
          <w:p w:rsidR="00F856B2" w:rsidRDefault="00F856B2">
            <w:pPr>
              <w:tabs>
                <w:tab w:val="left" w:pos="3440"/>
              </w:tabs>
              <w:spacing w:line="240" w:lineRule="exact"/>
              <w:jc w:val="left"/>
              <w:rPr>
                <w:rFonts w:ascii="宋体" w:cs="宋体"/>
                <w:szCs w:val="21"/>
              </w:rPr>
            </w:pPr>
          </w:p>
        </w:tc>
        <w:tc>
          <w:tcPr>
            <w:tcW w:w="709" w:type="dxa"/>
            <w:vAlign w:val="center"/>
          </w:tcPr>
          <w:p w:rsidR="00F856B2" w:rsidRDefault="00F856B2">
            <w:pPr>
              <w:spacing w:line="240" w:lineRule="exact"/>
              <w:jc w:val="left"/>
              <w:rPr>
                <w:rFonts w:ascii="宋体" w:cs="宋体"/>
                <w:szCs w:val="21"/>
              </w:rPr>
            </w:pPr>
          </w:p>
        </w:tc>
        <w:tc>
          <w:tcPr>
            <w:tcW w:w="2693" w:type="dxa"/>
            <w:vAlign w:val="center"/>
          </w:tcPr>
          <w:p w:rsidR="00F856B2" w:rsidRDefault="00F856B2">
            <w:pPr>
              <w:spacing w:line="240" w:lineRule="exact"/>
              <w:jc w:val="left"/>
              <w:rPr>
                <w:rFonts w:ascii="宋体" w:cs="宋体"/>
                <w:szCs w:val="21"/>
              </w:rPr>
            </w:pPr>
            <w:r>
              <w:rPr>
                <w:rFonts w:ascii="宋体" w:hAnsi="宋体" w:cs="宋体" w:hint="eastAsia"/>
                <w:szCs w:val="21"/>
              </w:rPr>
              <w:t>达到目标值得满分，每低目标值</w:t>
            </w:r>
            <w:r>
              <w:rPr>
                <w:rFonts w:ascii="宋体" w:hAnsi="宋体" w:cs="宋体"/>
                <w:szCs w:val="21"/>
              </w:rPr>
              <w:t>1%</w:t>
            </w:r>
            <w:r>
              <w:rPr>
                <w:rFonts w:ascii="宋体" w:hAnsi="宋体" w:cs="宋体" w:hint="eastAsia"/>
                <w:szCs w:val="21"/>
              </w:rPr>
              <w:t>扣</w:t>
            </w:r>
            <w:r>
              <w:rPr>
                <w:rFonts w:ascii="宋体" w:hAnsi="宋体" w:cs="宋体"/>
                <w:szCs w:val="21"/>
              </w:rPr>
              <w:t>1.5</w:t>
            </w:r>
            <w:r>
              <w:rPr>
                <w:rFonts w:ascii="宋体" w:hAnsi="宋体" w:cs="宋体" w:hint="eastAsia"/>
                <w:szCs w:val="21"/>
              </w:rPr>
              <w:t>分，无加分。</w:t>
            </w:r>
          </w:p>
        </w:tc>
        <w:tc>
          <w:tcPr>
            <w:tcW w:w="851" w:type="dxa"/>
            <w:tcBorders>
              <w:righ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人事行政部</w:t>
            </w:r>
          </w:p>
        </w:tc>
        <w:tc>
          <w:tcPr>
            <w:tcW w:w="567" w:type="dxa"/>
            <w:tcBorders>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994"/>
        </w:trPr>
        <w:tc>
          <w:tcPr>
            <w:tcW w:w="1418" w:type="dxa"/>
            <w:gridSpan w:val="2"/>
            <w:tcBorders>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员工离职率（主管级）</w:t>
            </w:r>
          </w:p>
        </w:tc>
        <w:tc>
          <w:tcPr>
            <w:tcW w:w="1843" w:type="dxa"/>
            <w:vAlign w:val="center"/>
          </w:tcPr>
          <w:p w:rsidR="00F856B2" w:rsidRDefault="00F856B2">
            <w:pPr>
              <w:spacing w:line="240" w:lineRule="exact"/>
              <w:jc w:val="left"/>
              <w:rPr>
                <w:rFonts w:ascii="宋体" w:cs="宋体"/>
                <w:szCs w:val="21"/>
              </w:rPr>
            </w:pPr>
            <w:r>
              <w:rPr>
                <w:rFonts w:ascii="宋体" w:hAnsi="宋体" w:cs="宋体" w:hint="eastAsia"/>
                <w:szCs w:val="21"/>
              </w:rPr>
              <w:t>老员工流失率</w:t>
            </w:r>
            <w:r>
              <w:rPr>
                <w:rFonts w:ascii="宋体" w:hAnsi="宋体" w:cs="宋体"/>
                <w:szCs w:val="21"/>
              </w:rPr>
              <w:t>=</w:t>
            </w:r>
            <w:r>
              <w:rPr>
                <w:rFonts w:ascii="宋体" w:hAnsi="宋体" w:cs="宋体" w:hint="eastAsia"/>
                <w:szCs w:val="21"/>
              </w:rPr>
              <w:t>部门入职已转正员工辞职人数</w:t>
            </w:r>
            <w:r>
              <w:rPr>
                <w:rFonts w:ascii="宋体" w:hAnsi="宋体" w:cs="宋体"/>
                <w:szCs w:val="21"/>
              </w:rPr>
              <w:t>/</w:t>
            </w:r>
            <w:r>
              <w:rPr>
                <w:rFonts w:ascii="宋体" w:hAnsi="宋体" w:cs="宋体" w:hint="eastAsia"/>
                <w:szCs w:val="21"/>
              </w:rPr>
              <w:t>部门入职已转正员工人数</w:t>
            </w:r>
            <w:r>
              <w:rPr>
                <w:rFonts w:ascii="宋体" w:hAnsi="宋体" w:cs="宋体"/>
                <w:szCs w:val="21"/>
              </w:rPr>
              <w:t>*100%</w:t>
            </w:r>
          </w:p>
        </w:tc>
        <w:tc>
          <w:tcPr>
            <w:tcW w:w="567"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708" w:type="dxa"/>
            <w:gridSpan w:val="2"/>
            <w:vAlign w:val="center"/>
          </w:tcPr>
          <w:p w:rsidR="00F856B2" w:rsidRDefault="00F856B2">
            <w:pPr>
              <w:spacing w:line="240" w:lineRule="exact"/>
              <w:jc w:val="left"/>
              <w:rPr>
                <w:rFonts w:ascii="宋体" w:cs="宋体"/>
                <w:szCs w:val="21"/>
              </w:rPr>
            </w:pPr>
          </w:p>
        </w:tc>
        <w:tc>
          <w:tcPr>
            <w:tcW w:w="709" w:type="dxa"/>
            <w:gridSpan w:val="2"/>
            <w:vAlign w:val="center"/>
          </w:tcPr>
          <w:p w:rsidR="00F856B2" w:rsidRDefault="00F856B2">
            <w:pPr>
              <w:spacing w:line="240" w:lineRule="exact"/>
              <w:jc w:val="left"/>
              <w:rPr>
                <w:rFonts w:ascii="宋体" w:cs="宋体"/>
                <w:szCs w:val="21"/>
              </w:rPr>
            </w:pPr>
          </w:p>
        </w:tc>
        <w:tc>
          <w:tcPr>
            <w:tcW w:w="709" w:type="dxa"/>
            <w:vAlign w:val="center"/>
          </w:tcPr>
          <w:p w:rsidR="00F856B2" w:rsidRDefault="00F856B2">
            <w:pPr>
              <w:spacing w:line="240" w:lineRule="exact"/>
              <w:jc w:val="left"/>
              <w:rPr>
                <w:rFonts w:ascii="宋体" w:cs="宋体"/>
                <w:szCs w:val="21"/>
              </w:rPr>
            </w:pPr>
          </w:p>
        </w:tc>
        <w:tc>
          <w:tcPr>
            <w:tcW w:w="2693" w:type="dxa"/>
            <w:vAlign w:val="center"/>
          </w:tcPr>
          <w:p w:rsidR="00F856B2" w:rsidRDefault="00F856B2">
            <w:pPr>
              <w:spacing w:line="240" w:lineRule="exact"/>
              <w:jc w:val="left"/>
              <w:rPr>
                <w:rFonts w:ascii="宋体" w:cs="宋体"/>
                <w:szCs w:val="21"/>
              </w:rPr>
            </w:pPr>
            <w:r>
              <w:rPr>
                <w:rFonts w:ascii="宋体" w:hAnsi="宋体" w:cs="宋体" w:hint="eastAsia"/>
                <w:szCs w:val="21"/>
              </w:rPr>
              <w:t>达到目标值得满分，每低目标值</w:t>
            </w:r>
            <w:r>
              <w:rPr>
                <w:rFonts w:ascii="宋体" w:hAnsi="宋体" w:cs="宋体"/>
                <w:szCs w:val="21"/>
              </w:rPr>
              <w:t>1%</w:t>
            </w:r>
            <w:r>
              <w:rPr>
                <w:rFonts w:ascii="宋体" w:hAnsi="宋体" w:cs="宋体" w:hint="eastAsia"/>
                <w:szCs w:val="21"/>
              </w:rPr>
              <w:t>扣</w:t>
            </w:r>
            <w:r>
              <w:rPr>
                <w:rFonts w:ascii="宋体" w:hAnsi="宋体" w:cs="宋体"/>
                <w:szCs w:val="21"/>
              </w:rPr>
              <w:t>1.5</w:t>
            </w:r>
            <w:r>
              <w:rPr>
                <w:rFonts w:ascii="宋体" w:hAnsi="宋体" w:cs="宋体" w:hint="eastAsia"/>
                <w:szCs w:val="21"/>
              </w:rPr>
              <w:t>分，无加分。</w:t>
            </w:r>
          </w:p>
        </w:tc>
        <w:tc>
          <w:tcPr>
            <w:tcW w:w="851" w:type="dxa"/>
            <w:tcBorders>
              <w:righ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人事行政部</w:t>
            </w:r>
          </w:p>
        </w:tc>
        <w:tc>
          <w:tcPr>
            <w:tcW w:w="567" w:type="dxa"/>
            <w:tcBorders>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697"/>
        </w:trPr>
        <w:tc>
          <w:tcPr>
            <w:tcW w:w="1418" w:type="dxa"/>
            <w:gridSpan w:val="2"/>
            <w:tcBorders>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薪资核算及时率、准确率</w:t>
            </w:r>
          </w:p>
        </w:tc>
        <w:tc>
          <w:tcPr>
            <w:tcW w:w="1843" w:type="dxa"/>
            <w:vAlign w:val="center"/>
          </w:tcPr>
          <w:p w:rsidR="00F856B2" w:rsidRDefault="00F856B2">
            <w:pPr>
              <w:spacing w:line="240" w:lineRule="exact"/>
              <w:jc w:val="left"/>
              <w:rPr>
                <w:rFonts w:ascii="宋体" w:cs="宋体"/>
                <w:szCs w:val="21"/>
              </w:rPr>
            </w:pPr>
            <w:r>
              <w:rPr>
                <w:rFonts w:ascii="宋体" w:hAnsi="宋体" w:cs="宋体" w:hint="eastAsia"/>
                <w:szCs w:val="21"/>
              </w:rPr>
              <w:t>实际核算工资准确人数</w:t>
            </w:r>
            <w:r>
              <w:rPr>
                <w:rFonts w:ascii="宋体" w:hAnsi="宋体" w:cs="宋体"/>
                <w:szCs w:val="21"/>
              </w:rPr>
              <w:t>/</w:t>
            </w:r>
            <w:r>
              <w:rPr>
                <w:rFonts w:ascii="宋体" w:hAnsi="宋体" w:cs="宋体" w:hint="eastAsia"/>
                <w:szCs w:val="21"/>
              </w:rPr>
              <w:t>应计算工资总人数</w:t>
            </w:r>
            <w:r>
              <w:rPr>
                <w:rFonts w:ascii="宋体" w:hAnsi="宋体" w:cs="宋体"/>
                <w:szCs w:val="21"/>
              </w:rPr>
              <w:t>*100%</w:t>
            </w:r>
          </w:p>
        </w:tc>
        <w:tc>
          <w:tcPr>
            <w:tcW w:w="567"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708" w:type="dxa"/>
            <w:gridSpan w:val="2"/>
            <w:vAlign w:val="center"/>
          </w:tcPr>
          <w:p w:rsidR="00F856B2" w:rsidRDefault="00F856B2">
            <w:pPr>
              <w:spacing w:line="240" w:lineRule="exact"/>
              <w:jc w:val="left"/>
              <w:rPr>
                <w:rFonts w:ascii="宋体" w:cs="宋体"/>
                <w:szCs w:val="21"/>
              </w:rPr>
            </w:pPr>
          </w:p>
        </w:tc>
        <w:tc>
          <w:tcPr>
            <w:tcW w:w="709" w:type="dxa"/>
            <w:gridSpan w:val="2"/>
            <w:vAlign w:val="center"/>
          </w:tcPr>
          <w:p w:rsidR="00F856B2" w:rsidRDefault="00F856B2">
            <w:pPr>
              <w:spacing w:line="240" w:lineRule="exact"/>
              <w:jc w:val="left"/>
              <w:rPr>
                <w:rFonts w:ascii="宋体" w:cs="宋体"/>
                <w:szCs w:val="21"/>
              </w:rPr>
            </w:pPr>
          </w:p>
        </w:tc>
        <w:tc>
          <w:tcPr>
            <w:tcW w:w="709" w:type="dxa"/>
            <w:vAlign w:val="center"/>
          </w:tcPr>
          <w:p w:rsidR="00F856B2" w:rsidRDefault="00F856B2">
            <w:pPr>
              <w:spacing w:line="240" w:lineRule="exact"/>
              <w:jc w:val="left"/>
              <w:rPr>
                <w:rFonts w:ascii="宋体" w:cs="宋体"/>
                <w:szCs w:val="21"/>
              </w:rPr>
            </w:pPr>
          </w:p>
        </w:tc>
        <w:tc>
          <w:tcPr>
            <w:tcW w:w="2693" w:type="dxa"/>
            <w:vAlign w:val="center"/>
          </w:tcPr>
          <w:p w:rsidR="00F856B2" w:rsidRDefault="00F856B2">
            <w:pPr>
              <w:spacing w:line="240" w:lineRule="exact"/>
              <w:jc w:val="left"/>
              <w:rPr>
                <w:rFonts w:ascii="宋体" w:cs="宋体"/>
                <w:szCs w:val="21"/>
              </w:rPr>
            </w:pPr>
            <w:r>
              <w:rPr>
                <w:rFonts w:ascii="宋体" w:hAnsi="宋体" w:cs="宋体" w:hint="eastAsia"/>
                <w:szCs w:val="21"/>
              </w:rPr>
              <w:t>达到目标值得满分，每低目标值</w:t>
            </w:r>
            <w:r>
              <w:rPr>
                <w:rFonts w:ascii="宋体" w:hAnsi="宋体" w:cs="宋体"/>
                <w:szCs w:val="21"/>
              </w:rPr>
              <w:t>0.5%</w:t>
            </w:r>
            <w:r>
              <w:rPr>
                <w:rFonts w:ascii="宋体" w:hAnsi="宋体" w:cs="宋体" w:hint="eastAsia"/>
                <w:szCs w:val="21"/>
              </w:rPr>
              <w:t>扣</w:t>
            </w:r>
            <w:r>
              <w:rPr>
                <w:rFonts w:ascii="宋体" w:hAnsi="宋体" w:cs="宋体"/>
                <w:szCs w:val="21"/>
              </w:rPr>
              <w:t>1</w:t>
            </w:r>
            <w:r>
              <w:rPr>
                <w:rFonts w:ascii="宋体" w:hAnsi="宋体" w:cs="宋体" w:hint="eastAsia"/>
                <w:szCs w:val="21"/>
              </w:rPr>
              <w:t>分，无加分。</w:t>
            </w:r>
          </w:p>
        </w:tc>
        <w:tc>
          <w:tcPr>
            <w:tcW w:w="851" w:type="dxa"/>
            <w:tcBorders>
              <w:righ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财务部</w:t>
            </w:r>
          </w:p>
        </w:tc>
        <w:tc>
          <w:tcPr>
            <w:tcW w:w="567" w:type="dxa"/>
            <w:tcBorders>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665"/>
        </w:trPr>
        <w:tc>
          <w:tcPr>
            <w:tcW w:w="1418" w:type="dxa"/>
            <w:gridSpan w:val="2"/>
            <w:tcBorders>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考勤准确率</w:t>
            </w:r>
          </w:p>
        </w:tc>
        <w:tc>
          <w:tcPr>
            <w:tcW w:w="1843" w:type="dxa"/>
            <w:vAlign w:val="center"/>
          </w:tcPr>
          <w:p w:rsidR="00F856B2" w:rsidRDefault="00F856B2">
            <w:pPr>
              <w:spacing w:line="240" w:lineRule="exact"/>
              <w:jc w:val="left"/>
              <w:rPr>
                <w:rFonts w:ascii="宋体" w:cs="宋体"/>
                <w:szCs w:val="21"/>
              </w:rPr>
            </w:pPr>
            <w:r>
              <w:rPr>
                <w:rFonts w:ascii="宋体" w:hAnsi="宋体" w:cs="宋体" w:hint="eastAsia"/>
                <w:szCs w:val="21"/>
              </w:rPr>
              <w:t>实际计算考勤准确人数</w:t>
            </w:r>
            <w:r>
              <w:rPr>
                <w:rFonts w:ascii="宋体" w:hAnsi="宋体" w:cs="宋体"/>
                <w:szCs w:val="21"/>
              </w:rPr>
              <w:t>/</w:t>
            </w:r>
            <w:r>
              <w:rPr>
                <w:rFonts w:ascii="宋体" w:hAnsi="宋体" w:cs="宋体" w:hint="eastAsia"/>
                <w:szCs w:val="21"/>
              </w:rPr>
              <w:t>应计算考勤的总人数</w:t>
            </w:r>
            <w:r>
              <w:rPr>
                <w:rFonts w:ascii="宋体" w:hAnsi="宋体" w:cs="宋体"/>
                <w:szCs w:val="21"/>
              </w:rPr>
              <w:t>*100%</w:t>
            </w:r>
          </w:p>
        </w:tc>
        <w:tc>
          <w:tcPr>
            <w:tcW w:w="567"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708" w:type="dxa"/>
            <w:gridSpan w:val="2"/>
            <w:vAlign w:val="center"/>
          </w:tcPr>
          <w:p w:rsidR="00F856B2" w:rsidRDefault="00F856B2">
            <w:pPr>
              <w:spacing w:line="240" w:lineRule="exact"/>
              <w:jc w:val="left"/>
              <w:rPr>
                <w:rFonts w:ascii="宋体" w:cs="宋体"/>
                <w:szCs w:val="21"/>
              </w:rPr>
            </w:pPr>
          </w:p>
        </w:tc>
        <w:tc>
          <w:tcPr>
            <w:tcW w:w="709" w:type="dxa"/>
            <w:gridSpan w:val="2"/>
            <w:vAlign w:val="center"/>
          </w:tcPr>
          <w:p w:rsidR="00F856B2" w:rsidRDefault="00F856B2">
            <w:pPr>
              <w:spacing w:line="240" w:lineRule="exact"/>
              <w:jc w:val="left"/>
              <w:rPr>
                <w:rFonts w:ascii="宋体" w:cs="宋体"/>
                <w:szCs w:val="21"/>
              </w:rPr>
            </w:pPr>
          </w:p>
        </w:tc>
        <w:tc>
          <w:tcPr>
            <w:tcW w:w="709" w:type="dxa"/>
            <w:vAlign w:val="center"/>
          </w:tcPr>
          <w:p w:rsidR="00F856B2" w:rsidRDefault="00F856B2">
            <w:pPr>
              <w:spacing w:line="240" w:lineRule="exact"/>
              <w:jc w:val="left"/>
              <w:rPr>
                <w:rFonts w:ascii="宋体" w:cs="宋体"/>
                <w:szCs w:val="21"/>
              </w:rPr>
            </w:pPr>
          </w:p>
        </w:tc>
        <w:tc>
          <w:tcPr>
            <w:tcW w:w="2693" w:type="dxa"/>
            <w:vAlign w:val="center"/>
          </w:tcPr>
          <w:p w:rsidR="00F856B2" w:rsidRDefault="00F856B2">
            <w:pPr>
              <w:spacing w:line="240" w:lineRule="exact"/>
              <w:jc w:val="left"/>
              <w:rPr>
                <w:rFonts w:ascii="宋体" w:cs="宋体"/>
                <w:szCs w:val="21"/>
              </w:rPr>
            </w:pPr>
            <w:r>
              <w:rPr>
                <w:rFonts w:ascii="宋体" w:hAnsi="宋体" w:cs="宋体" w:hint="eastAsia"/>
                <w:szCs w:val="21"/>
              </w:rPr>
              <w:t>达到目标值得满分，每低目标值</w:t>
            </w:r>
            <w:r>
              <w:rPr>
                <w:rFonts w:ascii="宋体" w:hAnsi="宋体" w:cs="宋体"/>
                <w:szCs w:val="21"/>
              </w:rPr>
              <w:t>1%</w:t>
            </w:r>
            <w:r>
              <w:rPr>
                <w:rFonts w:ascii="宋体" w:hAnsi="宋体" w:cs="宋体" w:hint="eastAsia"/>
                <w:szCs w:val="21"/>
              </w:rPr>
              <w:t>扣</w:t>
            </w:r>
            <w:r>
              <w:rPr>
                <w:rFonts w:ascii="宋体" w:hAnsi="宋体" w:cs="宋体"/>
                <w:szCs w:val="21"/>
              </w:rPr>
              <w:t>3</w:t>
            </w:r>
            <w:r>
              <w:rPr>
                <w:rFonts w:ascii="宋体" w:hAnsi="宋体" w:cs="宋体" w:hint="eastAsia"/>
                <w:szCs w:val="21"/>
              </w:rPr>
              <w:t>分，扣完为止，无加分。</w:t>
            </w:r>
          </w:p>
        </w:tc>
        <w:tc>
          <w:tcPr>
            <w:tcW w:w="851" w:type="dxa"/>
            <w:tcBorders>
              <w:righ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人事行政部</w:t>
            </w:r>
          </w:p>
        </w:tc>
        <w:tc>
          <w:tcPr>
            <w:tcW w:w="567" w:type="dxa"/>
            <w:tcBorders>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647"/>
        </w:trPr>
        <w:tc>
          <w:tcPr>
            <w:tcW w:w="1418" w:type="dxa"/>
            <w:gridSpan w:val="2"/>
            <w:tcBorders>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人事管理制度执行率</w:t>
            </w:r>
          </w:p>
        </w:tc>
        <w:tc>
          <w:tcPr>
            <w:tcW w:w="1843" w:type="dxa"/>
            <w:vAlign w:val="center"/>
          </w:tcPr>
          <w:p w:rsidR="00F856B2" w:rsidRDefault="00F856B2">
            <w:pPr>
              <w:spacing w:line="240" w:lineRule="exact"/>
              <w:jc w:val="left"/>
              <w:rPr>
                <w:rFonts w:ascii="宋体" w:cs="宋体"/>
                <w:szCs w:val="21"/>
              </w:rPr>
            </w:pPr>
            <w:r>
              <w:rPr>
                <w:rFonts w:ascii="宋体" w:hAnsi="宋体" w:cs="宋体" w:hint="eastAsia"/>
                <w:szCs w:val="21"/>
              </w:rPr>
              <w:t>实际执行管理制度</w:t>
            </w:r>
            <w:r>
              <w:rPr>
                <w:rFonts w:ascii="宋体" w:hAnsi="宋体" w:cs="宋体"/>
                <w:szCs w:val="21"/>
              </w:rPr>
              <w:t>/</w:t>
            </w:r>
            <w:r>
              <w:rPr>
                <w:rFonts w:ascii="宋体" w:hAnsi="宋体" w:cs="宋体" w:hint="eastAsia"/>
                <w:szCs w:val="21"/>
              </w:rPr>
              <w:t>应执行制度的总数</w:t>
            </w:r>
            <w:r>
              <w:rPr>
                <w:rFonts w:ascii="宋体" w:hAnsi="宋体" w:cs="宋体"/>
                <w:szCs w:val="21"/>
              </w:rPr>
              <w:t>*100%</w:t>
            </w:r>
          </w:p>
        </w:tc>
        <w:tc>
          <w:tcPr>
            <w:tcW w:w="567"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708" w:type="dxa"/>
            <w:gridSpan w:val="2"/>
            <w:vAlign w:val="center"/>
          </w:tcPr>
          <w:p w:rsidR="00F856B2" w:rsidRDefault="00F856B2">
            <w:pPr>
              <w:spacing w:line="240" w:lineRule="exact"/>
              <w:jc w:val="left"/>
              <w:rPr>
                <w:rFonts w:ascii="宋体" w:cs="宋体"/>
                <w:szCs w:val="21"/>
              </w:rPr>
            </w:pPr>
          </w:p>
        </w:tc>
        <w:tc>
          <w:tcPr>
            <w:tcW w:w="709" w:type="dxa"/>
            <w:gridSpan w:val="2"/>
            <w:vAlign w:val="center"/>
          </w:tcPr>
          <w:p w:rsidR="00F856B2" w:rsidRDefault="00F856B2">
            <w:pPr>
              <w:spacing w:line="240" w:lineRule="exact"/>
              <w:jc w:val="left"/>
              <w:rPr>
                <w:rFonts w:ascii="宋体" w:cs="宋体"/>
                <w:szCs w:val="21"/>
              </w:rPr>
            </w:pPr>
          </w:p>
        </w:tc>
        <w:tc>
          <w:tcPr>
            <w:tcW w:w="709" w:type="dxa"/>
            <w:vAlign w:val="center"/>
          </w:tcPr>
          <w:p w:rsidR="00F856B2" w:rsidRDefault="00F856B2">
            <w:pPr>
              <w:spacing w:line="240" w:lineRule="exact"/>
              <w:jc w:val="left"/>
              <w:rPr>
                <w:rFonts w:ascii="宋体" w:cs="宋体"/>
                <w:szCs w:val="21"/>
              </w:rPr>
            </w:pPr>
          </w:p>
        </w:tc>
        <w:tc>
          <w:tcPr>
            <w:tcW w:w="2693" w:type="dxa"/>
            <w:vAlign w:val="center"/>
          </w:tcPr>
          <w:p w:rsidR="00F856B2" w:rsidRDefault="00F856B2">
            <w:pPr>
              <w:spacing w:line="240" w:lineRule="exact"/>
              <w:jc w:val="left"/>
              <w:rPr>
                <w:rFonts w:ascii="宋体" w:cs="宋体"/>
                <w:szCs w:val="21"/>
              </w:rPr>
            </w:pPr>
            <w:r>
              <w:rPr>
                <w:rFonts w:ascii="宋体" w:hAnsi="宋体" w:cs="宋体" w:hint="eastAsia"/>
                <w:szCs w:val="21"/>
              </w:rPr>
              <w:t>达到目标值得满分，每低目标值</w:t>
            </w:r>
            <w:r>
              <w:rPr>
                <w:rFonts w:ascii="宋体" w:hAnsi="宋体" w:cs="宋体"/>
                <w:szCs w:val="21"/>
              </w:rPr>
              <w:t>1%</w:t>
            </w:r>
            <w:r>
              <w:rPr>
                <w:rFonts w:ascii="宋体" w:hAnsi="宋体" w:cs="宋体" w:hint="eastAsia"/>
                <w:szCs w:val="21"/>
              </w:rPr>
              <w:t>扣</w:t>
            </w:r>
            <w:r>
              <w:rPr>
                <w:rFonts w:ascii="宋体" w:hAnsi="宋体" w:cs="宋体"/>
                <w:szCs w:val="21"/>
              </w:rPr>
              <w:t>3</w:t>
            </w:r>
            <w:r>
              <w:rPr>
                <w:rFonts w:ascii="宋体" w:hAnsi="宋体" w:cs="宋体" w:hint="eastAsia"/>
                <w:szCs w:val="21"/>
              </w:rPr>
              <w:t>分，扣完为止，无加分。</w:t>
            </w:r>
          </w:p>
        </w:tc>
        <w:tc>
          <w:tcPr>
            <w:tcW w:w="851" w:type="dxa"/>
            <w:tcBorders>
              <w:righ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公司领导</w:t>
            </w:r>
          </w:p>
        </w:tc>
        <w:tc>
          <w:tcPr>
            <w:tcW w:w="567" w:type="dxa"/>
            <w:tcBorders>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629"/>
        </w:trPr>
        <w:tc>
          <w:tcPr>
            <w:tcW w:w="1418" w:type="dxa"/>
            <w:gridSpan w:val="2"/>
            <w:tcBorders>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审计达成率</w:t>
            </w:r>
          </w:p>
        </w:tc>
        <w:tc>
          <w:tcPr>
            <w:tcW w:w="1843" w:type="dxa"/>
            <w:vAlign w:val="center"/>
          </w:tcPr>
          <w:p w:rsidR="00F856B2" w:rsidRDefault="00F856B2">
            <w:pPr>
              <w:spacing w:line="240" w:lineRule="exact"/>
              <w:jc w:val="left"/>
              <w:rPr>
                <w:rFonts w:ascii="宋体" w:cs="宋体"/>
                <w:szCs w:val="21"/>
              </w:rPr>
            </w:pPr>
            <w:r>
              <w:rPr>
                <w:rFonts w:ascii="宋体" w:hAnsi="宋体" w:cs="宋体" w:hint="eastAsia"/>
                <w:szCs w:val="21"/>
              </w:rPr>
              <w:t>实际审计通过数</w:t>
            </w:r>
            <w:r>
              <w:rPr>
                <w:rFonts w:ascii="宋体" w:hAnsi="宋体" w:cs="宋体"/>
                <w:szCs w:val="21"/>
              </w:rPr>
              <w:t>/</w:t>
            </w:r>
            <w:r>
              <w:rPr>
                <w:rFonts w:ascii="宋体" w:hAnsi="宋体" w:cs="宋体" w:hint="eastAsia"/>
                <w:szCs w:val="21"/>
              </w:rPr>
              <w:t>应审计的全部项目数</w:t>
            </w:r>
            <w:r>
              <w:rPr>
                <w:rFonts w:ascii="宋体" w:hAnsi="宋体" w:cs="宋体"/>
                <w:szCs w:val="21"/>
              </w:rPr>
              <w:t>*100%</w:t>
            </w:r>
          </w:p>
        </w:tc>
        <w:tc>
          <w:tcPr>
            <w:tcW w:w="567"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708" w:type="dxa"/>
            <w:gridSpan w:val="2"/>
            <w:vAlign w:val="center"/>
          </w:tcPr>
          <w:p w:rsidR="00F856B2" w:rsidRDefault="00F856B2">
            <w:pPr>
              <w:spacing w:line="240" w:lineRule="exact"/>
              <w:jc w:val="left"/>
              <w:rPr>
                <w:rFonts w:ascii="宋体" w:cs="宋体"/>
                <w:szCs w:val="21"/>
              </w:rPr>
            </w:pPr>
          </w:p>
        </w:tc>
        <w:tc>
          <w:tcPr>
            <w:tcW w:w="709" w:type="dxa"/>
            <w:gridSpan w:val="2"/>
            <w:vAlign w:val="center"/>
          </w:tcPr>
          <w:p w:rsidR="00F856B2" w:rsidRDefault="00F856B2">
            <w:pPr>
              <w:spacing w:line="240" w:lineRule="exact"/>
              <w:jc w:val="left"/>
              <w:rPr>
                <w:rFonts w:ascii="宋体" w:cs="宋体"/>
                <w:szCs w:val="21"/>
              </w:rPr>
            </w:pPr>
          </w:p>
        </w:tc>
        <w:tc>
          <w:tcPr>
            <w:tcW w:w="709" w:type="dxa"/>
            <w:vAlign w:val="center"/>
          </w:tcPr>
          <w:p w:rsidR="00F856B2" w:rsidRDefault="00F856B2">
            <w:pPr>
              <w:spacing w:line="240" w:lineRule="exact"/>
              <w:jc w:val="left"/>
              <w:rPr>
                <w:rFonts w:ascii="宋体" w:cs="宋体"/>
                <w:szCs w:val="21"/>
              </w:rPr>
            </w:pPr>
          </w:p>
        </w:tc>
        <w:tc>
          <w:tcPr>
            <w:tcW w:w="2693" w:type="dxa"/>
            <w:vAlign w:val="center"/>
          </w:tcPr>
          <w:p w:rsidR="00F856B2" w:rsidRDefault="00F856B2">
            <w:pPr>
              <w:spacing w:line="240" w:lineRule="exact"/>
              <w:jc w:val="left"/>
              <w:rPr>
                <w:rFonts w:ascii="宋体" w:cs="宋体"/>
                <w:szCs w:val="21"/>
              </w:rPr>
            </w:pPr>
            <w:r>
              <w:rPr>
                <w:rFonts w:ascii="宋体" w:hAnsi="宋体" w:cs="宋体" w:hint="eastAsia"/>
                <w:szCs w:val="21"/>
              </w:rPr>
              <w:t>达到目标值得满分，每低目标值</w:t>
            </w:r>
            <w:r>
              <w:rPr>
                <w:rFonts w:ascii="宋体" w:hAnsi="宋体" w:cs="宋体"/>
                <w:szCs w:val="21"/>
              </w:rPr>
              <w:t>1%</w:t>
            </w:r>
            <w:r>
              <w:rPr>
                <w:rFonts w:ascii="宋体" w:hAnsi="宋体" w:cs="宋体" w:hint="eastAsia"/>
                <w:szCs w:val="21"/>
              </w:rPr>
              <w:t>扣</w:t>
            </w:r>
            <w:r>
              <w:rPr>
                <w:rFonts w:ascii="宋体" w:hAnsi="宋体" w:cs="宋体"/>
                <w:szCs w:val="21"/>
              </w:rPr>
              <w:t>3</w:t>
            </w:r>
            <w:r>
              <w:rPr>
                <w:rFonts w:ascii="宋体" w:hAnsi="宋体" w:cs="宋体" w:hint="eastAsia"/>
                <w:szCs w:val="21"/>
              </w:rPr>
              <w:t>分，扣完为止，无加分。</w:t>
            </w:r>
          </w:p>
        </w:tc>
        <w:tc>
          <w:tcPr>
            <w:tcW w:w="851" w:type="dxa"/>
            <w:tcBorders>
              <w:righ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财务部</w:t>
            </w:r>
          </w:p>
        </w:tc>
        <w:tc>
          <w:tcPr>
            <w:tcW w:w="567" w:type="dxa"/>
            <w:tcBorders>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469"/>
        </w:trPr>
        <w:tc>
          <w:tcPr>
            <w:tcW w:w="1418" w:type="dxa"/>
            <w:gridSpan w:val="2"/>
            <w:tcBorders>
              <w:lef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工作计划及完成率</w:t>
            </w:r>
          </w:p>
        </w:tc>
        <w:tc>
          <w:tcPr>
            <w:tcW w:w="1843" w:type="dxa"/>
            <w:vAlign w:val="center"/>
          </w:tcPr>
          <w:p w:rsidR="00F856B2" w:rsidRDefault="00F856B2">
            <w:pPr>
              <w:spacing w:line="240" w:lineRule="exact"/>
              <w:jc w:val="left"/>
              <w:rPr>
                <w:rFonts w:ascii="宋体" w:cs="宋体"/>
                <w:szCs w:val="21"/>
              </w:rPr>
            </w:pPr>
            <w:r>
              <w:rPr>
                <w:rFonts w:ascii="宋体" w:hAnsi="宋体" w:cs="宋体" w:hint="eastAsia"/>
                <w:szCs w:val="21"/>
              </w:rPr>
              <w:t>已完成工作计划数</w:t>
            </w:r>
            <w:r>
              <w:rPr>
                <w:rFonts w:ascii="宋体" w:hAnsi="宋体" w:cs="宋体"/>
                <w:szCs w:val="21"/>
              </w:rPr>
              <w:t>/</w:t>
            </w:r>
            <w:r>
              <w:rPr>
                <w:rFonts w:ascii="宋体" w:hAnsi="宋体" w:cs="宋体" w:hint="eastAsia"/>
                <w:szCs w:val="21"/>
              </w:rPr>
              <w:t>总计划完成数</w:t>
            </w:r>
            <w:r>
              <w:rPr>
                <w:rFonts w:ascii="宋体" w:hAnsi="宋体" w:cs="宋体"/>
                <w:szCs w:val="21"/>
              </w:rPr>
              <w:t>*100%</w:t>
            </w:r>
          </w:p>
        </w:tc>
        <w:tc>
          <w:tcPr>
            <w:tcW w:w="567" w:type="dxa"/>
            <w:vAlign w:val="center"/>
          </w:tcPr>
          <w:p w:rsidR="00F856B2" w:rsidRDefault="00F856B2">
            <w:pPr>
              <w:spacing w:line="240" w:lineRule="exact"/>
              <w:jc w:val="left"/>
              <w:rPr>
                <w:rFonts w:ascii="宋体" w:cs="宋体"/>
                <w:szCs w:val="21"/>
              </w:rPr>
            </w:pPr>
          </w:p>
        </w:tc>
        <w:tc>
          <w:tcPr>
            <w:tcW w:w="567" w:type="dxa"/>
            <w:vAlign w:val="center"/>
          </w:tcPr>
          <w:p w:rsidR="00F856B2" w:rsidRDefault="00F856B2">
            <w:pPr>
              <w:spacing w:line="240" w:lineRule="exact"/>
              <w:jc w:val="left"/>
              <w:rPr>
                <w:rFonts w:ascii="宋体" w:cs="宋体"/>
                <w:szCs w:val="21"/>
              </w:rPr>
            </w:pPr>
          </w:p>
        </w:tc>
        <w:tc>
          <w:tcPr>
            <w:tcW w:w="708" w:type="dxa"/>
            <w:gridSpan w:val="2"/>
            <w:vAlign w:val="center"/>
          </w:tcPr>
          <w:p w:rsidR="00F856B2" w:rsidRDefault="00F856B2">
            <w:pPr>
              <w:spacing w:line="240" w:lineRule="exact"/>
              <w:jc w:val="left"/>
              <w:rPr>
                <w:rFonts w:ascii="宋体" w:cs="宋体"/>
                <w:szCs w:val="21"/>
              </w:rPr>
            </w:pPr>
          </w:p>
        </w:tc>
        <w:tc>
          <w:tcPr>
            <w:tcW w:w="709" w:type="dxa"/>
            <w:gridSpan w:val="2"/>
            <w:vAlign w:val="center"/>
          </w:tcPr>
          <w:p w:rsidR="00F856B2" w:rsidRDefault="00F856B2">
            <w:pPr>
              <w:spacing w:line="240" w:lineRule="exact"/>
              <w:jc w:val="left"/>
              <w:rPr>
                <w:rFonts w:ascii="宋体" w:cs="宋体"/>
                <w:szCs w:val="21"/>
              </w:rPr>
            </w:pPr>
          </w:p>
        </w:tc>
        <w:tc>
          <w:tcPr>
            <w:tcW w:w="709" w:type="dxa"/>
            <w:vAlign w:val="center"/>
          </w:tcPr>
          <w:p w:rsidR="00F856B2" w:rsidRDefault="00F856B2">
            <w:pPr>
              <w:spacing w:line="240" w:lineRule="exact"/>
              <w:jc w:val="left"/>
              <w:rPr>
                <w:rFonts w:ascii="宋体" w:cs="宋体"/>
                <w:szCs w:val="21"/>
              </w:rPr>
            </w:pPr>
          </w:p>
        </w:tc>
        <w:tc>
          <w:tcPr>
            <w:tcW w:w="2693" w:type="dxa"/>
            <w:vAlign w:val="center"/>
          </w:tcPr>
          <w:p w:rsidR="00F856B2" w:rsidRDefault="00F856B2">
            <w:pPr>
              <w:spacing w:line="240" w:lineRule="exact"/>
              <w:jc w:val="left"/>
              <w:rPr>
                <w:rFonts w:ascii="宋体" w:cs="宋体"/>
                <w:szCs w:val="21"/>
              </w:rPr>
            </w:pPr>
            <w:r>
              <w:rPr>
                <w:rFonts w:ascii="宋体" w:hAnsi="宋体" w:cs="宋体" w:hint="eastAsia"/>
                <w:szCs w:val="21"/>
              </w:rPr>
              <w:t>达到目标值得满分，每低目标值</w:t>
            </w:r>
            <w:r>
              <w:rPr>
                <w:rFonts w:ascii="宋体" w:hAnsi="宋体" w:cs="宋体"/>
                <w:szCs w:val="21"/>
              </w:rPr>
              <w:t>1%</w:t>
            </w:r>
            <w:r>
              <w:rPr>
                <w:rFonts w:ascii="宋体" w:hAnsi="宋体" w:cs="宋体" w:hint="eastAsia"/>
                <w:szCs w:val="21"/>
              </w:rPr>
              <w:t>扣</w:t>
            </w:r>
            <w:r>
              <w:rPr>
                <w:rFonts w:ascii="宋体" w:hAnsi="宋体" w:cs="宋体"/>
                <w:szCs w:val="21"/>
              </w:rPr>
              <w:t>3</w:t>
            </w:r>
            <w:r>
              <w:rPr>
                <w:rFonts w:ascii="宋体" w:hAnsi="宋体" w:cs="宋体" w:hint="eastAsia"/>
                <w:szCs w:val="21"/>
              </w:rPr>
              <w:t>分，无加分。</w:t>
            </w:r>
          </w:p>
        </w:tc>
        <w:tc>
          <w:tcPr>
            <w:tcW w:w="851" w:type="dxa"/>
            <w:tcBorders>
              <w:righ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公司领导</w:t>
            </w:r>
          </w:p>
        </w:tc>
        <w:tc>
          <w:tcPr>
            <w:tcW w:w="567" w:type="dxa"/>
            <w:tcBorders>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675"/>
        </w:trPr>
        <w:tc>
          <w:tcPr>
            <w:tcW w:w="1418" w:type="dxa"/>
            <w:gridSpan w:val="2"/>
            <w:tcBorders>
              <w:left w:val="single" w:sz="12" w:space="0" w:color="auto"/>
              <w:bottom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日常工作</w:t>
            </w:r>
          </w:p>
        </w:tc>
        <w:tc>
          <w:tcPr>
            <w:tcW w:w="1843" w:type="dxa"/>
            <w:tcBorders>
              <w:bottom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考核范围包括工作效率、工作纪律、工作态度、工作经验值等</w:t>
            </w:r>
          </w:p>
        </w:tc>
        <w:tc>
          <w:tcPr>
            <w:tcW w:w="567" w:type="dxa"/>
            <w:tcBorders>
              <w:bottom w:val="single" w:sz="12" w:space="0" w:color="auto"/>
            </w:tcBorders>
            <w:vAlign w:val="center"/>
          </w:tcPr>
          <w:p w:rsidR="00F856B2" w:rsidRDefault="00F856B2">
            <w:pPr>
              <w:spacing w:line="240" w:lineRule="exact"/>
              <w:jc w:val="left"/>
              <w:rPr>
                <w:rFonts w:ascii="宋体" w:cs="宋体"/>
                <w:szCs w:val="21"/>
              </w:rPr>
            </w:pPr>
          </w:p>
        </w:tc>
        <w:tc>
          <w:tcPr>
            <w:tcW w:w="567" w:type="dxa"/>
            <w:tcBorders>
              <w:bottom w:val="single" w:sz="12" w:space="0" w:color="auto"/>
            </w:tcBorders>
            <w:vAlign w:val="center"/>
          </w:tcPr>
          <w:p w:rsidR="00F856B2" w:rsidRDefault="00F856B2">
            <w:pPr>
              <w:spacing w:line="240" w:lineRule="exact"/>
              <w:jc w:val="left"/>
              <w:rPr>
                <w:rFonts w:ascii="宋体" w:cs="宋体"/>
                <w:szCs w:val="21"/>
              </w:rPr>
            </w:pPr>
          </w:p>
        </w:tc>
        <w:tc>
          <w:tcPr>
            <w:tcW w:w="708" w:type="dxa"/>
            <w:gridSpan w:val="2"/>
            <w:tcBorders>
              <w:bottom w:val="single" w:sz="12" w:space="0" w:color="auto"/>
            </w:tcBorders>
            <w:vAlign w:val="center"/>
          </w:tcPr>
          <w:p w:rsidR="00F856B2" w:rsidRDefault="00F856B2">
            <w:pPr>
              <w:spacing w:line="240" w:lineRule="exact"/>
              <w:jc w:val="left"/>
              <w:rPr>
                <w:rFonts w:ascii="宋体" w:cs="宋体"/>
                <w:szCs w:val="21"/>
              </w:rPr>
            </w:pPr>
          </w:p>
        </w:tc>
        <w:tc>
          <w:tcPr>
            <w:tcW w:w="709" w:type="dxa"/>
            <w:gridSpan w:val="2"/>
            <w:tcBorders>
              <w:bottom w:val="single" w:sz="12" w:space="0" w:color="auto"/>
            </w:tcBorders>
            <w:vAlign w:val="center"/>
          </w:tcPr>
          <w:p w:rsidR="00F856B2" w:rsidRDefault="00F856B2">
            <w:pPr>
              <w:spacing w:line="240" w:lineRule="exact"/>
              <w:jc w:val="left"/>
              <w:rPr>
                <w:rFonts w:ascii="宋体" w:cs="宋体"/>
                <w:szCs w:val="21"/>
              </w:rPr>
            </w:pPr>
          </w:p>
        </w:tc>
        <w:tc>
          <w:tcPr>
            <w:tcW w:w="709" w:type="dxa"/>
            <w:tcBorders>
              <w:bottom w:val="single" w:sz="12" w:space="0" w:color="auto"/>
            </w:tcBorders>
            <w:vAlign w:val="center"/>
          </w:tcPr>
          <w:p w:rsidR="00F856B2" w:rsidRDefault="00F856B2">
            <w:pPr>
              <w:spacing w:line="240" w:lineRule="exact"/>
              <w:jc w:val="left"/>
              <w:rPr>
                <w:rFonts w:ascii="宋体" w:cs="宋体"/>
                <w:szCs w:val="21"/>
              </w:rPr>
            </w:pPr>
          </w:p>
        </w:tc>
        <w:tc>
          <w:tcPr>
            <w:tcW w:w="2693" w:type="dxa"/>
            <w:tcBorders>
              <w:bottom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对包括但不限于工作效率、工作纪律、工作态度、工作出勤、工作经验等方面的评价打分。</w:t>
            </w:r>
          </w:p>
        </w:tc>
        <w:tc>
          <w:tcPr>
            <w:tcW w:w="851" w:type="dxa"/>
            <w:tcBorders>
              <w:bottom w:val="single" w:sz="12" w:space="0" w:color="auto"/>
              <w:right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szCs w:val="21"/>
              </w:rPr>
              <w:t>部门最高领导</w:t>
            </w:r>
          </w:p>
        </w:tc>
        <w:tc>
          <w:tcPr>
            <w:tcW w:w="567" w:type="dxa"/>
            <w:tcBorders>
              <w:bottom w:val="single" w:sz="12" w:space="0" w:color="auto"/>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368"/>
        </w:trPr>
        <w:tc>
          <w:tcPr>
            <w:tcW w:w="3261" w:type="dxa"/>
            <w:gridSpan w:val="3"/>
            <w:tcBorders>
              <w:left w:val="single" w:sz="12" w:space="0" w:color="auto"/>
              <w:bottom w:val="single" w:sz="12" w:space="0" w:color="auto"/>
            </w:tcBorders>
            <w:vAlign w:val="center"/>
          </w:tcPr>
          <w:p w:rsidR="00F856B2" w:rsidRDefault="00F856B2">
            <w:pPr>
              <w:spacing w:line="240" w:lineRule="exact"/>
              <w:jc w:val="left"/>
              <w:rPr>
                <w:rFonts w:ascii="宋体" w:cs="宋体"/>
                <w:szCs w:val="21"/>
              </w:rPr>
            </w:pPr>
            <w:r>
              <w:rPr>
                <w:rFonts w:ascii="宋体" w:hAnsi="宋体" w:cs="宋体" w:hint="eastAsia"/>
                <w:b/>
                <w:szCs w:val="21"/>
              </w:rPr>
              <w:t>合</w:t>
            </w:r>
            <w:r>
              <w:rPr>
                <w:rFonts w:ascii="宋体" w:hAnsi="宋体" w:cs="宋体"/>
                <w:b/>
                <w:szCs w:val="21"/>
              </w:rPr>
              <w:t xml:space="preserve">       </w:t>
            </w:r>
            <w:r>
              <w:rPr>
                <w:rFonts w:ascii="宋体" w:hAnsi="宋体" w:cs="宋体" w:hint="eastAsia"/>
                <w:b/>
                <w:szCs w:val="21"/>
              </w:rPr>
              <w:t>计</w:t>
            </w:r>
          </w:p>
        </w:tc>
        <w:tc>
          <w:tcPr>
            <w:tcW w:w="567" w:type="dxa"/>
            <w:tcBorders>
              <w:bottom w:val="single" w:sz="12" w:space="0" w:color="auto"/>
            </w:tcBorders>
            <w:vAlign w:val="center"/>
          </w:tcPr>
          <w:p w:rsidR="00F856B2" w:rsidRDefault="00F856B2">
            <w:pPr>
              <w:spacing w:line="240" w:lineRule="exact"/>
              <w:jc w:val="left"/>
              <w:rPr>
                <w:rFonts w:ascii="宋体" w:cs="宋体"/>
                <w:szCs w:val="21"/>
              </w:rPr>
            </w:pPr>
          </w:p>
        </w:tc>
        <w:tc>
          <w:tcPr>
            <w:tcW w:w="567" w:type="dxa"/>
            <w:tcBorders>
              <w:bottom w:val="single" w:sz="12" w:space="0" w:color="auto"/>
            </w:tcBorders>
            <w:vAlign w:val="center"/>
          </w:tcPr>
          <w:p w:rsidR="00F856B2" w:rsidRDefault="00F856B2">
            <w:pPr>
              <w:spacing w:line="240" w:lineRule="exact"/>
              <w:jc w:val="left"/>
              <w:rPr>
                <w:rFonts w:ascii="宋体" w:cs="宋体"/>
                <w:szCs w:val="21"/>
              </w:rPr>
            </w:pPr>
          </w:p>
        </w:tc>
        <w:tc>
          <w:tcPr>
            <w:tcW w:w="708" w:type="dxa"/>
            <w:gridSpan w:val="2"/>
            <w:tcBorders>
              <w:bottom w:val="single" w:sz="12" w:space="0" w:color="auto"/>
            </w:tcBorders>
            <w:vAlign w:val="center"/>
          </w:tcPr>
          <w:p w:rsidR="00F856B2" w:rsidRDefault="00F856B2">
            <w:pPr>
              <w:spacing w:line="240" w:lineRule="exact"/>
              <w:jc w:val="left"/>
              <w:rPr>
                <w:rFonts w:ascii="宋体" w:cs="宋体"/>
                <w:szCs w:val="21"/>
              </w:rPr>
            </w:pPr>
          </w:p>
        </w:tc>
        <w:tc>
          <w:tcPr>
            <w:tcW w:w="709" w:type="dxa"/>
            <w:gridSpan w:val="2"/>
            <w:tcBorders>
              <w:bottom w:val="single" w:sz="12" w:space="0" w:color="auto"/>
            </w:tcBorders>
            <w:vAlign w:val="center"/>
          </w:tcPr>
          <w:p w:rsidR="00F856B2" w:rsidRDefault="00F856B2">
            <w:pPr>
              <w:spacing w:line="240" w:lineRule="exact"/>
              <w:jc w:val="left"/>
              <w:rPr>
                <w:rFonts w:ascii="宋体" w:cs="宋体"/>
                <w:szCs w:val="21"/>
              </w:rPr>
            </w:pPr>
          </w:p>
        </w:tc>
        <w:tc>
          <w:tcPr>
            <w:tcW w:w="709" w:type="dxa"/>
            <w:tcBorders>
              <w:bottom w:val="single" w:sz="12" w:space="0" w:color="auto"/>
            </w:tcBorders>
            <w:vAlign w:val="center"/>
          </w:tcPr>
          <w:p w:rsidR="00F856B2" w:rsidRDefault="00F856B2">
            <w:pPr>
              <w:spacing w:line="240" w:lineRule="exact"/>
              <w:jc w:val="left"/>
              <w:rPr>
                <w:rFonts w:ascii="宋体" w:cs="宋体"/>
                <w:szCs w:val="21"/>
              </w:rPr>
            </w:pPr>
          </w:p>
        </w:tc>
        <w:tc>
          <w:tcPr>
            <w:tcW w:w="2693" w:type="dxa"/>
            <w:tcBorders>
              <w:bottom w:val="single" w:sz="12" w:space="0" w:color="auto"/>
            </w:tcBorders>
            <w:vAlign w:val="center"/>
          </w:tcPr>
          <w:p w:rsidR="00F856B2" w:rsidRDefault="00F856B2">
            <w:pPr>
              <w:spacing w:line="240" w:lineRule="exact"/>
              <w:jc w:val="left"/>
              <w:rPr>
                <w:rFonts w:ascii="宋体" w:cs="宋体"/>
                <w:szCs w:val="21"/>
              </w:rPr>
            </w:pPr>
          </w:p>
        </w:tc>
        <w:tc>
          <w:tcPr>
            <w:tcW w:w="851" w:type="dxa"/>
            <w:tcBorders>
              <w:bottom w:val="single" w:sz="12" w:space="0" w:color="auto"/>
              <w:right w:val="single" w:sz="12" w:space="0" w:color="auto"/>
            </w:tcBorders>
            <w:vAlign w:val="center"/>
          </w:tcPr>
          <w:p w:rsidR="00F856B2" w:rsidRDefault="00F856B2">
            <w:pPr>
              <w:spacing w:line="240" w:lineRule="exact"/>
              <w:jc w:val="left"/>
              <w:rPr>
                <w:rFonts w:ascii="宋体" w:cs="宋体"/>
                <w:szCs w:val="21"/>
              </w:rPr>
            </w:pPr>
          </w:p>
        </w:tc>
        <w:tc>
          <w:tcPr>
            <w:tcW w:w="567" w:type="dxa"/>
            <w:tcBorders>
              <w:bottom w:val="single" w:sz="12" w:space="0" w:color="auto"/>
              <w:right w:val="single" w:sz="12" w:space="0" w:color="auto"/>
            </w:tcBorders>
            <w:vAlign w:val="center"/>
          </w:tcPr>
          <w:p w:rsidR="00F856B2" w:rsidRDefault="00F856B2">
            <w:pPr>
              <w:spacing w:line="240" w:lineRule="exact"/>
              <w:jc w:val="left"/>
              <w:rPr>
                <w:rFonts w:ascii="宋体" w:cs="宋体"/>
                <w:szCs w:val="21"/>
              </w:rPr>
            </w:pPr>
          </w:p>
        </w:tc>
      </w:tr>
      <w:tr w:rsidR="00F856B2">
        <w:trPr>
          <w:trHeight w:val="90"/>
        </w:trPr>
        <w:tc>
          <w:tcPr>
            <w:tcW w:w="567" w:type="dxa"/>
            <w:tcBorders>
              <w:top w:val="single" w:sz="12" w:space="0" w:color="auto"/>
              <w:left w:val="single" w:sz="12" w:space="0" w:color="auto"/>
            </w:tcBorders>
            <w:vAlign w:val="center"/>
          </w:tcPr>
          <w:p w:rsidR="00F856B2" w:rsidRDefault="00F856B2">
            <w:pPr>
              <w:spacing w:line="240" w:lineRule="exact"/>
              <w:jc w:val="center"/>
              <w:rPr>
                <w:rFonts w:ascii="宋体" w:cs="宋体"/>
                <w:b/>
                <w:szCs w:val="21"/>
              </w:rPr>
            </w:pPr>
            <w:r>
              <w:rPr>
                <w:rFonts w:ascii="宋体" w:hAnsi="宋体" w:cs="宋体" w:hint="eastAsia"/>
                <w:b/>
                <w:szCs w:val="21"/>
              </w:rPr>
              <w:t>签</w:t>
            </w:r>
            <w:r>
              <w:rPr>
                <w:rFonts w:ascii="宋体" w:hAnsi="宋体" w:cs="宋体"/>
                <w:b/>
                <w:szCs w:val="21"/>
              </w:rPr>
              <w:t xml:space="preserve">  </w:t>
            </w:r>
            <w:r>
              <w:rPr>
                <w:rFonts w:ascii="宋体" w:hAnsi="宋体" w:cs="宋体" w:hint="eastAsia"/>
                <w:b/>
                <w:szCs w:val="21"/>
              </w:rPr>
              <w:t>名</w:t>
            </w:r>
          </w:p>
        </w:tc>
        <w:tc>
          <w:tcPr>
            <w:tcW w:w="5032" w:type="dxa"/>
            <w:gridSpan w:val="7"/>
            <w:tcBorders>
              <w:top w:val="single" w:sz="12" w:space="0" w:color="auto"/>
              <w:bottom w:val="single" w:sz="12" w:space="0" w:color="auto"/>
              <w:right w:val="single" w:sz="12" w:space="0" w:color="auto"/>
            </w:tcBorders>
          </w:tcPr>
          <w:p w:rsidR="00F856B2" w:rsidRDefault="00F856B2">
            <w:pPr>
              <w:spacing w:line="240" w:lineRule="exact"/>
              <w:rPr>
                <w:rFonts w:ascii="宋体" w:cs="宋体"/>
                <w:szCs w:val="21"/>
              </w:rPr>
            </w:pPr>
            <w:r>
              <w:rPr>
                <w:rFonts w:ascii="宋体" w:hAnsi="宋体" w:cs="宋体" w:hint="eastAsia"/>
                <w:szCs w:val="21"/>
              </w:rPr>
              <w:t>被考核者：</w:t>
            </w:r>
          </w:p>
          <w:p w:rsidR="00F856B2" w:rsidRDefault="00F856B2" w:rsidP="00B42C1D">
            <w:pPr>
              <w:spacing w:line="240" w:lineRule="exact"/>
              <w:ind w:firstLineChars="1250" w:firstLine="2625"/>
              <w:jc w:val="right"/>
              <w:rPr>
                <w:rFonts w:ascii="宋体" w:cs="宋体"/>
                <w:szCs w:val="21"/>
              </w:rPr>
            </w:pPr>
            <w:r>
              <w:rPr>
                <w:rFonts w:ascii="宋体" w:hAnsi="宋体" w:cs="宋体" w:hint="eastAsia"/>
                <w:szCs w:val="21"/>
              </w:rPr>
              <w:t>年</w:t>
            </w:r>
            <w:r>
              <w:rPr>
                <w:rFonts w:ascii="宋体" w:hAnsi="宋体" w:cs="宋体"/>
                <w:szCs w:val="21"/>
              </w:rPr>
              <w:t xml:space="preserve">       </w:t>
            </w:r>
            <w:r>
              <w:rPr>
                <w:rFonts w:ascii="宋体" w:hAnsi="宋体" w:cs="宋体" w:hint="eastAsia"/>
                <w:szCs w:val="21"/>
              </w:rPr>
              <w:t>月</w:t>
            </w:r>
            <w:r>
              <w:rPr>
                <w:rFonts w:ascii="宋体" w:hAnsi="宋体" w:cs="宋体"/>
                <w:szCs w:val="21"/>
              </w:rPr>
              <w:t xml:space="preserve">       </w:t>
            </w:r>
            <w:r>
              <w:rPr>
                <w:rFonts w:ascii="宋体" w:hAnsi="宋体" w:cs="宋体" w:hint="eastAsia"/>
                <w:szCs w:val="21"/>
              </w:rPr>
              <w:t>日</w:t>
            </w:r>
          </w:p>
        </w:tc>
        <w:tc>
          <w:tcPr>
            <w:tcW w:w="5033" w:type="dxa"/>
            <w:gridSpan w:val="5"/>
            <w:tcBorders>
              <w:top w:val="single" w:sz="12" w:space="0" w:color="auto"/>
              <w:bottom w:val="single" w:sz="12" w:space="0" w:color="auto"/>
              <w:right w:val="single" w:sz="12" w:space="0" w:color="auto"/>
            </w:tcBorders>
          </w:tcPr>
          <w:p w:rsidR="00F856B2" w:rsidRDefault="00F856B2">
            <w:pPr>
              <w:spacing w:line="240" w:lineRule="exact"/>
              <w:rPr>
                <w:rFonts w:ascii="宋体" w:cs="宋体"/>
                <w:szCs w:val="21"/>
              </w:rPr>
            </w:pPr>
            <w:r>
              <w:rPr>
                <w:rFonts w:ascii="宋体" w:hAnsi="宋体" w:cs="宋体" w:hint="eastAsia"/>
                <w:szCs w:val="21"/>
              </w:rPr>
              <w:t>部门经理：</w:t>
            </w:r>
          </w:p>
          <w:p w:rsidR="00F856B2" w:rsidRDefault="00F856B2" w:rsidP="00B42C1D">
            <w:pPr>
              <w:spacing w:line="240" w:lineRule="exact"/>
              <w:ind w:firstLineChars="1250" w:firstLine="2625"/>
              <w:jc w:val="right"/>
              <w:rPr>
                <w:rFonts w:ascii="宋体" w:cs="宋体"/>
                <w:szCs w:val="21"/>
              </w:rPr>
            </w:pPr>
            <w:r>
              <w:rPr>
                <w:rFonts w:ascii="宋体" w:hAnsi="宋体" w:cs="宋体" w:hint="eastAsia"/>
                <w:szCs w:val="21"/>
              </w:rPr>
              <w:t>年</w:t>
            </w:r>
            <w:r>
              <w:rPr>
                <w:rFonts w:ascii="宋体" w:hAnsi="宋体" w:cs="宋体"/>
                <w:szCs w:val="21"/>
              </w:rPr>
              <w:t xml:space="preserve">       </w:t>
            </w:r>
            <w:r>
              <w:rPr>
                <w:rFonts w:ascii="宋体" w:hAnsi="宋体" w:cs="宋体" w:hint="eastAsia"/>
                <w:szCs w:val="21"/>
              </w:rPr>
              <w:t>月</w:t>
            </w:r>
            <w:r>
              <w:rPr>
                <w:rFonts w:ascii="宋体" w:hAnsi="宋体" w:cs="宋体"/>
                <w:szCs w:val="21"/>
              </w:rPr>
              <w:t xml:space="preserve">       </w:t>
            </w:r>
            <w:r>
              <w:rPr>
                <w:rFonts w:ascii="宋体" w:hAnsi="宋体" w:cs="宋体" w:hint="eastAsia"/>
                <w:szCs w:val="21"/>
              </w:rPr>
              <w:t>日</w:t>
            </w:r>
          </w:p>
        </w:tc>
      </w:tr>
      <w:tr w:rsidR="00F856B2">
        <w:trPr>
          <w:trHeight w:val="90"/>
        </w:trPr>
        <w:tc>
          <w:tcPr>
            <w:tcW w:w="10632" w:type="dxa"/>
            <w:gridSpan w:val="13"/>
            <w:tcBorders>
              <w:top w:val="single" w:sz="12" w:space="0" w:color="auto"/>
              <w:left w:val="single" w:sz="12" w:space="0" w:color="auto"/>
              <w:bottom w:val="single" w:sz="12" w:space="0" w:color="auto"/>
              <w:right w:val="single" w:sz="12" w:space="0" w:color="auto"/>
            </w:tcBorders>
          </w:tcPr>
          <w:p w:rsidR="00F856B2" w:rsidRDefault="00F856B2">
            <w:pPr>
              <w:spacing w:line="240" w:lineRule="exact"/>
              <w:rPr>
                <w:rFonts w:ascii="宋体" w:cs="宋体"/>
                <w:szCs w:val="21"/>
              </w:rPr>
            </w:pPr>
            <w:r>
              <w:rPr>
                <w:rFonts w:ascii="宋体" w:hAnsi="宋体" w:cs="宋体" w:hint="eastAsia"/>
                <w:b/>
                <w:szCs w:val="21"/>
              </w:rPr>
              <w:t>否决项</w:t>
            </w:r>
            <w:r>
              <w:rPr>
                <w:rFonts w:ascii="宋体" w:hAnsi="宋体" w:cs="宋体" w:hint="eastAsia"/>
                <w:szCs w:val="21"/>
              </w:rPr>
              <w:t>：有以下情况之一的取消评</w:t>
            </w:r>
            <w:r>
              <w:rPr>
                <w:rFonts w:ascii="宋体" w:hAnsi="宋体" w:cs="宋体"/>
                <w:szCs w:val="21"/>
              </w:rPr>
              <w:t>A</w:t>
            </w:r>
            <w:r>
              <w:rPr>
                <w:rFonts w:ascii="宋体" w:hAnsi="宋体" w:cs="宋体" w:hint="eastAsia"/>
                <w:szCs w:val="21"/>
              </w:rPr>
              <w:t>级资格：</w:t>
            </w:r>
            <w:r>
              <w:rPr>
                <w:rFonts w:ascii="宋体" w:hAnsi="宋体" w:cs="宋体"/>
                <w:szCs w:val="21"/>
              </w:rPr>
              <w:t>1</w:t>
            </w:r>
            <w:r>
              <w:rPr>
                <w:rFonts w:ascii="宋体" w:hAnsi="宋体" w:cs="宋体" w:hint="eastAsia"/>
                <w:szCs w:val="21"/>
              </w:rPr>
              <w:t>、未在制度规定日期（每月≤</w:t>
            </w:r>
            <w:r>
              <w:rPr>
                <w:rFonts w:ascii="宋体" w:hAnsi="宋体" w:cs="宋体"/>
                <w:szCs w:val="21"/>
              </w:rPr>
              <w:t>5</w:t>
            </w:r>
            <w:r>
              <w:rPr>
                <w:rFonts w:ascii="宋体" w:hAnsi="宋体" w:cs="宋体" w:hint="eastAsia"/>
                <w:szCs w:val="21"/>
              </w:rPr>
              <w:t>日）提交完整的资料</w:t>
            </w:r>
            <w:r>
              <w:rPr>
                <w:rFonts w:ascii="宋体" w:hAnsi="宋体" w:cs="宋体"/>
                <w:szCs w:val="21"/>
              </w:rPr>
              <w:t>/</w:t>
            </w:r>
            <w:r>
              <w:rPr>
                <w:rFonts w:ascii="宋体" w:hAnsi="宋体" w:cs="宋体" w:hint="eastAsia"/>
                <w:szCs w:val="21"/>
              </w:rPr>
              <w:t>表单至人事行政部的，并每延迟</w:t>
            </w:r>
            <w:r>
              <w:rPr>
                <w:rFonts w:ascii="宋体" w:hAnsi="宋体" w:cs="宋体"/>
                <w:szCs w:val="21"/>
              </w:rPr>
              <w:t>1</w:t>
            </w:r>
            <w:r>
              <w:rPr>
                <w:rFonts w:ascii="宋体" w:hAnsi="宋体" w:cs="宋体" w:hint="eastAsia"/>
                <w:szCs w:val="21"/>
              </w:rPr>
              <w:t>天扣</w:t>
            </w:r>
            <w:r>
              <w:rPr>
                <w:rFonts w:ascii="宋体" w:hAnsi="宋体" w:cs="宋体"/>
                <w:szCs w:val="21"/>
              </w:rPr>
              <w:t>5</w:t>
            </w:r>
            <w:r>
              <w:rPr>
                <w:rFonts w:ascii="宋体" w:hAnsi="宋体" w:cs="宋体" w:hint="eastAsia"/>
                <w:szCs w:val="21"/>
              </w:rPr>
              <w:t>分；</w:t>
            </w:r>
            <w:r>
              <w:rPr>
                <w:rFonts w:ascii="宋体" w:hAnsi="宋体" w:cs="宋体"/>
                <w:szCs w:val="21"/>
              </w:rPr>
              <w:t>2</w:t>
            </w:r>
            <w:r>
              <w:rPr>
                <w:rFonts w:ascii="宋体" w:hAnsi="宋体" w:cs="宋体" w:hint="eastAsia"/>
                <w:szCs w:val="21"/>
              </w:rPr>
              <w:t>、单项得分有</w:t>
            </w:r>
            <w:r>
              <w:rPr>
                <w:rFonts w:ascii="宋体" w:cs="宋体"/>
                <w:szCs w:val="21"/>
              </w:rPr>
              <w:t>0</w:t>
            </w:r>
            <w:r>
              <w:rPr>
                <w:rFonts w:ascii="宋体" w:hAnsi="宋体" w:cs="宋体" w:hint="eastAsia"/>
                <w:szCs w:val="21"/>
              </w:rPr>
              <w:t>分的；</w:t>
            </w:r>
            <w:r>
              <w:rPr>
                <w:rFonts w:ascii="宋体" w:hAnsi="宋体" w:cs="宋体"/>
                <w:szCs w:val="21"/>
              </w:rPr>
              <w:t>3</w:t>
            </w:r>
            <w:r>
              <w:rPr>
                <w:rFonts w:ascii="宋体" w:hAnsi="宋体" w:cs="宋体" w:hint="eastAsia"/>
                <w:szCs w:val="21"/>
              </w:rPr>
              <w:t>、考核证明资料</w:t>
            </w:r>
            <w:r>
              <w:rPr>
                <w:rFonts w:ascii="宋体" w:hAnsi="宋体" w:cs="宋体"/>
                <w:szCs w:val="21"/>
              </w:rPr>
              <w:t>/</w:t>
            </w:r>
            <w:r>
              <w:rPr>
                <w:rFonts w:ascii="宋体" w:hAnsi="宋体" w:cs="宋体" w:hint="eastAsia"/>
                <w:szCs w:val="21"/>
              </w:rPr>
              <w:t>表单弄虚作假者；</w:t>
            </w:r>
            <w:r>
              <w:rPr>
                <w:rFonts w:ascii="宋体" w:hAnsi="宋体" w:cs="宋体"/>
                <w:szCs w:val="21"/>
              </w:rPr>
              <w:t>4</w:t>
            </w:r>
            <w:r>
              <w:rPr>
                <w:rFonts w:ascii="宋体" w:hAnsi="宋体" w:cs="宋体" w:hint="eastAsia"/>
                <w:szCs w:val="21"/>
              </w:rPr>
              <w:t>、其他被认为不能评比的条件。</w:t>
            </w:r>
          </w:p>
        </w:tc>
      </w:tr>
    </w:tbl>
    <w:p w:rsidR="00F856B2" w:rsidRDefault="00F856B2">
      <w:pPr>
        <w:spacing w:line="360" w:lineRule="auto"/>
        <w:jc w:val="center"/>
        <w:rPr>
          <w:rFonts w:ascii="宋体" w:cs="宋体"/>
          <w:b/>
          <w:szCs w:val="21"/>
        </w:rPr>
      </w:pPr>
      <w:r>
        <w:rPr>
          <w:rFonts w:ascii="宋体" w:hAnsi="宋体" w:cs="宋体" w:hint="eastAsia"/>
          <w:b/>
          <w:szCs w:val="21"/>
        </w:rPr>
        <w:t>绩</w:t>
      </w:r>
      <w:r>
        <w:rPr>
          <w:rFonts w:ascii="宋体" w:hAnsi="宋体" w:cs="宋体"/>
          <w:b/>
          <w:szCs w:val="21"/>
        </w:rPr>
        <w:t xml:space="preserve"> </w:t>
      </w:r>
      <w:r>
        <w:rPr>
          <w:rFonts w:ascii="宋体" w:hAnsi="宋体" w:cs="宋体" w:hint="eastAsia"/>
          <w:b/>
          <w:szCs w:val="21"/>
        </w:rPr>
        <w:t>效</w:t>
      </w:r>
      <w:r>
        <w:rPr>
          <w:rFonts w:ascii="宋体" w:hAnsi="宋体" w:cs="宋体"/>
          <w:b/>
          <w:szCs w:val="21"/>
        </w:rPr>
        <w:t xml:space="preserve"> </w:t>
      </w:r>
      <w:r>
        <w:rPr>
          <w:rFonts w:ascii="宋体" w:hAnsi="宋体" w:cs="宋体" w:hint="eastAsia"/>
          <w:b/>
          <w:szCs w:val="21"/>
        </w:rPr>
        <w:t>考</w:t>
      </w:r>
      <w:r>
        <w:rPr>
          <w:rFonts w:ascii="宋体" w:hAnsi="宋体" w:cs="宋体"/>
          <w:b/>
          <w:szCs w:val="21"/>
        </w:rPr>
        <w:t xml:space="preserve"> </w:t>
      </w:r>
      <w:r>
        <w:rPr>
          <w:rFonts w:ascii="宋体" w:hAnsi="宋体" w:cs="宋体" w:hint="eastAsia"/>
          <w:b/>
          <w:szCs w:val="21"/>
        </w:rPr>
        <w:t>核</w:t>
      </w:r>
      <w:r>
        <w:rPr>
          <w:rFonts w:ascii="宋体" w:hAnsi="宋体" w:cs="宋体"/>
          <w:b/>
          <w:szCs w:val="21"/>
        </w:rPr>
        <w:t xml:space="preserve"> </w:t>
      </w:r>
      <w:r>
        <w:rPr>
          <w:rFonts w:ascii="宋体" w:hAnsi="宋体" w:cs="宋体" w:hint="eastAsia"/>
          <w:b/>
          <w:szCs w:val="21"/>
        </w:rPr>
        <w:t>评</w:t>
      </w:r>
      <w:r>
        <w:rPr>
          <w:rFonts w:ascii="宋体" w:hAnsi="宋体" w:cs="宋体"/>
          <w:b/>
          <w:szCs w:val="21"/>
        </w:rPr>
        <w:t xml:space="preserve"> </w:t>
      </w:r>
      <w:r>
        <w:rPr>
          <w:rFonts w:ascii="宋体" w:hAnsi="宋体" w:cs="宋体" w:hint="eastAsia"/>
          <w:b/>
          <w:szCs w:val="21"/>
        </w:rPr>
        <w:t>估</w:t>
      </w:r>
      <w:r>
        <w:rPr>
          <w:rFonts w:ascii="宋体" w:hAnsi="宋体" w:cs="宋体"/>
          <w:b/>
          <w:szCs w:val="21"/>
        </w:rPr>
        <w:t xml:space="preserve"> </w:t>
      </w:r>
      <w:r>
        <w:rPr>
          <w:rFonts w:ascii="宋体" w:hAnsi="宋体" w:cs="宋体" w:hint="eastAsia"/>
          <w:b/>
          <w:szCs w:val="21"/>
        </w:rPr>
        <w:t>表</w:t>
      </w:r>
      <w:r>
        <w:rPr>
          <w:rFonts w:ascii="宋体" w:hAnsi="宋体" w:cs="宋体"/>
          <w:b/>
          <w:szCs w:val="21"/>
        </w:rPr>
        <w:t xml:space="preserve"> </w:t>
      </w:r>
      <w:r>
        <w:rPr>
          <w:rFonts w:ascii="宋体" w:hAnsi="宋体" w:cs="宋体" w:hint="eastAsia"/>
          <w:b/>
          <w:szCs w:val="21"/>
        </w:rPr>
        <w:t>提</w:t>
      </w:r>
      <w:r>
        <w:rPr>
          <w:rFonts w:ascii="宋体" w:hAnsi="宋体" w:cs="宋体"/>
          <w:b/>
          <w:szCs w:val="21"/>
        </w:rPr>
        <w:t xml:space="preserve"> </w:t>
      </w:r>
      <w:r>
        <w:rPr>
          <w:rFonts w:ascii="宋体" w:hAnsi="宋体" w:cs="宋体" w:hint="eastAsia"/>
          <w:b/>
          <w:szCs w:val="21"/>
        </w:rPr>
        <w:t>交</w:t>
      </w:r>
      <w:r>
        <w:rPr>
          <w:rFonts w:ascii="宋体" w:hAnsi="宋体" w:cs="宋体"/>
          <w:b/>
          <w:szCs w:val="21"/>
        </w:rPr>
        <w:t xml:space="preserve"> </w:t>
      </w:r>
      <w:r>
        <w:rPr>
          <w:rFonts w:ascii="宋体" w:hAnsi="宋体" w:cs="宋体" w:hint="eastAsia"/>
          <w:b/>
          <w:szCs w:val="21"/>
        </w:rPr>
        <w:t>签</w:t>
      </w:r>
      <w:r>
        <w:rPr>
          <w:rFonts w:ascii="宋体" w:hAnsi="宋体" w:cs="宋体"/>
          <w:b/>
          <w:szCs w:val="21"/>
        </w:rPr>
        <w:t xml:space="preserve"> </w:t>
      </w:r>
      <w:r>
        <w:rPr>
          <w:rFonts w:ascii="宋体" w:hAnsi="宋体" w:cs="宋体" w:hint="eastAsia"/>
          <w:b/>
          <w:szCs w:val="21"/>
        </w:rPr>
        <w:t>收</w:t>
      </w:r>
      <w:r>
        <w:rPr>
          <w:rFonts w:ascii="宋体" w:hAnsi="宋体" w:cs="宋体"/>
          <w:b/>
          <w:szCs w:val="21"/>
        </w:rPr>
        <w:t xml:space="preserve"> </w:t>
      </w:r>
      <w:r>
        <w:rPr>
          <w:rFonts w:ascii="宋体" w:hAnsi="宋体" w:cs="宋体" w:hint="eastAsia"/>
          <w:b/>
          <w:szCs w:val="21"/>
        </w:rPr>
        <w:t>汇</w:t>
      </w:r>
      <w:r>
        <w:rPr>
          <w:rFonts w:ascii="宋体" w:hAnsi="宋体" w:cs="宋体"/>
          <w:b/>
          <w:szCs w:val="21"/>
        </w:rPr>
        <w:t xml:space="preserve"> </w:t>
      </w:r>
      <w:r>
        <w:rPr>
          <w:rFonts w:ascii="宋体" w:hAnsi="宋体" w:cs="宋体" w:hint="eastAsia"/>
          <w:b/>
          <w:szCs w:val="21"/>
        </w:rPr>
        <w:t>总</w:t>
      </w:r>
      <w:r>
        <w:rPr>
          <w:rFonts w:ascii="宋体" w:hAnsi="宋体" w:cs="宋体"/>
          <w:b/>
          <w:szCs w:val="21"/>
        </w:rPr>
        <w:t xml:space="preserve"> </w:t>
      </w:r>
      <w:r>
        <w:rPr>
          <w:rFonts w:ascii="宋体" w:hAnsi="宋体" w:cs="宋体" w:hint="eastAsia"/>
          <w:b/>
          <w:szCs w:val="21"/>
        </w:rPr>
        <w:t>表</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1559"/>
        <w:gridCol w:w="1276"/>
        <w:gridCol w:w="992"/>
        <w:gridCol w:w="993"/>
        <w:gridCol w:w="992"/>
        <w:gridCol w:w="2693"/>
        <w:gridCol w:w="1418"/>
      </w:tblGrid>
      <w:tr w:rsidR="00F856B2" w:rsidTr="00BD3581">
        <w:tc>
          <w:tcPr>
            <w:tcW w:w="568" w:type="dxa"/>
            <w:tcBorders>
              <w:top w:val="single" w:sz="12" w:space="0" w:color="auto"/>
              <w:left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序号</w:t>
            </w:r>
          </w:p>
        </w:tc>
        <w:tc>
          <w:tcPr>
            <w:tcW w:w="1559" w:type="dxa"/>
            <w:tcBorders>
              <w:top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提交日期</w:t>
            </w:r>
          </w:p>
        </w:tc>
        <w:tc>
          <w:tcPr>
            <w:tcW w:w="1276" w:type="dxa"/>
            <w:tcBorders>
              <w:top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提交部门</w:t>
            </w:r>
          </w:p>
        </w:tc>
        <w:tc>
          <w:tcPr>
            <w:tcW w:w="992" w:type="dxa"/>
            <w:tcBorders>
              <w:top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实际提交数量</w:t>
            </w:r>
          </w:p>
        </w:tc>
        <w:tc>
          <w:tcPr>
            <w:tcW w:w="993" w:type="dxa"/>
            <w:tcBorders>
              <w:top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应提交数量</w:t>
            </w:r>
          </w:p>
        </w:tc>
        <w:tc>
          <w:tcPr>
            <w:tcW w:w="992" w:type="dxa"/>
            <w:tcBorders>
              <w:top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部门提交比例</w:t>
            </w:r>
          </w:p>
        </w:tc>
        <w:tc>
          <w:tcPr>
            <w:tcW w:w="2693" w:type="dxa"/>
            <w:tcBorders>
              <w:top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未提交原因</w:t>
            </w:r>
          </w:p>
        </w:tc>
        <w:tc>
          <w:tcPr>
            <w:tcW w:w="1418" w:type="dxa"/>
            <w:tcBorders>
              <w:top w:val="single" w:sz="12" w:space="0" w:color="auto"/>
              <w:bottom w:val="single" w:sz="12" w:space="0" w:color="auto"/>
              <w:right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提交人签名</w:t>
            </w:r>
          </w:p>
        </w:tc>
      </w:tr>
      <w:tr w:rsidR="00F856B2" w:rsidTr="00BD3581">
        <w:tc>
          <w:tcPr>
            <w:tcW w:w="568" w:type="dxa"/>
            <w:tcBorders>
              <w:top w:val="single" w:sz="12" w:space="0" w:color="auto"/>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w:t>
            </w:r>
          </w:p>
        </w:tc>
        <w:tc>
          <w:tcPr>
            <w:tcW w:w="1559" w:type="dxa"/>
            <w:tcBorders>
              <w:top w:val="single" w:sz="12" w:space="0" w:color="auto"/>
            </w:tcBorders>
            <w:vAlign w:val="center"/>
          </w:tcPr>
          <w:p w:rsidR="00F856B2" w:rsidRPr="00BD3581" w:rsidRDefault="00F856B2" w:rsidP="00BD3581">
            <w:pPr>
              <w:spacing w:line="360" w:lineRule="auto"/>
              <w:rPr>
                <w:rFonts w:ascii="宋体" w:cs="宋体"/>
                <w:szCs w:val="21"/>
              </w:rPr>
            </w:pPr>
          </w:p>
        </w:tc>
        <w:tc>
          <w:tcPr>
            <w:tcW w:w="1276" w:type="dxa"/>
            <w:tcBorders>
              <w:top w:val="single" w:sz="12" w:space="0" w:color="auto"/>
            </w:tcBorders>
            <w:vAlign w:val="center"/>
          </w:tcPr>
          <w:p w:rsidR="00F856B2" w:rsidRPr="00BD3581" w:rsidRDefault="00F856B2" w:rsidP="00BD3581">
            <w:pPr>
              <w:spacing w:line="360" w:lineRule="auto"/>
              <w:rPr>
                <w:rFonts w:ascii="宋体" w:cs="宋体"/>
                <w:szCs w:val="21"/>
              </w:rPr>
            </w:pPr>
          </w:p>
        </w:tc>
        <w:tc>
          <w:tcPr>
            <w:tcW w:w="992" w:type="dxa"/>
            <w:tcBorders>
              <w:top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993" w:type="dxa"/>
            <w:tcBorders>
              <w:top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992" w:type="dxa"/>
            <w:tcBorders>
              <w:top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2693" w:type="dxa"/>
            <w:tcBorders>
              <w:top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1418" w:type="dxa"/>
            <w:tcBorders>
              <w:top w:val="single" w:sz="12" w:space="0" w:color="auto"/>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lastRenderedPageBreak/>
              <w:t>2</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3</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4</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5</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6</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7</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8</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9</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10</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11</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12</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13</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14</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15</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16</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17</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18</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19</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20</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21</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22</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23</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24</w:t>
            </w:r>
          </w:p>
        </w:tc>
        <w:tc>
          <w:tcPr>
            <w:tcW w:w="1559"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993" w:type="dxa"/>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2693" w:type="dxa"/>
            <w:vAlign w:val="center"/>
          </w:tcPr>
          <w:p w:rsidR="00F856B2" w:rsidRPr="00BD3581" w:rsidRDefault="00F856B2" w:rsidP="00BD3581">
            <w:pPr>
              <w:spacing w:line="360" w:lineRule="auto"/>
              <w:jc w:val="center"/>
              <w:rPr>
                <w:rFonts w:ascii="宋体" w:cs="宋体"/>
                <w:szCs w:val="21"/>
              </w:rPr>
            </w:pPr>
          </w:p>
        </w:tc>
        <w:tc>
          <w:tcPr>
            <w:tcW w:w="1418"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r>
      <w:tr w:rsidR="00F856B2" w:rsidTr="00BD3581">
        <w:tc>
          <w:tcPr>
            <w:tcW w:w="568" w:type="dxa"/>
            <w:tcBorders>
              <w:left w:val="single" w:sz="12" w:space="0" w:color="auto"/>
              <w:bottom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25</w:t>
            </w:r>
          </w:p>
        </w:tc>
        <w:tc>
          <w:tcPr>
            <w:tcW w:w="1559"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1276"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992"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993" w:type="dxa"/>
            <w:tcBorders>
              <w:bottom w:val="single" w:sz="12" w:space="0" w:color="auto"/>
            </w:tcBorders>
          </w:tcPr>
          <w:p w:rsidR="00F856B2" w:rsidRPr="00BD3581" w:rsidRDefault="00F856B2" w:rsidP="00BD3581">
            <w:pPr>
              <w:spacing w:line="360" w:lineRule="auto"/>
              <w:jc w:val="center"/>
              <w:rPr>
                <w:rFonts w:ascii="宋体" w:cs="宋体"/>
                <w:szCs w:val="21"/>
              </w:rPr>
            </w:pPr>
          </w:p>
        </w:tc>
        <w:tc>
          <w:tcPr>
            <w:tcW w:w="992"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2693"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1418" w:type="dxa"/>
            <w:tcBorders>
              <w:bottom w:val="single" w:sz="12" w:space="0" w:color="auto"/>
              <w:right w:val="single" w:sz="12" w:space="0" w:color="auto"/>
            </w:tcBorders>
            <w:vAlign w:val="center"/>
          </w:tcPr>
          <w:p w:rsidR="00F856B2" w:rsidRPr="00BD3581" w:rsidRDefault="00F856B2" w:rsidP="00BD3581">
            <w:pPr>
              <w:spacing w:line="360" w:lineRule="auto"/>
              <w:jc w:val="center"/>
              <w:rPr>
                <w:rFonts w:ascii="宋体" w:cs="宋体"/>
                <w:szCs w:val="21"/>
              </w:rPr>
            </w:pPr>
          </w:p>
        </w:tc>
      </w:tr>
    </w:tbl>
    <w:p w:rsidR="00F856B2" w:rsidRDefault="00F856B2">
      <w:pPr>
        <w:spacing w:line="360" w:lineRule="auto"/>
        <w:jc w:val="left"/>
        <w:rPr>
          <w:rFonts w:ascii="宋体" w:cs="宋体"/>
          <w:szCs w:val="21"/>
        </w:rPr>
      </w:pPr>
      <w:r>
        <w:rPr>
          <w:rFonts w:ascii="宋体" w:hAnsi="宋体" w:cs="宋体" w:hint="eastAsia"/>
          <w:szCs w:val="21"/>
        </w:rPr>
        <w:t>制作：</w:t>
      </w:r>
      <w:r>
        <w:rPr>
          <w:rFonts w:ascii="宋体" w:hAnsi="宋体" w:cs="宋体"/>
          <w:szCs w:val="21"/>
        </w:rPr>
        <w:t xml:space="preserve">                    </w:t>
      </w:r>
      <w:r>
        <w:rPr>
          <w:rFonts w:ascii="宋体" w:hAnsi="宋体" w:cs="宋体" w:hint="eastAsia"/>
          <w:szCs w:val="21"/>
        </w:rPr>
        <w:t>审核：</w:t>
      </w:r>
      <w:r>
        <w:rPr>
          <w:rFonts w:ascii="宋体" w:hAnsi="宋体" w:cs="宋体"/>
          <w:szCs w:val="21"/>
        </w:rPr>
        <w:t xml:space="preserve">                  </w:t>
      </w:r>
      <w:r>
        <w:rPr>
          <w:rFonts w:ascii="宋体" w:hAnsi="宋体" w:cs="宋体" w:hint="eastAsia"/>
          <w:szCs w:val="21"/>
        </w:rPr>
        <w:t>审批：</w:t>
      </w:r>
      <w:r>
        <w:rPr>
          <w:rFonts w:ascii="宋体" w:hAnsi="宋体" w:cs="宋体"/>
          <w:szCs w:val="21"/>
        </w:rPr>
        <w:t xml:space="preserve"> </w:t>
      </w:r>
    </w:p>
    <w:p w:rsidR="00F856B2" w:rsidRDefault="00F856B2">
      <w:pPr>
        <w:spacing w:line="360" w:lineRule="auto"/>
        <w:jc w:val="left"/>
        <w:rPr>
          <w:rFonts w:ascii="宋体" w:cs="宋体"/>
          <w:b/>
          <w:szCs w:val="21"/>
        </w:rPr>
      </w:pPr>
      <w:r>
        <w:rPr>
          <w:rFonts w:ascii="宋体" w:hAnsi="宋体" w:cs="宋体" w:hint="eastAsia"/>
          <w:b/>
          <w:szCs w:val="21"/>
        </w:rPr>
        <w:t>（部门提交比例＝部门实际提交绩效考核资料的人数</w:t>
      </w:r>
      <w:r>
        <w:rPr>
          <w:rFonts w:ascii="宋体" w:hAnsi="宋体" w:cs="宋体"/>
          <w:b/>
          <w:szCs w:val="21"/>
        </w:rPr>
        <w:t>/</w:t>
      </w:r>
      <w:r>
        <w:rPr>
          <w:rFonts w:ascii="宋体" w:hAnsi="宋体" w:cs="宋体" w:hint="eastAsia"/>
          <w:b/>
          <w:szCs w:val="21"/>
        </w:rPr>
        <w:t>应该提交的总人数</w:t>
      </w:r>
      <w:r>
        <w:rPr>
          <w:rFonts w:ascii="宋体" w:hAnsi="宋体" w:cs="宋体"/>
          <w:b/>
          <w:szCs w:val="21"/>
        </w:rPr>
        <w:t>*100%</w:t>
      </w:r>
      <w:r>
        <w:rPr>
          <w:rFonts w:ascii="宋体" w:hAnsi="宋体" w:cs="宋体" w:hint="eastAsia"/>
          <w:b/>
          <w:szCs w:val="21"/>
        </w:rPr>
        <w:t>）</w:t>
      </w:r>
    </w:p>
    <w:p w:rsidR="00F856B2" w:rsidRDefault="00F856B2">
      <w:pPr>
        <w:spacing w:line="360" w:lineRule="auto"/>
        <w:jc w:val="left"/>
        <w:rPr>
          <w:rFonts w:ascii="宋体" w:cs="宋体"/>
          <w:b/>
          <w:szCs w:val="21"/>
        </w:rPr>
      </w:pPr>
    </w:p>
    <w:p w:rsidR="00F856B2" w:rsidRDefault="00F856B2">
      <w:pPr>
        <w:spacing w:line="360" w:lineRule="auto"/>
        <w:jc w:val="center"/>
        <w:rPr>
          <w:rFonts w:ascii="宋体" w:cs="宋体"/>
          <w:b/>
          <w:szCs w:val="21"/>
        </w:rPr>
      </w:pPr>
      <w:r>
        <w:rPr>
          <w:rFonts w:ascii="宋体" w:hAnsi="宋体" w:cs="宋体" w:hint="eastAsia"/>
          <w:b/>
          <w:szCs w:val="21"/>
        </w:rPr>
        <w:t>绩</w:t>
      </w:r>
      <w:r>
        <w:rPr>
          <w:rFonts w:ascii="宋体" w:hAnsi="宋体" w:cs="宋体"/>
          <w:b/>
          <w:szCs w:val="21"/>
        </w:rPr>
        <w:t xml:space="preserve"> </w:t>
      </w:r>
      <w:r>
        <w:rPr>
          <w:rFonts w:ascii="宋体" w:hAnsi="宋体" w:cs="宋体" w:hint="eastAsia"/>
          <w:b/>
          <w:szCs w:val="21"/>
        </w:rPr>
        <w:t>效</w:t>
      </w:r>
      <w:r>
        <w:rPr>
          <w:rFonts w:ascii="宋体" w:hAnsi="宋体" w:cs="宋体"/>
          <w:b/>
          <w:szCs w:val="21"/>
        </w:rPr>
        <w:t xml:space="preserve"> </w:t>
      </w:r>
      <w:r>
        <w:rPr>
          <w:rFonts w:ascii="宋体" w:hAnsi="宋体" w:cs="宋体" w:hint="eastAsia"/>
          <w:b/>
          <w:szCs w:val="21"/>
        </w:rPr>
        <w:t>考</w:t>
      </w:r>
      <w:r>
        <w:rPr>
          <w:rFonts w:ascii="宋体" w:hAnsi="宋体" w:cs="宋体"/>
          <w:b/>
          <w:szCs w:val="21"/>
        </w:rPr>
        <w:t xml:space="preserve"> </w:t>
      </w:r>
      <w:r>
        <w:rPr>
          <w:rFonts w:ascii="宋体" w:hAnsi="宋体" w:cs="宋体" w:hint="eastAsia"/>
          <w:b/>
          <w:szCs w:val="21"/>
        </w:rPr>
        <w:t>核</w:t>
      </w:r>
      <w:r>
        <w:rPr>
          <w:rFonts w:ascii="宋体" w:hAnsi="宋体" w:cs="宋体"/>
          <w:b/>
          <w:szCs w:val="21"/>
        </w:rPr>
        <w:t xml:space="preserve"> </w:t>
      </w:r>
      <w:r>
        <w:rPr>
          <w:rFonts w:ascii="宋体" w:hAnsi="宋体" w:cs="宋体" w:hint="eastAsia"/>
          <w:b/>
          <w:szCs w:val="21"/>
        </w:rPr>
        <w:t>结</w:t>
      </w:r>
      <w:r>
        <w:rPr>
          <w:rFonts w:ascii="宋体" w:hAnsi="宋体" w:cs="宋体"/>
          <w:b/>
          <w:szCs w:val="21"/>
        </w:rPr>
        <w:t xml:space="preserve"> </w:t>
      </w:r>
      <w:r>
        <w:rPr>
          <w:rFonts w:ascii="宋体" w:hAnsi="宋体" w:cs="宋体" w:hint="eastAsia"/>
          <w:b/>
          <w:szCs w:val="21"/>
        </w:rPr>
        <w:t>果</w:t>
      </w:r>
      <w:r>
        <w:rPr>
          <w:rFonts w:ascii="宋体" w:hAnsi="宋体" w:cs="宋体"/>
          <w:b/>
          <w:szCs w:val="21"/>
        </w:rPr>
        <w:t xml:space="preserve"> </w:t>
      </w:r>
      <w:r>
        <w:rPr>
          <w:rFonts w:ascii="宋体" w:hAnsi="宋体" w:cs="宋体" w:hint="eastAsia"/>
          <w:b/>
          <w:szCs w:val="21"/>
        </w:rPr>
        <w:t>汇</w:t>
      </w:r>
      <w:r>
        <w:rPr>
          <w:rFonts w:ascii="宋体" w:hAnsi="宋体" w:cs="宋体"/>
          <w:b/>
          <w:szCs w:val="21"/>
        </w:rPr>
        <w:t xml:space="preserve"> </w:t>
      </w:r>
      <w:r>
        <w:rPr>
          <w:rFonts w:ascii="宋体" w:hAnsi="宋体" w:cs="宋体" w:hint="eastAsia"/>
          <w:b/>
          <w:szCs w:val="21"/>
        </w:rPr>
        <w:t>总</w:t>
      </w:r>
      <w:r>
        <w:rPr>
          <w:rFonts w:ascii="宋体" w:hAnsi="宋体" w:cs="宋体"/>
          <w:b/>
          <w:szCs w:val="21"/>
        </w:rPr>
        <w:t xml:space="preserve"> </w:t>
      </w:r>
      <w:r>
        <w:rPr>
          <w:rFonts w:ascii="宋体" w:hAnsi="宋体" w:cs="宋体" w:hint="eastAsia"/>
          <w:b/>
          <w:szCs w:val="21"/>
        </w:rPr>
        <w:t>表</w:t>
      </w:r>
    </w:p>
    <w:tbl>
      <w:tblPr>
        <w:tblW w:w="984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
        <w:gridCol w:w="1451"/>
        <w:gridCol w:w="1276"/>
        <w:gridCol w:w="992"/>
        <w:gridCol w:w="851"/>
        <w:gridCol w:w="850"/>
        <w:gridCol w:w="851"/>
        <w:gridCol w:w="850"/>
        <w:gridCol w:w="704"/>
        <w:gridCol w:w="714"/>
        <w:gridCol w:w="850"/>
      </w:tblGrid>
      <w:tr w:rsidR="00F856B2" w:rsidTr="00BD3581">
        <w:tc>
          <w:tcPr>
            <w:tcW w:w="456" w:type="dxa"/>
            <w:tcBorders>
              <w:top w:val="single" w:sz="12" w:space="0" w:color="auto"/>
              <w:left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序号</w:t>
            </w:r>
          </w:p>
        </w:tc>
        <w:tc>
          <w:tcPr>
            <w:tcW w:w="1451" w:type="dxa"/>
            <w:tcBorders>
              <w:top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部门</w:t>
            </w:r>
          </w:p>
        </w:tc>
        <w:tc>
          <w:tcPr>
            <w:tcW w:w="1276" w:type="dxa"/>
            <w:tcBorders>
              <w:top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岗位</w:t>
            </w:r>
          </w:p>
        </w:tc>
        <w:tc>
          <w:tcPr>
            <w:tcW w:w="992" w:type="dxa"/>
            <w:tcBorders>
              <w:top w:val="single" w:sz="12" w:space="0" w:color="auto"/>
              <w:bottom w:val="single" w:sz="12" w:space="0" w:color="auto"/>
            </w:tcBorders>
            <w:vAlign w:val="center"/>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姓名</w:t>
            </w:r>
          </w:p>
        </w:tc>
        <w:tc>
          <w:tcPr>
            <w:tcW w:w="851" w:type="dxa"/>
            <w:tcBorders>
              <w:top w:val="single" w:sz="12" w:space="0" w:color="auto"/>
              <w:bottom w:val="single" w:sz="12" w:space="0" w:color="auto"/>
            </w:tcBorders>
            <w:vAlign w:val="center"/>
          </w:tcPr>
          <w:p w:rsidR="00F856B2" w:rsidRDefault="00F856B2" w:rsidP="00BD3581">
            <w:pPr>
              <w:spacing w:line="300" w:lineRule="exact"/>
              <w:jc w:val="center"/>
              <w:rPr>
                <w:rFonts w:ascii="宋体" w:cs="宋体"/>
                <w:szCs w:val="21"/>
              </w:rPr>
            </w:pPr>
            <w:r w:rsidRPr="00BD3581">
              <w:rPr>
                <w:rFonts w:ascii="宋体" w:hAnsi="宋体" w:cs="宋体" w:hint="eastAsia"/>
                <w:szCs w:val="21"/>
              </w:rPr>
              <w:t>绩效</w:t>
            </w:r>
          </w:p>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基数</w:t>
            </w:r>
          </w:p>
        </w:tc>
        <w:tc>
          <w:tcPr>
            <w:tcW w:w="850" w:type="dxa"/>
            <w:tcBorders>
              <w:top w:val="single" w:sz="12" w:space="0" w:color="auto"/>
              <w:bottom w:val="single" w:sz="12" w:space="0" w:color="auto"/>
            </w:tcBorders>
            <w:vAlign w:val="center"/>
          </w:tcPr>
          <w:p w:rsidR="00F856B2" w:rsidRDefault="00F856B2" w:rsidP="00BD3581">
            <w:pPr>
              <w:spacing w:line="300" w:lineRule="exact"/>
              <w:jc w:val="center"/>
              <w:rPr>
                <w:rFonts w:ascii="宋体" w:cs="宋体"/>
                <w:szCs w:val="21"/>
              </w:rPr>
            </w:pPr>
            <w:r w:rsidRPr="00BD3581">
              <w:rPr>
                <w:rFonts w:ascii="宋体" w:hAnsi="宋体" w:cs="宋体" w:hint="eastAsia"/>
                <w:szCs w:val="21"/>
              </w:rPr>
              <w:t>单位</w:t>
            </w:r>
          </w:p>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绩效</w:t>
            </w:r>
          </w:p>
        </w:tc>
        <w:tc>
          <w:tcPr>
            <w:tcW w:w="851" w:type="dxa"/>
            <w:tcBorders>
              <w:top w:val="single" w:sz="12" w:space="0" w:color="auto"/>
              <w:bottom w:val="single" w:sz="12" w:space="0" w:color="auto"/>
            </w:tcBorders>
            <w:vAlign w:val="center"/>
          </w:tcPr>
          <w:p w:rsidR="00F856B2" w:rsidRDefault="00F856B2" w:rsidP="00BD3581">
            <w:pPr>
              <w:spacing w:line="300" w:lineRule="exact"/>
              <w:jc w:val="center"/>
              <w:rPr>
                <w:rFonts w:ascii="宋体" w:cs="宋体"/>
                <w:szCs w:val="21"/>
              </w:rPr>
            </w:pPr>
            <w:r w:rsidRPr="00BD3581">
              <w:rPr>
                <w:rFonts w:ascii="宋体" w:hAnsi="宋体" w:cs="宋体" w:hint="eastAsia"/>
                <w:szCs w:val="21"/>
              </w:rPr>
              <w:t>绩效</w:t>
            </w:r>
          </w:p>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得分</w:t>
            </w:r>
          </w:p>
        </w:tc>
        <w:tc>
          <w:tcPr>
            <w:tcW w:w="850" w:type="dxa"/>
            <w:tcBorders>
              <w:top w:val="single" w:sz="12" w:space="0" w:color="auto"/>
              <w:bottom w:val="single" w:sz="12" w:space="0" w:color="auto"/>
              <w:right w:val="single" w:sz="12" w:space="0" w:color="auto"/>
            </w:tcBorders>
            <w:vAlign w:val="center"/>
          </w:tcPr>
          <w:p w:rsidR="00F856B2" w:rsidRDefault="00F856B2" w:rsidP="00BD3581">
            <w:pPr>
              <w:spacing w:line="300" w:lineRule="exact"/>
              <w:jc w:val="center"/>
              <w:rPr>
                <w:rFonts w:ascii="宋体" w:cs="宋体"/>
                <w:szCs w:val="21"/>
              </w:rPr>
            </w:pPr>
            <w:r w:rsidRPr="00BD3581">
              <w:rPr>
                <w:rFonts w:ascii="宋体" w:hAnsi="宋体" w:cs="宋体" w:hint="eastAsia"/>
                <w:szCs w:val="21"/>
              </w:rPr>
              <w:t>绩效</w:t>
            </w:r>
          </w:p>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工资</w:t>
            </w:r>
          </w:p>
        </w:tc>
        <w:tc>
          <w:tcPr>
            <w:tcW w:w="704" w:type="dxa"/>
            <w:tcBorders>
              <w:top w:val="single" w:sz="12" w:space="0" w:color="auto"/>
              <w:left w:val="single" w:sz="12" w:space="0" w:color="auto"/>
              <w:bottom w:val="single" w:sz="12" w:space="0" w:color="auto"/>
            </w:tcBorders>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实发总额</w:t>
            </w:r>
          </w:p>
        </w:tc>
        <w:tc>
          <w:tcPr>
            <w:tcW w:w="714" w:type="dxa"/>
            <w:tcBorders>
              <w:top w:val="single" w:sz="12" w:space="0" w:color="auto"/>
              <w:bottom w:val="single" w:sz="12" w:space="0" w:color="auto"/>
            </w:tcBorders>
          </w:tcPr>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应发总额</w:t>
            </w:r>
          </w:p>
        </w:tc>
        <w:tc>
          <w:tcPr>
            <w:tcW w:w="850" w:type="dxa"/>
            <w:tcBorders>
              <w:top w:val="single" w:sz="12" w:space="0" w:color="auto"/>
              <w:bottom w:val="single" w:sz="12" w:space="0" w:color="auto"/>
              <w:right w:val="single" w:sz="12" w:space="0" w:color="auto"/>
            </w:tcBorders>
          </w:tcPr>
          <w:p w:rsidR="00F856B2" w:rsidRDefault="00F856B2" w:rsidP="00BD3581">
            <w:pPr>
              <w:spacing w:line="300" w:lineRule="exact"/>
              <w:jc w:val="center"/>
              <w:rPr>
                <w:rFonts w:ascii="宋体" w:cs="宋体"/>
                <w:szCs w:val="21"/>
              </w:rPr>
            </w:pPr>
            <w:r w:rsidRPr="00BD3581">
              <w:rPr>
                <w:rFonts w:ascii="宋体" w:hAnsi="宋体" w:cs="宋体" w:hint="eastAsia"/>
                <w:szCs w:val="21"/>
              </w:rPr>
              <w:t>绩效</w:t>
            </w:r>
          </w:p>
          <w:p w:rsidR="00F856B2" w:rsidRPr="00BD3581" w:rsidRDefault="00F856B2" w:rsidP="00BD3581">
            <w:pPr>
              <w:spacing w:line="300" w:lineRule="exact"/>
              <w:jc w:val="center"/>
              <w:rPr>
                <w:rFonts w:ascii="宋体" w:cs="宋体"/>
                <w:szCs w:val="21"/>
              </w:rPr>
            </w:pPr>
            <w:r w:rsidRPr="00BD3581">
              <w:rPr>
                <w:rFonts w:ascii="宋体" w:hAnsi="宋体" w:cs="宋体" w:hint="eastAsia"/>
                <w:szCs w:val="21"/>
              </w:rPr>
              <w:t>比例</w:t>
            </w:r>
          </w:p>
        </w:tc>
      </w:tr>
      <w:tr w:rsidR="00F856B2" w:rsidTr="00BD3581">
        <w:tc>
          <w:tcPr>
            <w:tcW w:w="456" w:type="dxa"/>
            <w:tcBorders>
              <w:top w:val="single" w:sz="12" w:space="0" w:color="auto"/>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lastRenderedPageBreak/>
              <w:t>1</w:t>
            </w:r>
          </w:p>
        </w:tc>
        <w:tc>
          <w:tcPr>
            <w:tcW w:w="1451" w:type="dxa"/>
            <w:tcBorders>
              <w:top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1276" w:type="dxa"/>
            <w:tcBorders>
              <w:top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992" w:type="dxa"/>
            <w:tcBorders>
              <w:top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851" w:type="dxa"/>
            <w:tcBorders>
              <w:top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850" w:type="dxa"/>
            <w:tcBorders>
              <w:top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851" w:type="dxa"/>
            <w:tcBorders>
              <w:top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850" w:type="dxa"/>
            <w:tcBorders>
              <w:top w:val="single" w:sz="12" w:space="0" w:color="auto"/>
              <w:right w:val="single" w:sz="12" w:space="0" w:color="auto"/>
            </w:tcBorders>
            <w:vAlign w:val="center"/>
          </w:tcPr>
          <w:p w:rsidR="00F856B2" w:rsidRPr="00BD3581" w:rsidRDefault="00F856B2" w:rsidP="00BD3581">
            <w:pPr>
              <w:spacing w:line="360" w:lineRule="auto"/>
              <w:rPr>
                <w:rFonts w:ascii="宋体" w:cs="宋体"/>
                <w:szCs w:val="21"/>
              </w:rPr>
            </w:pPr>
          </w:p>
        </w:tc>
        <w:tc>
          <w:tcPr>
            <w:tcW w:w="704" w:type="dxa"/>
            <w:tcBorders>
              <w:top w:val="single" w:sz="12" w:space="0" w:color="auto"/>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Borders>
              <w:top w:val="single" w:sz="12" w:space="0" w:color="auto"/>
            </w:tcBorders>
          </w:tcPr>
          <w:p w:rsidR="00F856B2" w:rsidRPr="00BD3581" w:rsidRDefault="00F856B2" w:rsidP="00BD3581">
            <w:pPr>
              <w:spacing w:line="360" w:lineRule="auto"/>
              <w:jc w:val="center"/>
              <w:rPr>
                <w:rFonts w:ascii="宋体" w:cs="宋体"/>
                <w:szCs w:val="21"/>
              </w:rPr>
            </w:pPr>
          </w:p>
        </w:tc>
        <w:tc>
          <w:tcPr>
            <w:tcW w:w="850" w:type="dxa"/>
            <w:tcBorders>
              <w:top w:val="single" w:sz="12" w:space="0" w:color="auto"/>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3</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4</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5</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6</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7</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8</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9</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10</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11</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12</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13</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14</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15</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16</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17</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18</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19</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20</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21</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22</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23</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24</w:t>
            </w:r>
          </w:p>
        </w:tc>
        <w:tc>
          <w:tcPr>
            <w:tcW w:w="1451" w:type="dxa"/>
            <w:vAlign w:val="center"/>
          </w:tcPr>
          <w:p w:rsidR="00F856B2" w:rsidRPr="00BD3581" w:rsidRDefault="00F856B2" w:rsidP="00BD3581">
            <w:pPr>
              <w:spacing w:line="360" w:lineRule="auto"/>
              <w:jc w:val="center"/>
              <w:rPr>
                <w:rFonts w:ascii="宋体" w:cs="宋体"/>
                <w:szCs w:val="21"/>
              </w:rPr>
            </w:pPr>
          </w:p>
        </w:tc>
        <w:tc>
          <w:tcPr>
            <w:tcW w:w="1276" w:type="dxa"/>
            <w:vAlign w:val="center"/>
          </w:tcPr>
          <w:p w:rsidR="00F856B2" w:rsidRPr="00BD3581" w:rsidRDefault="00F856B2" w:rsidP="00BD3581">
            <w:pPr>
              <w:spacing w:line="360" w:lineRule="auto"/>
              <w:jc w:val="center"/>
              <w:rPr>
                <w:rFonts w:ascii="宋体" w:cs="宋体"/>
                <w:szCs w:val="21"/>
              </w:rPr>
            </w:pPr>
          </w:p>
        </w:tc>
        <w:tc>
          <w:tcPr>
            <w:tcW w:w="992"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vAlign w:val="center"/>
          </w:tcPr>
          <w:p w:rsidR="00F856B2" w:rsidRPr="00BD3581" w:rsidRDefault="00F856B2" w:rsidP="00BD3581">
            <w:pPr>
              <w:spacing w:line="360" w:lineRule="auto"/>
              <w:jc w:val="center"/>
              <w:rPr>
                <w:rFonts w:ascii="宋体" w:cs="宋体"/>
                <w:szCs w:val="21"/>
              </w:rPr>
            </w:pPr>
          </w:p>
        </w:tc>
        <w:tc>
          <w:tcPr>
            <w:tcW w:w="851" w:type="dxa"/>
            <w:vAlign w:val="center"/>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tcBorders>
          </w:tcPr>
          <w:p w:rsidR="00F856B2" w:rsidRPr="00BD3581" w:rsidRDefault="00F856B2" w:rsidP="00BD3581">
            <w:pPr>
              <w:spacing w:line="360" w:lineRule="auto"/>
              <w:jc w:val="center"/>
              <w:rPr>
                <w:rFonts w:ascii="宋体" w:cs="宋体"/>
                <w:szCs w:val="21"/>
              </w:rPr>
            </w:pPr>
          </w:p>
        </w:tc>
        <w:tc>
          <w:tcPr>
            <w:tcW w:w="714" w:type="dxa"/>
          </w:tcPr>
          <w:p w:rsidR="00F856B2" w:rsidRPr="00BD3581" w:rsidRDefault="00F856B2" w:rsidP="00BD3581">
            <w:pPr>
              <w:spacing w:line="360" w:lineRule="auto"/>
              <w:jc w:val="center"/>
              <w:rPr>
                <w:rFonts w:ascii="宋体" w:cs="宋体"/>
                <w:szCs w:val="21"/>
              </w:rPr>
            </w:pPr>
          </w:p>
        </w:tc>
        <w:tc>
          <w:tcPr>
            <w:tcW w:w="850" w:type="dxa"/>
            <w:tcBorders>
              <w:right w:val="single" w:sz="12" w:space="0" w:color="auto"/>
            </w:tcBorders>
          </w:tcPr>
          <w:p w:rsidR="00F856B2" w:rsidRPr="00BD3581" w:rsidRDefault="00F856B2" w:rsidP="00BD3581">
            <w:pPr>
              <w:spacing w:line="360" w:lineRule="auto"/>
              <w:jc w:val="center"/>
              <w:rPr>
                <w:rFonts w:ascii="宋体" w:cs="宋体"/>
                <w:szCs w:val="21"/>
              </w:rPr>
            </w:pPr>
          </w:p>
        </w:tc>
      </w:tr>
      <w:tr w:rsidR="00F856B2" w:rsidTr="00BD3581">
        <w:tc>
          <w:tcPr>
            <w:tcW w:w="456" w:type="dxa"/>
            <w:tcBorders>
              <w:left w:val="single" w:sz="12" w:space="0" w:color="auto"/>
              <w:bottom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25</w:t>
            </w:r>
          </w:p>
        </w:tc>
        <w:tc>
          <w:tcPr>
            <w:tcW w:w="1451"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1276"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992"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851"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850"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851" w:type="dxa"/>
            <w:tcBorders>
              <w:bottom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850" w:type="dxa"/>
            <w:tcBorders>
              <w:bottom w:val="single" w:sz="12" w:space="0" w:color="auto"/>
              <w:right w:val="single" w:sz="12" w:space="0" w:color="auto"/>
            </w:tcBorders>
            <w:vAlign w:val="center"/>
          </w:tcPr>
          <w:p w:rsidR="00F856B2" w:rsidRPr="00BD3581" w:rsidRDefault="00F856B2" w:rsidP="00BD3581">
            <w:pPr>
              <w:spacing w:line="360" w:lineRule="auto"/>
              <w:jc w:val="center"/>
              <w:rPr>
                <w:rFonts w:ascii="宋体" w:cs="宋体"/>
                <w:szCs w:val="21"/>
              </w:rPr>
            </w:pPr>
          </w:p>
        </w:tc>
        <w:tc>
          <w:tcPr>
            <w:tcW w:w="704" w:type="dxa"/>
            <w:tcBorders>
              <w:left w:val="single" w:sz="12" w:space="0" w:color="auto"/>
              <w:bottom w:val="single" w:sz="12" w:space="0" w:color="auto"/>
            </w:tcBorders>
          </w:tcPr>
          <w:p w:rsidR="00F856B2" w:rsidRPr="00BD3581" w:rsidRDefault="00F856B2" w:rsidP="00BD3581">
            <w:pPr>
              <w:spacing w:line="360" w:lineRule="auto"/>
              <w:jc w:val="center"/>
              <w:rPr>
                <w:rFonts w:ascii="宋体" w:cs="宋体"/>
                <w:szCs w:val="21"/>
              </w:rPr>
            </w:pPr>
          </w:p>
        </w:tc>
        <w:tc>
          <w:tcPr>
            <w:tcW w:w="714" w:type="dxa"/>
            <w:tcBorders>
              <w:bottom w:val="single" w:sz="12" w:space="0" w:color="auto"/>
            </w:tcBorders>
          </w:tcPr>
          <w:p w:rsidR="00F856B2" w:rsidRPr="00BD3581" w:rsidRDefault="00F856B2" w:rsidP="00BD3581">
            <w:pPr>
              <w:spacing w:line="360" w:lineRule="auto"/>
              <w:jc w:val="center"/>
              <w:rPr>
                <w:rFonts w:ascii="宋体" w:cs="宋体"/>
                <w:szCs w:val="21"/>
              </w:rPr>
            </w:pPr>
          </w:p>
        </w:tc>
        <w:tc>
          <w:tcPr>
            <w:tcW w:w="850" w:type="dxa"/>
            <w:tcBorders>
              <w:bottom w:val="single" w:sz="12" w:space="0" w:color="auto"/>
              <w:right w:val="single" w:sz="12" w:space="0" w:color="auto"/>
            </w:tcBorders>
          </w:tcPr>
          <w:p w:rsidR="00F856B2" w:rsidRPr="00BD3581" w:rsidRDefault="00F856B2" w:rsidP="00BD3581">
            <w:pPr>
              <w:spacing w:line="360" w:lineRule="auto"/>
              <w:jc w:val="center"/>
              <w:rPr>
                <w:rFonts w:ascii="宋体" w:cs="宋体"/>
                <w:szCs w:val="21"/>
              </w:rPr>
            </w:pPr>
          </w:p>
        </w:tc>
      </w:tr>
    </w:tbl>
    <w:p w:rsidR="00F856B2" w:rsidRDefault="00F856B2">
      <w:pPr>
        <w:spacing w:line="360" w:lineRule="auto"/>
        <w:jc w:val="left"/>
        <w:rPr>
          <w:rFonts w:ascii="宋体" w:cs="宋体"/>
          <w:szCs w:val="21"/>
        </w:rPr>
      </w:pPr>
      <w:r>
        <w:rPr>
          <w:rFonts w:ascii="宋体" w:hAnsi="宋体" w:cs="宋体" w:hint="eastAsia"/>
          <w:szCs w:val="21"/>
        </w:rPr>
        <w:t>制作：</w:t>
      </w:r>
      <w:r>
        <w:rPr>
          <w:rFonts w:ascii="宋体" w:hAnsi="宋体" w:cs="宋体"/>
          <w:szCs w:val="21"/>
        </w:rPr>
        <w:t xml:space="preserve">                    </w:t>
      </w:r>
      <w:r>
        <w:rPr>
          <w:rFonts w:ascii="宋体" w:hAnsi="宋体" w:cs="宋体" w:hint="eastAsia"/>
          <w:szCs w:val="21"/>
        </w:rPr>
        <w:t>审核：</w:t>
      </w:r>
      <w:r>
        <w:rPr>
          <w:rFonts w:ascii="宋体" w:hAnsi="宋体" w:cs="宋体"/>
          <w:szCs w:val="21"/>
        </w:rPr>
        <w:t xml:space="preserve">                  </w:t>
      </w:r>
      <w:r>
        <w:rPr>
          <w:rFonts w:ascii="宋体" w:hAnsi="宋体" w:cs="宋体" w:hint="eastAsia"/>
          <w:szCs w:val="21"/>
        </w:rPr>
        <w:t>审批：</w:t>
      </w:r>
      <w:r>
        <w:rPr>
          <w:rFonts w:ascii="宋体" w:hAnsi="宋体" w:cs="宋体"/>
          <w:szCs w:val="21"/>
        </w:rPr>
        <w:t xml:space="preserve"> </w:t>
      </w:r>
    </w:p>
    <w:p w:rsidR="00F856B2" w:rsidRDefault="00F856B2">
      <w:pPr>
        <w:spacing w:line="360" w:lineRule="auto"/>
        <w:jc w:val="left"/>
        <w:rPr>
          <w:rFonts w:ascii="宋体" w:cs="宋体"/>
          <w:b/>
          <w:szCs w:val="21"/>
        </w:rPr>
      </w:pPr>
      <w:r>
        <w:rPr>
          <w:rFonts w:ascii="宋体" w:hAnsi="宋体" w:cs="宋体" w:hint="eastAsia"/>
          <w:b/>
          <w:szCs w:val="21"/>
        </w:rPr>
        <w:t>（绩效比例＝部门实发的绩效工资总额</w:t>
      </w:r>
      <w:r>
        <w:rPr>
          <w:rFonts w:ascii="宋体" w:hAnsi="宋体" w:cs="宋体"/>
          <w:b/>
          <w:szCs w:val="21"/>
        </w:rPr>
        <w:t>/</w:t>
      </w:r>
      <w:r>
        <w:rPr>
          <w:rFonts w:ascii="宋体" w:hAnsi="宋体" w:cs="宋体" w:hint="eastAsia"/>
          <w:b/>
          <w:szCs w:val="21"/>
        </w:rPr>
        <w:t>应发的绩效工资总额</w:t>
      </w:r>
      <w:r>
        <w:rPr>
          <w:rFonts w:ascii="宋体" w:hAnsi="宋体" w:cs="宋体"/>
          <w:b/>
          <w:szCs w:val="21"/>
        </w:rPr>
        <w:t>*100%</w:t>
      </w:r>
      <w:r>
        <w:rPr>
          <w:rFonts w:ascii="宋体" w:hAnsi="宋体" w:cs="宋体" w:hint="eastAsia"/>
          <w:b/>
          <w:szCs w:val="21"/>
        </w:rPr>
        <w:t>）</w:t>
      </w:r>
    </w:p>
    <w:p w:rsidR="00F856B2" w:rsidRDefault="00F856B2">
      <w:pPr>
        <w:spacing w:line="360" w:lineRule="auto"/>
        <w:jc w:val="center"/>
        <w:rPr>
          <w:rFonts w:ascii="宋体" w:cs="宋体"/>
          <w:b/>
          <w:szCs w:val="21"/>
        </w:rPr>
      </w:pPr>
    </w:p>
    <w:p w:rsidR="00F856B2" w:rsidRDefault="00F856B2">
      <w:pPr>
        <w:spacing w:line="360" w:lineRule="auto"/>
        <w:jc w:val="center"/>
        <w:rPr>
          <w:rFonts w:ascii="宋体" w:cs="宋体"/>
          <w:b/>
          <w:szCs w:val="21"/>
        </w:rPr>
      </w:pPr>
      <w:r>
        <w:rPr>
          <w:rFonts w:ascii="宋体" w:hAnsi="宋体" w:cs="宋体" w:hint="eastAsia"/>
          <w:b/>
          <w:szCs w:val="21"/>
        </w:rPr>
        <w:t>绩效考核指标权重表</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
        <w:gridCol w:w="2499"/>
        <w:gridCol w:w="985"/>
        <w:gridCol w:w="985"/>
        <w:gridCol w:w="985"/>
        <w:gridCol w:w="986"/>
        <w:gridCol w:w="986"/>
        <w:gridCol w:w="986"/>
        <w:gridCol w:w="986"/>
      </w:tblGrid>
      <w:tr w:rsidR="00F856B2" w:rsidTr="00BD3581">
        <w:trPr>
          <w:trHeight w:val="346"/>
        </w:trPr>
        <w:tc>
          <w:tcPr>
            <w:tcW w:w="456" w:type="dxa"/>
            <w:vMerge w:val="restart"/>
            <w:tcBorders>
              <w:top w:val="single" w:sz="12" w:space="0" w:color="auto"/>
              <w:left w:val="single" w:sz="12" w:space="0" w:color="auto"/>
            </w:tcBorders>
          </w:tcPr>
          <w:p w:rsidR="00F856B2" w:rsidRPr="00BD3581" w:rsidRDefault="00781C1D" w:rsidP="00BD3581">
            <w:pPr>
              <w:spacing w:line="360" w:lineRule="auto"/>
              <w:jc w:val="left"/>
              <w:rPr>
                <w:rFonts w:ascii="宋体" w:cs="宋体"/>
                <w:szCs w:val="21"/>
              </w:rPr>
            </w:pPr>
            <w:r w:rsidRPr="00781C1D">
              <w:rPr>
                <w:noProof/>
              </w:rPr>
              <w:pict>
                <v:shapetype id="_x0000_t32" coordsize="21600,21600" o:spt="32" o:oned="t" path="m,l21600,21600e" filled="f">
                  <v:path arrowok="t" fillok="f" o:connecttype="none"/>
                  <o:lock v:ext="edit" shapetype="t"/>
                </v:shapetype>
                <v:shape id="直接箭头连接符 26" o:spid="_x0000_s1033" type="#_x0000_t32" style="position:absolute;margin-left:16.8pt;margin-top:.5pt;width:70.15pt;height:49.65pt;z-index:251645952" o:preferrelative="t" filled="t">
                  <v:stroke miterlimit="2"/>
                </v:shape>
              </w:pict>
            </w:r>
            <w:r w:rsidR="00F856B2" w:rsidRPr="00BD3581">
              <w:rPr>
                <w:rFonts w:ascii="宋体" w:hAnsi="宋体" w:cs="宋体" w:hint="eastAsia"/>
                <w:szCs w:val="21"/>
              </w:rPr>
              <w:t>序</w:t>
            </w:r>
            <w:r w:rsidR="00F856B2" w:rsidRPr="00BD3581">
              <w:rPr>
                <w:rFonts w:ascii="宋体" w:hAnsi="宋体" w:cs="宋体" w:hint="eastAsia"/>
                <w:szCs w:val="21"/>
              </w:rPr>
              <w:lastRenderedPageBreak/>
              <w:t>号</w:t>
            </w:r>
          </w:p>
        </w:tc>
        <w:tc>
          <w:tcPr>
            <w:tcW w:w="2499" w:type="dxa"/>
            <w:vMerge w:val="restart"/>
            <w:tcBorders>
              <w:top w:val="single" w:sz="12" w:space="0" w:color="auto"/>
            </w:tcBorders>
          </w:tcPr>
          <w:p w:rsidR="00F856B2" w:rsidRPr="00BD3581" w:rsidRDefault="00781C1D" w:rsidP="00BD3581">
            <w:pPr>
              <w:spacing w:line="360" w:lineRule="auto"/>
              <w:jc w:val="left"/>
              <w:rPr>
                <w:rFonts w:ascii="宋体" w:cs="宋体"/>
                <w:szCs w:val="21"/>
              </w:rPr>
            </w:pPr>
            <w:r w:rsidRPr="00781C1D">
              <w:rPr>
                <w:noProof/>
              </w:rPr>
              <w:lastRenderedPageBreak/>
              <w:pict>
                <v:rect id="文本框 29" o:spid="_x0000_s1034" style="position:absolute;margin-left:57.4pt;margin-top:27.1pt;width:30.4pt;height:19.95pt;z-index:251649024;mso-position-horizontal-relative:text;mso-position-vertical-relative:text" o:preferrelative="t" stroked="f">
                  <v:textbox>
                    <w:txbxContent>
                      <w:p w:rsidR="00E55955" w:rsidRDefault="00E55955">
                        <w:pPr>
                          <w:rPr>
                            <w:sz w:val="15"/>
                            <w:szCs w:val="15"/>
                          </w:rPr>
                        </w:pPr>
                        <w:r>
                          <w:rPr>
                            <w:rFonts w:hint="eastAsia"/>
                            <w:sz w:val="15"/>
                            <w:szCs w:val="15"/>
                          </w:rPr>
                          <w:t>权重</w:t>
                        </w:r>
                      </w:p>
                    </w:txbxContent>
                  </v:textbox>
                </v:rect>
              </w:pict>
            </w:r>
            <w:r w:rsidRPr="00781C1D">
              <w:rPr>
                <w:noProof/>
              </w:rPr>
              <w:pict>
                <v:rect id="文本框 25" o:spid="_x0000_s1035" style="position:absolute;margin-left:-2.3pt;margin-top:12.9pt;width:17.05pt;height:38.4pt;z-index:251648000;mso-position-horizontal-relative:text;mso-position-vertical-relative:text" o:preferrelative="t" stroked="f">
                  <v:textbox style="mso-fit-shape-to-text:t">
                    <w:txbxContent>
                      <w:p w:rsidR="00E55955" w:rsidRDefault="00E55955">
                        <w:pPr>
                          <w:rPr>
                            <w:sz w:val="15"/>
                            <w:szCs w:val="15"/>
                          </w:rPr>
                        </w:pPr>
                        <w:r>
                          <w:rPr>
                            <w:rFonts w:hint="eastAsia"/>
                            <w:sz w:val="15"/>
                            <w:szCs w:val="15"/>
                          </w:rPr>
                          <w:t>指标</w:t>
                        </w:r>
                      </w:p>
                    </w:txbxContent>
                  </v:textbox>
                </v:rect>
              </w:pict>
            </w:r>
            <w:r w:rsidRPr="00781C1D">
              <w:rPr>
                <w:noProof/>
              </w:rPr>
              <w:pict>
                <v:rect id="文本框 28" o:spid="_x0000_s1036" style="position:absolute;margin-left:79.9pt;margin-top:3.35pt;width:34.95pt;height:20.8pt;z-index:251650048;mso-position-horizontal-relative:text;mso-position-vertical-relative:text" o:preferrelative="t" stroked="f">
                  <v:textbox>
                    <w:txbxContent>
                      <w:p w:rsidR="00E55955" w:rsidRDefault="00E55955">
                        <w:pPr>
                          <w:rPr>
                            <w:sz w:val="15"/>
                            <w:szCs w:val="15"/>
                          </w:rPr>
                        </w:pPr>
                        <w:r>
                          <w:rPr>
                            <w:rFonts w:hint="eastAsia"/>
                            <w:sz w:val="15"/>
                            <w:szCs w:val="15"/>
                          </w:rPr>
                          <w:t>岗位</w:t>
                        </w:r>
                      </w:p>
                    </w:txbxContent>
                  </v:textbox>
                </v:rect>
              </w:pict>
            </w:r>
            <w:r w:rsidRPr="00781C1D">
              <w:rPr>
                <w:noProof/>
              </w:rPr>
              <w:pict>
                <v:shape id="直接箭头连接符 27" o:spid="_x0000_s1037" type="#_x0000_t32" style="position:absolute;margin-left:-5.4pt;margin-top:.45pt;width:123.6pt;height:44.15pt;z-index:251646976;mso-position-horizontal-relative:text;mso-position-vertical-relative:text" o:preferrelative="t" filled="t">
                  <v:stroke miterlimit="2"/>
                </v:shape>
              </w:pict>
            </w:r>
          </w:p>
        </w:tc>
        <w:tc>
          <w:tcPr>
            <w:tcW w:w="6899" w:type="dxa"/>
            <w:gridSpan w:val="7"/>
            <w:tcBorders>
              <w:top w:val="single" w:sz="12" w:space="0" w:color="auto"/>
              <w:right w:val="single" w:sz="12" w:space="0" w:color="auto"/>
            </w:tcBorders>
          </w:tcPr>
          <w:p w:rsidR="00F856B2" w:rsidRPr="00BD3581" w:rsidRDefault="00F856B2" w:rsidP="00BD3581">
            <w:pPr>
              <w:spacing w:line="360" w:lineRule="auto"/>
              <w:jc w:val="left"/>
              <w:rPr>
                <w:rFonts w:ascii="宋体" w:cs="宋体"/>
                <w:szCs w:val="21"/>
              </w:rPr>
            </w:pPr>
            <w:r w:rsidRPr="00BD3581">
              <w:rPr>
                <w:rFonts w:ascii="宋体" w:hAnsi="宋体" w:cs="宋体" w:hint="eastAsia"/>
                <w:szCs w:val="21"/>
              </w:rPr>
              <w:t>部门名称：</w:t>
            </w:r>
          </w:p>
        </w:tc>
      </w:tr>
      <w:tr w:rsidR="00F856B2" w:rsidTr="00BD3581">
        <w:trPr>
          <w:trHeight w:val="490"/>
        </w:trPr>
        <w:tc>
          <w:tcPr>
            <w:tcW w:w="456" w:type="dxa"/>
            <w:vMerge/>
            <w:tcBorders>
              <w:left w:val="single" w:sz="12" w:space="0" w:color="auto"/>
              <w:bottom w:val="single" w:sz="12" w:space="0" w:color="auto"/>
            </w:tcBorders>
          </w:tcPr>
          <w:p w:rsidR="00F856B2" w:rsidRPr="00BD3581" w:rsidRDefault="00F856B2" w:rsidP="00BD3581">
            <w:pPr>
              <w:spacing w:line="360" w:lineRule="auto"/>
              <w:jc w:val="left"/>
              <w:rPr>
                <w:rFonts w:ascii="宋体" w:cs="宋体"/>
                <w:szCs w:val="21"/>
              </w:rPr>
            </w:pPr>
          </w:p>
        </w:tc>
        <w:tc>
          <w:tcPr>
            <w:tcW w:w="2499" w:type="dxa"/>
            <w:vMerge/>
            <w:tcBorders>
              <w:bottom w:val="single" w:sz="12" w:space="0" w:color="auto"/>
            </w:tcBorders>
          </w:tcPr>
          <w:p w:rsidR="00F856B2" w:rsidRPr="00BD3581" w:rsidRDefault="00F856B2" w:rsidP="00BD3581">
            <w:pPr>
              <w:spacing w:line="360" w:lineRule="auto"/>
              <w:jc w:val="left"/>
              <w:rPr>
                <w:rFonts w:ascii="宋体" w:cs="宋体"/>
                <w:szCs w:val="21"/>
              </w:rPr>
            </w:pPr>
          </w:p>
        </w:tc>
        <w:tc>
          <w:tcPr>
            <w:tcW w:w="985" w:type="dxa"/>
            <w:tcBorders>
              <w:bottom w:val="single" w:sz="12" w:space="0" w:color="auto"/>
            </w:tcBorders>
          </w:tcPr>
          <w:p w:rsidR="00F856B2" w:rsidRPr="00BD3581" w:rsidRDefault="00F856B2" w:rsidP="00BD3581">
            <w:pPr>
              <w:spacing w:line="360" w:lineRule="auto"/>
              <w:jc w:val="left"/>
              <w:rPr>
                <w:rFonts w:ascii="宋体" w:cs="宋体"/>
                <w:szCs w:val="21"/>
              </w:rPr>
            </w:pPr>
            <w:r w:rsidRPr="00BD3581">
              <w:rPr>
                <w:rFonts w:ascii="宋体" w:hAnsi="宋体" w:cs="宋体" w:hint="eastAsia"/>
                <w:szCs w:val="21"/>
              </w:rPr>
              <w:t>岗位</w:t>
            </w:r>
            <w:r w:rsidRPr="00BD3581">
              <w:rPr>
                <w:rFonts w:ascii="宋体" w:hAnsi="宋体" w:cs="宋体"/>
                <w:szCs w:val="21"/>
              </w:rPr>
              <w:t>1</w:t>
            </w:r>
          </w:p>
        </w:tc>
        <w:tc>
          <w:tcPr>
            <w:tcW w:w="985" w:type="dxa"/>
            <w:tcBorders>
              <w:bottom w:val="single" w:sz="12" w:space="0" w:color="auto"/>
            </w:tcBorders>
          </w:tcPr>
          <w:p w:rsidR="00F856B2" w:rsidRPr="00BD3581" w:rsidRDefault="00F856B2" w:rsidP="00BD3581">
            <w:pPr>
              <w:spacing w:line="360" w:lineRule="auto"/>
              <w:jc w:val="left"/>
              <w:rPr>
                <w:rFonts w:ascii="宋体" w:cs="宋体"/>
                <w:szCs w:val="21"/>
              </w:rPr>
            </w:pPr>
            <w:r w:rsidRPr="00BD3581">
              <w:rPr>
                <w:rFonts w:ascii="宋体" w:hAnsi="宋体" w:cs="宋体" w:hint="eastAsia"/>
                <w:szCs w:val="21"/>
              </w:rPr>
              <w:t>岗位</w:t>
            </w:r>
            <w:r w:rsidRPr="00BD3581">
              <w:rPr>
                <w:rFonts w:ascii="宋体" w:hAnsi="宋体" w:cs="宋体"/>
                <w:szCs w:val="21"/>
              </w:rPr>
              <w:t>2</w:t>
            </w:r>
          </w:p>
        </w:tc>
        <w:tc>
          <w:tcPr>
            <w:tcW w:w="985" w:type="dxa"/>
            <w:tcBorders>
              <w:bottom w:val="single" w:sz="12" w:space="0" w:color="auto"/>
            </w:tcBorders>
          </w:tcPr>
          <w:p w:rsidR="00F856B2" w:rsidRPr="00BD3581" w:rsidRDefault="00F856B2" w:rsidP="00BD3581">
            <w:pPr>
              <w:spacing w:line="360" w:lineRule="auto"/>
              <w:jc w:val="left"/>
              <w:rPr>
                <w:rFonts w:ascii="宋体" w:cs="宋体"/>
                <w:szCs w:val="21"/>
              </w:rPr>
            </w:pPr>
            <w:r w:rsidRPr="00BD3581">
              <w:rPr>
                <w:rFonts w:ascii="宋体" w:hAnsi="宋体" w:cs="宋体" w:hint="eastAsia"/>
                <w:szCs w:val="21"/>
              </w:rPr>
              <w:t>岗位</w:t>
            </w:r>
            <w:r w:rsidRPr="00BD3581">
              <w:rPr>
                <w:rFonts w:ascii="宋体" w:hAnsi="宋体" w:cs="宋体"/>
                <w:szCs w:val="21"/>
              </w:rPr>
              <w:t>3</w:t>
            </w:r>
          </w:p>
        </w:tc>
        <w:tc>
          <w:tcPr>
            <w:tcW w:w="986" w:type="dxa"/>
            <w:tcBorders>
              <w:bottom w:val="single" w:sz="12" w:space="0" w:color="auto"/>
            </w:tcBorders>
          </w:tcPr>
          <w:p w:rsidR="00F856B2" w:rsidRPr="00BD3581" w:rsidRDefault="00F856B2" w:rsidP="00BD3581">
            <w:pPr>
              <w:spacing w:line="360" w:lineRule="auto"/>
              <w:jc w:val="left"/>
              <w:rPr>
                <w:rFonts w:ascii="宋体" w:cs="宋体"/>
                <w:szCs w:val="21"/>
              </w:rPr>
            </w:pPr>
            <w:r w:rsidRPr="00BD3581">
              <w:rPr>
                <w:rFonts w:ascii="宋体" w:hAnsi="宋体" w:cs="宋体" w:hint="eastAsia"/>
                <w:szCs w:val="21"/>
              </w:rPr>
              <w:t>岗位</w:t>
            </w:r>
            <w:r w:rsidRPr="00BD3581">
              <w:rPr>
                <w:rFonts w:ascii="宋体" w:hAnsi="宋体" w:cs="宋体"/>
                <w:szCs w:val="21"/>
              </w:rPr>
              <w:t>4</w:t>
            </w:r>
          </w:p>
        </w:tc>
        <w:tc>
          <w:tcPr>
            <w:tcW w:w="986" w:type="dxa"/>
            <w:tcBorders>
              <w:bottom w:val="single" w:sz="12" w:space="0" w:color="auto"/>
            </w:tcBorders>
          </w:tcPr>
          <w:p w:rsidR="00F856B2" w:rsidRPr="00BD3581" w:rsidRDefault="00F856B2" w:rsidP="00BD3581">
            <w:pPr>
              <w:spacing w:line="360" w:lineRule="auto"/>
              <w:jc w:val="left"/>
              <w:rPr>
                <w:rFonts w:ascii="宋体" w:cs="宋体"/>
                <w:szCs w:val="21"/>
              </w:rPr>
            </w:pPr>
            <w:r w:rsidRPr="00BD3581">
              <w:rPr>
                <w:rFonts w:ascii="宋体" w:hAnsi="宋体" w:cs="宋体" w:hint="eastAsia"/>
                <w:szCs w:val="21"/>
              </w:rPr>
              <w:t>岗位</w:t>
            </w:r>
            <w:r w:rsidRPr="00BD3581">
              <w:rPr>
                <w:rFonts w:ascii="宋体" w:hAnsi="宋体" w:cs="宋体"/>
                <w:szCs w:val="21"/>
              </w:rPr>
              <w:t>5</w:t>
            </w:r>
          </w:p>
        </w:tc>
        <w:tc>
          <w:tcPr>
            <w:tcW w:w="986" w:type="dxa"/>
            <w:tcBorders>
              <w:bottom w:val="single" w:sz="12" w:space="0" w:color="auto"/>
            </w:tcBorders>
          </w:tcPr>
          <w:p w:rsidR="00F856B2" w:rsidRPr="00BD3581" w:rsidRDefault="00F856B2" w:rsidP="00BD3581">
            <w:pPr>
              <w:spacing w:line="360" w:lineRule="auto"/>
              <w:jc w:val="left"/>
              <w:rPr>
                <w:rFonts w:ascii="宋体" w:cs="宋体"/>
                <w:szCs w:val="21"/>
              </w:rPr>
            </w:pPr>
            <w:r w:rsidRPr="00BD3581">
              <w:rPr>
                <w:rFonts w:ascii="宋体" w:hAnsi="宋体" w:cs="宋体" w:hint="eastAsia"/>
                <w:szCs w:val="21"/>
              </w:rPr>
              <w:t>岗位</w:t>
            </w:r>
            <w:r w:rsidRPr="00BD3581">
              <w:rPr>
                <w:rFonts w:ascii="宋体" w:hAnsi="宋体" w:cs="宋体"/>
                <w:szCs w:val="21"/>
              </w:rPr>
              <w:t>6</w:t>
            </w:r>
          </w:p>
        </w:tc>
        <w:tc>
          <w:tcPr>
            <w:tcW w:w="986" w:type="dxa"/>
            <w:tcBorders>
              <w:bottom w:val="single" w:sz="12" w:space="0" w:color="auto"/>
              <w:right w:val="single" w:sz="12" w:space="0" w:color="auto"/>
            </w:tcBorders>
          </w:tcPr>
          <w:p w:rsidR="00F856B2" w:rsidRPr="00BD3581" w:rsidRDefault="00F856B2" w:rsidP="00BD3581">
            <w:pPr>
              <w:spacing w:line="360" w:lineRule="auto"/>
              <w:jc w:val="left"/>
              <w:rPr>
                <w:rFonts w:ascii="宋体" w:cs="宋体"/>
                <w:szCs w:val="21"/>
              </w:rPr>
            </w:pPr>
            <w:r w:rsidRPr="00BD3581">
              <w:rPr>
                <w:rFonts w:ascii="宋体" w:hAnsi="宋体" w:cs="宋体" w:hint="eastAsia"/>
                <w:szCs w:val="21"/>
              </w:rPr>
              <w:t>岗位</w:t>
            </w:r>
            <w:r w:rsidRPr="00BD3581">
              <w:rPr>
                <w:rFonts w:ascii="宋体" w:hAnsi="宋体" w:cs="宋体"/>
                <w:szCs w:val="21"/>
              </w:rPr>
              <w:t>7</w:t>
            </w:r>
          </w:p>
        </w:tc>
      </w:tr>
      <w:tr w:rsidR="00F856B2" w:rsidTr="00BD3581">
        <w:tc>
          <w:tcPr>
            <w:tcW w:w="456" w:type="dxa"/>
            <w:tcBorders>
              <w:top w:val="single" w:sz="12" w:space="0" w:color="auto"/>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lastRenderedPageBreak/>
              <w:t>1</w:t>
            </w:r>
          </w:p>
        </w:tc>
        <w:tc>
          <w:tcPr>
            <w:tcW w:w="2499" w:type="dxa"/>
            <w:tcBorders>
              <w:top w:val="single" w:sz="12" w:space="0" w:color="auto"/>
            </w:tcBorders>
          </w:tcPr>
          <w:p w:rsidR="00F856B2" w:rsidRPr="00BD3581" w:rsidRDefault="00F856B2" w:rsidP="00BD3581">
            <w:pPr>
              <w:spacing w:line="360" w:lineRule="auto"/>
              <w:jc w:val="left"/>
              <w:rPr>
                <w:rFonts w:ascii="宋体" w:cs="宋体"/>
                <w:szCs w:val="21"/>
              </w:rPr>
            </w:pPr>
          </w:p>
        </w:tc>
        <w:tc>
          <w:tcPr>
            <w:tcW w:w="985" w:type="dxa"/>
            <w:tcBorders>
              <w:top w:val="single" w:sz="12" w:space="0" w:color="auto"/>
            </w:tcBorders>
          </w:tcPr>
          <w:p w:rsidR="00F856B2" w:rsidRPr="00BD3581" w:rsidRDefault="00F856B2" w:rsidP="00BD3581">
            <w:pPr>
              <w:spacing w:line="360" w:lineRule="auto"/>
              <w:jc w:val="left"/>
              <w:rPr>
                <w:rFonts w:ascii="宋体" w:cs="宋体"/>
                <w:szCs w:val="21"/>
              </w:rPr>
            </w:pPr>
          </w:p>
        </w:tc>
        <w:tc>
          <w:tcPr>
            <w:tcW w:w="985" w:type="dxa"/>
            <w:tcBorders>
              <w:top w:val="single" w:sz="12" w:space="0" w:color="auto"/>
            </w:tcBorders>
          </w:tcPr>
          <w:p w:rsidR="00F856B2" w:rsidRPr="00BD3581" w:rsidRDefault="00F856B2" w:rsidP="00BD3581">
            <w:pPr>
              <w:spacing w:line="360" w:lineRule="auto"/>
              <w:jc w:val="left"/>
              <w:rPr>
                <w:rFonts w:ascii="宋体" w:cs="宋体"/>
                <w:szCs w:val="21"/>
              </w:rPr>
            </w:pPr>
          </w:p>
        </w:tc>
        <w:tc>
          <w:tcPr>
            <w:tcW w:w="985" w:type="dxa"/>
            <w:tcBorders>
              <w:top w:val="single" w:sz="12" w:space="0" w:color="auto"/>
            </w:tcBorders>
          </w:tcPr>
          <w:p w:rsidR="00F856B2" w:rsidRPr="00BD3581" w:rsidRDefault="00F856B2" w:rsidP="00BD3581">
            <w:pPr>
              <w:spacing w:line="360" w:lineRule="auto"/>
              <w:jc w:val="left"/>
              <w:rPr>
                <w:rFonts w:ascii="宋体" w:cs="宋体"/>
                <w:szCs w:val="21"/>
              </w:rPr>
            </w:pPr>
          </w:p>
        </w:tc>
        <w:tc>
          <w:tcPr>
            <w:tcW w:w="986" w:type="dxa"/>
            <w:tcBorders>
              <w:top w:val="single" w:sz="12" w:space="0" w:color="auto"/>
            </w:tcBorders>
          </w:tcPr>
          <w:p w:rsidR="00F856B2" w:rsidRPr="00BD3581" w:rsidRDefault="00F856B2" w:rsidP="00BD3581">
            <w:pPr>
              <w:spacing w:line="360" w:lineRule="auto"/>
              <w:jc w:val="left"/>
              <w:rPr>
                <w:rFonts w:ascii="宋体" w:cs="宋体"/>
                <w:szCs w:val="21"/>
              </w:rPr>
            </w:pPr>
          </w:p>
        </w:tc>
        <w:tc>
          <w:tcPr>
            <w:tcW w:w="986" w:type="dxa"/>
            <w:tcBorders>
              <w:top w:val="single" w:sz="12" w:space="0" w:color="auto"/>
            </w:tcBorders>
          </w:tcPr>
          <w:p w:rsidR="00F856B2" w:rsidRPr="00BD3581" w:rsidRDefault="00F856B2" w:rsidP="00BD3581">
            <w:pPr>
              <w:spacing w:line="360" w:lineRule="auto"/>
              <w:jc w:val="left"/>
              <w:rPr>
                <w:rFonts w:ascii="宋体" w:cs="宋体"/>
                <w:szCs w:val="21"/>
              </w:rPr>
            </w:pPr>
          </w:p>
        </w:tc>
        <w:tc>
          <w:tcPr>
            <w:tcW w:w="986" w:type="dxa"/>
            <w:tcBorders>
              <w:top w:val="single" w:sz="12" w:space="0" w:color="auto"/>
            </w:tcBorders>
          </w:tcPr>
          <w:p w:rsidR="00F856B2" w:rsidRPr="00BD3581" w:rsidRDefault="00F856B2" w:rsidP="00BD3581">
            <w:pPr>
              <w:spacing w:line="360" w:lineRule="auto"/>
              <w:jc w:val="left"/>
              <w:rPr>
                <w:rFonts w:ascii="宋体" w:cs="宋体"/>
                <w:szCs w:val="21"/>
              </w:rPr>
            </w:pPr>
          </w:p>
        </w:tc>
        <w:tc>
          <w:tcPr>
            <w:tcW w:w="986" w:type="dxa"/>
            <w:tcBorders>
              <w:top w:val="single" w:sz="12" w:space="0" w:color="auto"/>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3</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4</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5</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6</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7</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8</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9</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10</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11</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12</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13</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14</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15</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16</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17</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18</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19</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20</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21</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22</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23</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rPr>
          <w:trHeight w:val="320"/>
        </w:trPr>
        <w:tc>
          <w:tcPr>
            <w:tcW w:w="456" w:type="dxa"/>
            <w:tcBorders>
              <w:left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24</w:t>
            </w:r>
          </w:p>
        </w:tc>
        <w:tc>
          <w:tcPr>
            <w:tcW w:w="2499"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5"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Pr>
          <w:p w:rsidR="00F856B2" w:rsidRPr="00BD3581" w:rsidRDefault="00F856B2" w:rsidP="00BD3581">
            <w:pPr>
              <w:spacing w:line="360" w:lineRule="auto"/>
              <w:jc w:val="left"/>
              <w:rPr>
                <w:rFonts w:ascii="宋体" w:cs="宋体"/>
                <w:szCs w:val="21"/>
              </w:rPr>
            </w:pPr>
          </w:p>
        </w:tc>
        <w:tc>
          <w:tcPr>
            <w:tcW w:w="986" w:type="dxa"/>
            <w:tcBorders>
              <w:right w:val="single" w:sz="12" w:space="0" w:color="auto"/>
            </w:tcBorders>
          </w:tcPr>
          <w:p w:rsidR="00F856B2" w:rsidRPr="00BD3581" w:rsidRDefault="00F856B2" w:rsidP="00BD3581">
            <w:pPr>
              <w:spacing w:line="360" w:lineRule="auto"/>
              <w:jc w:val="left"/>
              <w:rPr>
                <w:rFonts w:ascii="宋体" w:cs="宋体"/>
                <w:szCs w:val="21"/>
              </w:rPr>
            </w:pPr>
          </w:p>
        </w:tc>
      </w:tr>
      <w:tr w:rsidR="00F856B2" w:rsidTr="00BD3581">
        <w:trPr>
          <w:trHeight w:val="243"/>
        </w:trPr>
        <w:tc>
          <w:tcPr>
            <w:tcW w:w="456" w:type="dxa"/>
            <w:tcBorders>
              <w:left w:val="single" w:sz="12" w:space="0" w:color="auto"/>
              <w:bottom w:val="single" w:sz="12" w:space="0" w:color="auto"/>
            </w:tcBorders>
            <w:vAlign w:val="center"/>
          </w:tcPr>
          <w:p w:rsidR="00F856B2" w:rsidRPr="00BD3581" w:rsidRDefault="00F856B2" w:rsidP="00BD3581">
            <w:pPr>
              <w:spacing w:line="360" w:lineRule="auto"/>
              <w:jc w:val="center"/>
              <w:rPr>
                <w:rFonts w:ascii="宋体" w:cs="宋体"/>
                <w:szCs w:val="21"/>
              </w:rPr>
            </w:pPr>
            <w:r w:rsidRPr="00BD3581">
              <w:rPr>
                <w:rFonts w:ascii="宋体" w:hAnsi="宋体" w:cs="宋体"/>
                <w:szCs w:val="21"/>
              </w:rPr>
              <w:t>25</w:t>
            </w:r>
          </w:p>
        </w:tc>
        <w:tc>
          <w:tcPr>
            <w:tcW w:w="2499" w:type="dxa"/>
            <w:tcBorders>
              <w:bottom w:val="single" w:sz="12" w:space="0" w:color="auto"/>
            </w:tcBorders>
          </w:tcPr>
          <w:p w:rsidR="00F856B2" w:rsidRPr="00BD3581" w:rsidRDefault="00F856B2" w:rsidP="00BD3581">
            <w:pPr>
              <w:spacing w:line="360" w:lineRule="auto"/>
              <w:jc w:val="left"/>
              <w:rPr>
                <w:rFonts w:ascii="宋体" w:cs="宋体"/>
                <w:szCs w:val="21"/>
              </w:rPr>
            </w:pPr>
          </w:p>
        </w:tc>
        <w:tc>
          <w:tcPr>
            <w:tcW w:w="985" w:type="dxa"/>
            <w:tcBorders>
              <w:bottom w:val="single" w:sz="12" w:space="0" w:color="auto"/>
            </w:tcBorders>
          </w:tcPr>
          <w:p w:rsidR="00F856B2" w:rsidRPr="00BD3581" w:rsidRDefault="00F856B2" w:rsidP="00BD3581">
            <w:pPr>
              <w:spacing w:line="360" w:lineRule="auto"/>
              <w:jc w:val="left"/>
              <w:rPr>
                <w:rFonts w:ascii="宋体" w:cs="宋体"/>
                <w:szCs w:val="21"/>
              </w:rPr>
            </w:pPr>
          </w:p>
        </w:tc>
        <w:tc>
          <w:tcPr>
            <w:tcW w:w="985" w:type="dxa"/>
            <w:tcBorders>
              <w:bottom w:val="single" w:sz="12" w:space="0" w:color="auto"/>
            </w:tcBorders>
          </w:tcPr>
          <w:p w:rsidR="00F856B2" w:rsidRPr="00BD3581" w:rsidRDefault="00F856B2" w:rsidP="00BD3581">
            <w:pPr>
              <w:spacing w:line="360" w:lineRule="auto"/>
              <w:jc w:val="left"/>
              <w:rPr>
                <w:rFonts w:ascii="宋体" w:cs="宋体"/>
                <w:szCs w:val="21"/>
              </w:rPr>
            </w:pPr>
          </w:p>
        </w:tc>
        <w:tc>
          <w:tcPr>
            <w:tcW w:w="985" w:type="dxa"/>
            <w:tcBorders>
              <w:bottom w:val="single" w:sz="12" w:space="0" w:color="auto"/>
            </w:tcBorders>
          </w:tcPr>
          <w:p w:rsidR="00F856B2" w:rsidRPr="00BD3581" w:rsidRDefault="00F856B2" w:rsidP="00BD3581">
            <w:pPr>
              <w:spacing w:line="360" w:lineRule="auto"/>
              <w:jc w:val="left"/>
              <w:rPr>
                <w:rFonts w:ascii="宋体" w:cs="宋体"/>
                <w:szCs w:val="21"/>
              </w:rPr>
            </w:pPr>
          </w:p>
        </w:tc>
        <w:tc>
          <w:tcPr>
            <w:tcW w:w="986" w:type="dxa"/>
            <w:tcBorders>
              <w:bottom w:val="single" w:sz="12" w:space="0" w:color="auto"/>
            </w:tcBorders>
          </w:tcPr>
          <w:p w:rsidR="00F856B2" w:rsidRPr="00BD3581" w:rsidRDefault="00F856B2" w:rsidP="00BD3581">
            <w:pPr>
              <w:spacing w:line="360" w:lineRule="auto"/>
              <w:jc w:val="left"/>
              <w:rPr>
                <w:rFonts w:ascii="宋体" w:cs="宋体"/>
                <w:szCs w:val="21"/>
              </w:rPr>
            </w:pPr>
          </w:p>
        </w:tc>
        <w:tc>
          <w:tcPr>
            <w:tcW w:w="986" w:type="dxa"/>
            <w:tcBorders>
              <w:bottom w:val="single" w:sz="12" w:space="0" w:color="auto"/>
            </w:tcBorders>
          </w:tcPr>
          <w:p w:rsidR="00F856B2" w:rsidRPr="00BD3581" w:rsidRDefault="00F856B2" w:rsidP="00BD3581">
            <w:pPr>
              <w:spacing w:line="360" w:lineRule="auto"/>
              <w:jc w:val="left"/>
              <w:rPr>
                <w:rFonts w:ascii="宋体" w:cs="宋体"/>
                <w:szCs w:val="21"/>
              </w:rPr>
            </w:pPr>
          </w:p>
        </w:tc>
        <w:tc>
          <w:tcPr>
            <w:tcW w:w="986" w:type="dxa"/>
            <w:tcBorders>
              <w:bottom w:val="single" w:sz="12" w:space="0" w:color="auto"/>
            </w:tcBorders>
          </w:tcPr>
          <w:p w:rsidR="00F856B2" w:rsidRPr="00BD3581" w:rsidRDefault="00F856B2" w:rsidP="00BD3581">
            <w:pPr>
              <w:spacing w:line="360" w:lineRule="auto"/>
              <w:jc w:val="left"/>
              <w:rPr>
                <w:rFonts w:ascii="宋体" w:cs="宋体"/>
                <w:szCs w:val="21"/>
              </w:rPr>
            </w:pPr>
          </w:p>
        </w:tc>
        <w:tc>
          <w:tcPr>
            <w:tcW w:w="986" w:type="dxa"/>
            <w:tcBorders>
              <w:bottom w:val="single" w:sz="12" w:space="0" w:color="auto"/>
              <w:right w:val="single" w:sz="12" w:space="0" w:color="auto"/>
            </w:tcBorders>
          </w:tcPr>
          <w:p w:rsidR="00F856B2" w:rsidRPr="00BD3581" w:rsidRDefault="00F856B2" w:rsidP="00BD3581">
            <w:pPr>
              <w:spacing w:line="360" w:lineRule="auto"/>
              <w:jc w:val="left"/>
              <w:rPr>
                <w:rFonts w:ascii="宋体" w:cs="宋体"/>
                <w:szCs w:val="21"/>
              </w:rPr>
            </w:pPr>
          </w:p>
        </w:tc>
      </w:tr>
    </w:tbl>
    <w:p w:rsidR="00F856B2" w:rsidRDefault="00F856B2">
      <w:pPr>
        <w:spacing w:line="360" w:lineRule="auto"/>
        <w:jc w:val="left"/>
        <w:rPr>
          <w:rFonts w:ascii="宋体" w:cs="宋体"/>
          <w:szCs w:val="21"/>
        </w:rPr>
      </w:pPr>
      <w:r>
        <w:rPr>
          <w:rFonts w:ascii="宋体" w:hAnsi="宋体" w:cs="宋体" w:hint="eastAsia"/>
          <w:szCs w:val="21"/>
        </w:rPr>
        <w:t>制作：</w:t>
      </w:r>
      <w:r>
        <w:rPr>
          <w:rFonts w:ascii="宋体" w:hAnsi="宋体" w:cs="宋体"/>
          <w:szCs w:val="21"/>
        </w:rPr>
        <w:t xml:space="preserve">                    </w:t>
      </w:r>
      <w:r>
        <w:rPr>
          <w:rFonts w:ascii="宋体" w:hAnsi="宋体" w:cs="宋体" w:hint="eastAsia"/>
          <w:szCs w:val="21"/>
        </w:rPr>
        <w:t>审核：</w:t>
      </w:r>
      <w:r>
        <w:rPr>
          <w:rFonts w:ascii="宋体" w:hAnsi="宋体" w:cs="宋体"/>
          <w:szCs w:val="21"/>
        </w:rPr>
        <w:t xml:space="preserve">                  </w:t>
      </w:r>
      <w:r>
        <w:rPr>
          <w:rFonts w:ascii="宋体" w:hAnsi="宋体" w:cs="宋体" w:hint="eastAsia"/>
          <w:szCs w:val="21"/>
        </w:rPr>
        <w:t>审批：</w:t>
      </w:r>
    </w:p>
    <w:p w:rsidR="00F856B2" w:rsidRDefault="00F856B2">
      <w:pPr>
        <w:spacing w:line="360" w:lineRule="auto"/>
        <w:jc w:val="left"/>
        <w:rPr>
          <w:rFonts w:ascii="宋体" w:cs="宋体"/>
          <w:szCs w:val="21"/>
        </w:rPr>
      </w:pPr>
    </w:p>
    <w:p w:rsidR="00F856B2" w:rsidRDefault="00F856B2">
      <w:pPr>
        <w:spacing w:line="360" w:lineRule="auto"/>
        <w:jc w:val="left"/>
        <w:rPr>
          <w:rFonts w:ascii="宋体" w:cs="宋体"/>
          <w:b/>
          <w:szCs w:val="21"/>
        </w:rPr>
      </w:pPr>
      <w:r>
        <w:rPr>
          <w:rFonts w:ascii="宋体" w:hAnsi="宋体" w:cs="宋体"/>
          <w:szCs w:val="21"/>
        </w:rPr>
        <w:t xml:space="preserve">                                   </w:t>
      </w:r>
      <w:r>
        <w:rPr>
          <w:rFonts w:ascii="宋体" w:hAnsi="宋体" w:cs="宋体" w:hint="eastAsia"/>
          <w:b/>
          <w:szCs w:val="21"/>
        </w:rPr>
        <w:t>绩效考核指标数据来源汇总表</w:t>
      </w:r>
    </w:p>
    <w:tbl>
      <w:tblP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
        <w:gridCol w:w="1627"/>
        <w:gridCol w:w="2165"/>
        <w:gridCol w:w="3240"/>
        <w:gridCol w:w="900"/>
        <w:gridCol w:w="900"/>
        <w:gridCol w:w="789"/>
      </w:tblGrid>
      <w:tr w:rsidR="00F856B2" w:rsidTr="00F545DB">
        <w:tc>
          <w:tcPr>
            <w:tcW w:w="456" w:type="dxa"/>
            <w:tcBorders>
              <w:top w:val="single" w:sz="12" w:space="0" w:color="auto"/>
              <w:left w:val="single" w:sz="12" w:space="0" w:color="auto"/>
              <w:bottom w:val="single" w:sz="12" w:space="0" w:color="auto"/>
            </w:tcBorders>
            <w:vAlign w:val="center"/>
          </w:tcPr>
          <w:p w:rsidR="00F856B2" w:rsidRPr="00BD3581" w:rsidRDefault="00F856B2" w:rsidP="00BD3581">
            <w:pPr>
              <w:spacing w:line="240" w:lineRule="atLeast"/>
              <w:jc w:val="center"/>
              <w:rPr>
                <w:rFonts w:ascii="宋体" w:cs="宋体"/>
                <w:szCs w:val="21"/>
              </w:rPr>
            </w:pPr>
            <w:r w:rsidRPr="00BD3581">
              <w:rPr>
                <w:rFonts w:ascii="宋体" w:hAnsi="宋体" w:cs="宋体" w:hint="eastAsia"/>
                <w:szCs w:val="21"/>
              </w:rPr>
              <w:t>序</w:t>
            </w:r>
            <w:r w:rsidRPr="00BD3581">
              <w:rPr>
                <w:rFonts w:ascii="宋体" w:hAnsi="宋体" w:cs="宋体" w:hint="eastAsia"/>
                <w:szCs w:val="21"/>
              </w:rPr>
              <w:lastRenderedPageBreak/>
              <w:t>号</w:t>
            </w:r>
          </w:p>
        </w:tc>
        <w:tc>
          <w:tcPr>
            <w:tcW w:w="1627" w:type="dxa"/>
            <w:tcBorders>
              <w:top w:val="single" w:sz="12" w:space="0" w:color="auto"/>
              <w:bottom w:val="single" w:sz="12" w:space="0" w:color="auto"/>
            </w:tcBorders>
            <w:vAlign w:val="center"/>
          </w:tcPr>
          <w:p w:rsidR="00F856B2" w:rsidRPr="00BD3581" w:rsidRDefault="00F856B2" w:rsidP="00BD3581">
            <w:pPr>
              <w:spacing w:line="240" w:lineRule="atLeast"/>
              <w:jc w:val="center"/>
              <w:rPr>
                <w:rFonts w:ascii="宋体" w:cs="宋体"/>
                <w:szCs w:val="21"/>
              </w:rPr>
            </w:pPr>
            <w:r w:rsidRPr="00BD3581">
              <w:rPr>
                <w:rFonts w:ascii="宋体" w:hAnsi="宋体" w:cs="宋体"/>
                <w:szCs w:val="21"/>
              </w:rPr>
              <w:lastRenderedPageBreak/>
              <w:t>KPI</w:t>
            </w:r>
            <w:r w:rsidRPr="00BD3581">
              <w:rPr>
                <w:rFonts w:ascii="宋体" w:hAnsi="宋体" w:cs="宋体" w:hint="eastAsia"/>
                <w:szCs w:val="21"/>
              </w:rPr>
              <w:t>指标</w:t>
            </w:r>
            <w:r w:rsidRPr="00BD3581">
              <w:rPr>
                <w:rFonts w:ascii="宋体" w:hAnsi="宋体" w:cs="宋体"/>
                <w:szCs w:val="21"/>
              </w:rPr>
              <w:t>/</w:t>
            </w:r>
            <w:r w:rsidRPr="00BD3581">
              <w:rPr>
                <w:rFonts w:ascii="宋体" w:hAnsi="宋体" w:cs="宋体" w:hint="eastAsia"/>
                <w:szCs w:val="21"/>
              </w:rPr>
              <w:t>项目</w:t>
            </w:r>
          </w:p>
        </w:tc>
        <w:tc>
          <w:tcPr>
            <w:tcW w:w="2165" w:type="dxa"/>
            <w:tcBorders>
              <w:top w:val="single" w:sz="12" w:space="0" w:color="auto"/>
              <w:bottom w:val="single" w:sz="12" w:space="0" w:color="auto"/>
            </w:tcBorders>
            <w:vAlign w:val="center"/>
          </w:tcPr>
          <w:p w:rsidR="00F856B2" w:rsidRPr="00BD3581" w:rsidRDefault="00F856B2" w:rsidP="00BD3581">
            <w:pPr>
              <w:spacing w:line="240" w:lineRule="atLeast"/>
              <w:jc w:val="center"/>
              <w:rPr>
                <w:rFonts w:ascii="宋体" w:cs="宋体"/>
                <w:szCs w:val="21"/>
              </w:rPr>
            </w:pPr>
            <w:r w:rsidRPr="00BD3581">
              <w:rPr>
                <w:rFonts w:ascii="宋体" w:hAnsi="宋体" w:cs="宋体" w:hint="eastAsia"/>
                <w:szCs w:val="21"/>
              </w:rPr>
              <w:t>报</w:t>
            </w:r>
            <w:r w:rsidRPr="00BD3581">
              <w:rPr>
                <w:rFonts w:ascii="宋体" w:hAnsi="宋体" w:cs="宋体"/>
                <w:szCs w:val="21"/>
              </w:rPr>
              <w:t xml:space="preserve"> </w:t>
            </w:r>
            <w:r w:rsidRPr="00BD3581">
              <w:rPr>
                <w:rFonts w:ascii="宋体" w:hAnsi="宋体" w:cs="宋体" w:hint="eastAsia"/>
                <w:szCs w:val="21"/>
              </w:rPr>
              <w:t>表</w:t>
            </w:r>
            <w:r w:rsidRPr="00BD3581">
              <w:rPr>
                <w:rFonts w:ascii="宋体" w:hAnsi="宋体" w:cs="宋体"/>
                <w:szCs w:val="21"/>
              </w:rPr>
              <w:t xml:space="preserve"> </w:t>
            </w:r>
            <w:r w:rsidRPr="00BD3581">
              <w:rPr>
                <w:rFonts w:ascii="宋体" w:hAnsi="宋体" w:cs="宋体" w:hint="eastAsia"/>
                <w:szCs w:val="21"/>
              </w:rPr>
              <w:t>名</w:t>
            </w:r>
            <w:r w:rsidRPr="00BD3581">
              <w:rPr>
                <w:rFonts w:ascii="宋体" w:hAnsi="宋体" w:cs="宋体"/>
                <w:szCs w:val="21"/>
              </w:rPr>
              <w:t xml:space="preserve"> </w:t>
            </w:r>
            <w:r w:rsidRPr="00BD3581">
              <w:rPr>
                <w:rFonts w:ascii="宋体" w:hAnsi="宋体" w:cs="宋体" w:hint="eastAsia"/>
                <w:szCs w:val="21"/>
              </w:rPr>
              <w:t>称</w:t>
            </w:r>
          </w:p>
        </w:tc>
        <w:tc>
          <w:tcPr>
            <w:tcW w:w="3240" w:type="dxa"/>
            <w:tcBorders>
              <w:top w:val="single" w:sz="12" w:space="0" w:color="auto"/>
              <w:bottom w:val="single" w:sz="12" w:space="0" w:color="auto"/>
            </w:tcBorders>
            <w:vAlign w:val="center"/>
          </w:tcPr>
          <w:p w:rsidR="00F856B2" w:rsidRPr="00BD3581" w:rsidRDefault="00F856B2" w:rsidP="00BD3581">
            <w:pPr>
              <w:spacing w:line="240" w:lineRule="atLeast"/>
              <w:jc w:val="center"/>
              <w:rPr>
                <w:rFonts w:ascii="宋体" w:cs="宋体"/>
                <w:szCs w:val="21"/>
              </w:rPr>
            </w:pPr>
            <w:r w:rsidRPr="00BD3581">
              <w:rPr>
                <w:rFonts w:ascii="宋体" w:hAnsi="宋体" w:cs="宋体" w:hint="eastAsia"/>
                <w:szCs w:val="21"/>
              </w:rPr>
              <w:t>定</w:t>
            </w:r>
            <w:r w:rsidRPr="00BD3581">
              <w:rPr>
                <w:rFonts w:ascii="宋体" w:hAnsi="宋体" w:cs="宋体"/>
                <w:szCs w:val="21"/>
              </w:rPr>
              <w:t xml:space="preserve"> </w:t>
            </w:r>
            <w:r w:rsidRPr="00BD3581">
              <w:rPr>
                <w:rFonts w:ascii="宋体" w:hAnsi="宋体" w:cs="宋体" w:hint="eastAsia"/>
                <w:szCs w:val="21"/>
              </w:rPr>
              <w:t>义</w:t>
            </w:r>
            <w:r w:rsidRPr="00BD3581">
              <w:rPr>
                <w:rFonts w:ascii="宋体" w:hAnsi="宋体" w:cs="宋体"/>
                <w:szCs w:val="21"/>
              </w:rPr>
              <w:t xml:space="preserve">/ </w:t>
            </w:r>
            <w:r w:rsidRPr="00BD3581">
              <w:rPr>
                <w:rFonts w:ascii="宋体" w:hAnsi="宋体" w:cs="宋体" w:hint="eastAsia"/>
                <w:szCs w:val="21"/>
              </w:rPr>
              <w:t>计</w:t>
            </w:r>
            <w:r w:rsidRPr="00BD3581">
              <w:rPr>
                <w:rFonts w:ascii="宋体" w:hAnsi="宋体" w:cs="宋体"/>
                <w:szCs w:val="21"/>
              </w:rPr>
              <w:t xml:space="preserve"> </w:t>
            </w:r>
            <w:r w:rsidRPr="00BD3581">
              <w:rPr>
                <w:rFonts w:ascii="宋体" w:hAnsi="宋体" w:cs="宋体" w:hint="eastAsia"/>
                <w:szCs w:val="21"/>
              </w:rPr>
              <w:t>算</w:t>
            </w:r>
            <w:r w:rsidRPr="00BD3581">
              <w:rPr>
                <w:rFonts w:ascii="宋体" w:hAnsi="宋体" w:cs="宋体"/>
                <w:szCs w:val="21"/>
              </w:rPr>
              <w:t xml:space="preserve"> </w:t>
            </w:r>
            <w:r w:rsidRPr="00BD3581">
              <w:rPr>
                <w:rFonts w:ascii="宋体" w:hAnsi="宋体" w:cs="宋体" w:hint="eastAsia"/>
                <w:szCs w:val="21"/>
              </w:rPr>
              <w:t>公</w:t>
            </w:r>
            <w:r w:rsidRPr="00BD3581">
              <w:rPr>
                <w:rFonts w:ascii="宋体" w:hAnsi="宋体" w:cs="宋体"/>
                <w:szCs w:val="21"/>
              </w:rPr>
              <w:t xml:space="preserve"> </w:t>
            </w:r>
            <w:r w:rsidRPr="00BD3581">
              <w:rPr>
                <w:rFonts w:ascii="宋体" w:hAnsi="宋体" w:cs="宋体" w:hint="eastAsia"/>
                <w:szCs w:val="21"/>
              </w:rPr>
              <w:t>式</w:t>
            </w:r>
          </w:p>
        </w:tc>
        <w:tc>
          <w:tcPr>
            <w:tcW w:w="900" w:type="dxa"/>
            <w:tcBorders>
              <w:top w:val="single" w:sz="12" w:space="0" w:color="auto"/>
              <w:bottom w:val="single" w:sz="12" w:space="0" w:color="auto"/>
            </w:tcBorders>
            <w:vAlign w:val="center"/>
          </w:tcPr>
          <w:p w:rsidR="00F856B2" w:rsidRDefault="00F856B2" w:rsidP="00BD3581">
            <w:pPr>
              <w:spacing w:line="240" w:lineRule="atLeast"/>
              <w:jc w:val="center"/>
              <w:rPr>
                <w:rFonts w:ascii="宋体" w:cs="宋体"/>
                <w:szCs w:val="21"/>
              </w:rPr>
            </w:pPr>
            <w:r w:rsidRPr="00BD3581">
              <w:rPr>
                <w:rFonts w:ascii="宋体" w:hAnsi="宋体" w:cs="宋体" w:hint="eastAsia"/>
                <w:szCs w:val="21"/>
              </w:rPr>
              <w:t>提交</w:t>
            </w:r>
          </w:p>
          <w:p w:rsidR="00F856B2" w:rsidRPr="00BD3581" w:rsidRDefault="00F856B2" w:rsidP="00BD3581">
            <w:pPr>
              <w:spacing w:line="240" w:lineRule="atLeast"/>
              <w:jc w:val="center"/>
              <w:rPr>
                <w:rFonts w:ascii="宋体" w:cs="宋体"/>
                <w:szCs w:val="21"/>
              </w:rPr>
            </w:pPr>
            <w:r w:rsidRPr="00BD3581">
              <w:rPr>
                <w:rFonts w:ascii="宋体" w:hAnsi="宋体" w:cs="宋体" w:hint="eastAsia"/>
                <w:szCs w:val="21"/>
              </w:rPr>
              <w:lastRenderedPageBreak/>
              <w:t>部门</w:t>
            </w:r>
          </w:p>
        </w:tc>
        <w:tc>
          <w:tcPr>
            <w:tcW w:w="900" w:type="dxa"/>
            <w:tcBorders>
              <w:top w:val="single" w:sz="12" w:space="0" w:color="auto"/>
              <w:bottom w:val="single" w:sz="12" w:space="0" w:color="auto"/>
            </w:tcBorders>
            <w:vAlign w:val="center"/>
          </w:tcPr>
          <w:p w:rsidR="00F856B2" w:rsidRDefault="00F856B2" w:rsidP="00BD3581">
            <w:pPr>
              <w:spacing w:line="240" w:lineRule="atLeast"/>
              <w:jc w:val="center"/>
              <w:rPr>
                <w:rFonts w:ascii="宋体" w:cs="宋体"/>
                <w:szCs w:val="21"/>
              </w:rPr>
            </w:pPr>
            <w:r w:rsidRPr="00BD3581">
              <w:rPr>
                <w:rFonts w:ascii="宋体" w:hAnsi="宋体" w:cs="宋体" w:hint="eastAsia"/>
                <w:szCs w:val="21"/>
              </w:rPr>
              <w:lastRenderedPageBreak/>
              <w:t>提交</w:t>
            </w:r>
          </w:p>
          <w:p w:rsidR="00F856B2" w:rsidRPr="00BD3581" w:rsidRDefault="00F856B2" w:rsidP="00BD3581">
            <w:pPr>
              <w:spacing w:line="240" w:lineRule="atLeast"/>
              <w:jc w:val="center"/>
              <w:rPr>
                <w:rFonts w:ascii="宋体" w:cs="宋体"/>
                <w:szCs w:val="21"/>
              </w:rPr>
            </w:pPr>
            <w:r w:rsidRPr="00BD3581">
              <w:rPr>
                <w:rFonts w:ascii="宋体" w:hAnsi="宋体" w:cs="宋体" w:hint="eastAsia"/>
                <w:szCs w:val="21"/>
              </w:rPr>
              <w:lastRenderedPageBreak/>
              <w:t>日期</w:t>
            </w:r>
          </w:p>
        </w:tc>
        <w:tc>
          <w:tcPr>
            <w:tcW w:w="789" w:type="dxa"/>
            <w:tcBorders>
              <w:top w:val="single" w:sz="12" w:space="0" w:color="auto"/>
              <w:bottom w:val="single" w:sz="12" w:space="0" w:color="auto"/>
              <w:right w:val="single" w:sz="12" w:space="0" w:color="auto"/>
            </w:tcBorders>
            <w:vAlign w:val="center"/>
          </w:tcPr>
          <w:p w:rsidR="00F856B2" w:rsidRDefault="00F856B2" w:rsidP="00BD3581">
            <w:pPr>
              <w:spacing w:line="240" w:lineRule="atLeast"/>
              <w:jc w:val="center"/>
              <w:rPr>
                <w:rFonts w:ascii="宋体" w:cs="宋体"/>
                <w:szCs w:val="21"/>
              </w:rPr>
            </w:pPr>
            <w:r w:rsidRPr="00BD3581">
              <w:rPr>
                <w:rFonts w:ascii="宋体" w:hAnsi="宋体" w:cs="宋体" w:hint="eastAsia"/>
                <w:szCs w:val="21"/>
              </w:rPr>
              <w:lastRenderedPageBreak/>
              <w:t>提交</w:t>
            </w:r>
          </w:p>
          <w:p w:rsidR="00F856B2" w:rsidRPr="00BD3581" w:rsidRDefault="00F856B2" w:rsidP="00BD3581">
            <w:pPr>
              <w:spacing w:line="240" w:lineRule="atLeast"/>
              <w:jc w:val="center"/>
              <w:rPr>
                <w:rFonts w:ascii="宋体" w:cs="宋体"/>
                <w:szCs w:val="21"/>
              </w:rPr>
            </w:pPr>
            <w:r w:rsidRPr="00BD3581">
              <w:rPr>
                <w:rFonts w:ascii="宋体" w:hAnsi="宋体" w:cs="宋体" w:hint="eastAsia"/>
                <w:szCs w:val="21"/>
              </w:rPr>
              <w:lastRenderedPageBreak/>
              <w:t>周期</w:t>
            </w:r>
          </w:p>
        </w:tc>
      </w:tr>
      <w:tr w:rsidR="00F856B2" w:rsidTr="00F545DB">
        <w:tc>
          <w:tcPr>
            <w:tcW w:w="456" w:type="dxa"/>
            <w:tcBorders>
              <w:top w:val="single" w:sz="12" w:space="0" w:color="auto"/>
              <w:left w:val="single" w:sz="12" w:space="0" w:color="auto"/>
            </w:tcBorders>
            <w:vAlign w:val="center"/>
          </w:tcPr>
          <w:p w:rsidR="00F856B2" w:rsidRPr="00BD3581" w:rsidRDefault="00F856B2" w:rsidP="00BD3581">
            <w:pPr>
              <w:spacing w:line="360" w:lineRule="auto"/>
              <w:rPr>
                <w:rFonts w:ascii="宋体" w:cs="宋体"/>
                <w:szCs w:val="21"/>
              </w:rPr>
            </w:pPr>
            <w:r w:rsidRPr="00BD3581">
              <w:rPr>
                <w:rFonts w:ascii="宋体" w:hAnsi="宋体" w:cs="宋体"/>
                <w:szCs w:val="21"/>
              </w:rPr>
              <w:lastRenderedPageBreak/>
              <w:t>1</w:t>
            </w:r>
          </w:p>
        </w:tc>
        <w:tc>
          <w:tcPr>
            <w:tcW w:w="1627" w:type="dxa"/>
            <w:tcBorders>
              <w:top w:val="single" w:sz="12" w:space="0" w:color="auto"/>
            </w:tcBorders>
            <w:vAlign w:val="center"/>
          </w:tcPr>
          <w:p w:rsidR="00F856B2" w:rsidRPr="00BD3581" w:rsidRDefault="00F856B2" w:rsidP="00BD3581">
            <w:pPr>
              <w:spacing w:line="360" w:lineRule="auto"/>
              <w:rPr>
                <w:rFonts w:ascii="宋体" w:cs="宋体"/>
                <w:szCs w:val="21"/>
              </w:rPr>
            </w:pPr>
            <w:r w:rsidRPr="00BD3581">
              <w:rPr>
                <w:rFonts w:ascii="宋体" w:hAnsi="宋体" w:cs="宋体" w:hint="eastAsia"/>
                <w:szCs w:val="21"/>
              </w:rPr>
              <w:t>绩效达成率（主管级）</w:t>
            </w:r>
          </w:p>
        </w:tc>
        <w:tc>
          <w:tcPr>
            <w:tcW w:w="2165" w:type="dxa"/>
            <w:tcBorders>
              <w:top w:val="single" w:sz="12" w:space="0" w:color="auto"/>
            </w:tcBorders>
            <w:vAlign w:val="center"/>
          </w:tcPr>
          <w:p w:rsidR="00F856B2" w:rsidRPr="00BD3581" w:rsidRDefault="00F856B2" w:rsidP="00BD3581">
            <w:pPr>
              <w:spacing w:line="360" w:lineRule="auto"/>
              <w:rPr>
                <w:rFonts w:ascii="宋体" w:cs="宋体"/>
                <w:szCs w:val="21"/>
              </w:rPr>
            </w:pPr>
            <w:r w:rsidRPr="00BD3581">
              <w:rPr>
                <w:rFonts w:ascii="宋体" w:hAnsi="宋体" w:cs="宋体" w:hint="eastAsia"/>
                <w:szCs w:val="21"/>
              </w:rPr>
              <w:t>《绩效考核评估表提交签收汇总表》</w:t>
            </w:r>
          </w:p>
        </w:tc>
        <w:tc>
          <w:tcPr>
            <w:tcW w:w="3240" w:type="dxa"/>
            <w:tcBorders>
              <w:top w:val="single" w:sz="12" w:space="0" w:color="auto"/>
            </w:tcBorders>
            <w:vAlign w:val="center"/>
          </w:tcPr>
          <w:p w:rsidR="00F856B2" w:rsidRPr="00BD3581" w:rsidRDefault="00F856B2" w:rsidP="00BD3581">
            <w:pPr>
              <w:spacing w:line="360" w:lineRule="auto"/>
              <w:rPr>
                <w:rFonts w:ascii="宋体" w:cs="宋体"/>
                <w:szCs w:val="21"/>
              </w:rPr>
            </w:pPr>
            <w:r w:rsidRPr="00BD3581">
              <w:rPr>
                <w:rFonts w:ascii="宋体" w:hAnsi="宋体" w:cs="宋体" w:hint="eastAsia"/>
                <w:szCs w:val="21"/>
              </w:rPr>
              <w:t>绩效考核达成率</w:t>
            </w:r>
            <w:r w:rsidRPr="00BD3581">
              <w:rPr>
                <w:rFonts w:ascii="宋体" w:hAnsi="宋体" w:cs="宋体"/>
                <w:szCs w:val="21"/>
              </w:rPr>
              <w:t>=</w:t>
            </w:r>
            <w:r w:rsidRPr="00BD3581">
              <w:rPr>
                <w:rFonts w:ascii="宋体" w:hAnsi="宋体" w:cs="宋体" w:hint="eastAsia"/>
                <w:szCs w:val="21"/>
              </w:rPr>
              <w:t>实际完成考核职位数</w:t>
            </w:r>
            <w:r w:rsidRPr="00BD3581">
              <w:rPr>
                <w:rFonts w:ascii="宋体" w:hAnsi="宋体" w:cs="宋体"/>
                <w:szCs w:val="21"/>
              </w:rPr>
              <w:t>/</w:t>
            </w:r>
            <w:r w:rsidRPr="00BD3581">
              <w:rPr>
                <w:rFonts w:ascii="宋体" w:hAnsi="宋体" w:cs="宋体" w:hint="eastAsia"/>
                <w:szCs w:val="21"/>
              </w:rPr>
              <w:t>应考核职位总数</w:t>
            </w:r>
            <w:r w:rsidRPr="00BD3581">
              <w:rPr>
                <w:rFonts w:ascii="宋体" w:hAnsi="宋体" w:cs="宋体"/>
                <w:szCs w:val="21"/>
              </w:rPr>
              <w:t>*100%</w:t>
            </w:r>
          </w:p>
        </w:tc>
        <w:tc>
          <w:tcPr>
            <w:tcW w:w="900" w:type="dxa"/>
            <w:tcBorders>
              <w:top w:val="single" w:sz="12" w:space="0" w:color="auto"/>
            </w:tcBorders>
            <w:vAlign w:val="center"/>
          </w:tcPr>
          <w:p w:rsidR="00F856B2" w:rsidRPr="00BD3581" w:rsidRDefault="00F856B2" w:rsidP="00BD3581">
            <w:pPr>
              <w:spacing w:line="360" w:lineRule="auto"/>
              <w:rPr>
                <w:rFonts w:ascii="宋体" w:cs="宋体"/>
                <w:szCs w:val="21"/>
              </w:rPr>
            </w:pPr>
            <w:r>
              <w:rPr>
                <w:rFonts w:ascii="宋体" w:hAnsi="宋体" w:cs="宋体" w:hint="eastAsia"/>
                <w:szCs w:val="21"/>
              </w:rPr>
              <w:t>人事行政</w:t>
            </w:r>
            <w:r w:rsidRPr="00BD3581">
              <w:rPr>
                <w:rFonts w:ascii="宋体" w:hAnsi="宋体" w:cs="宋体" w:hint="eastAsia"/>
                <w:szCs w:val="21"/>
              </w:rPr>
              <w:t>部</w:t>
            </w:r>
          </w:p>
        </w:tc>
        <w:tc>
          <w:tcPr>
            <w:tcW w:w="900" w:type="dxa"/>
            <w:tcBorders>
              <w:top w:val="single" w:sz="12" w:space="0" w:color="auto"/>
            </w:tcBorders>
            <w:vAlign w:val="center"/>
          </w:tcPr>
          <w:p w:rsidR="00F856B2" w:rsidRPr="00BD3581" w:rsidRDefault="00F856B2" w:rsidP="00BD3581">
            <w:pPr>
              <w:spacing w:line="360" w:lineRule="auto"/>
              <w:rPr>
                <w:rFonts w:ascii="宋体" w:cs="宋体"/>
                <w:szCs w:val="21"/>
              </w:rPr>
            </w:pPr>
            <w:r w:rsidRPr="00BD3581">
              <w:rPr>
                <w:rFonts w:ascii="宋体" w:hAnsi="宋体" w:cs="宋体" w:hint="eastAsia"/>
                <w:szCs w:val="21"/>
              </w:rPr>
              <w:t>每月</w:t>
            </w:r>
            <w:r w:rsidRPr="00BD3581">
              <w:rPr>
                <w:rFonts w:ascii="宋体" w:hAnsi="宋体" w:cs="宋体"/>
                <w:szCs w:val="21"/>
              </w:rPr>
              <w:t>5</w:t>
            </w:r>
            <w:r w:rsidRPr="00BD3581">
              <w:rPr>
                <w:rFonts w:ascii="宋体" w:hAnsi="宋体" w:cs="宋体" w:hint="eastAsia"/>
                <w:szCs w:val="21"/>
              </w:rPr>
              <w:t>日前</w:t>
            </w:r>
          </w:p>
        </w:tc>
        <w:tc>
          <w:tcPr>
            <w:tcW w:w="789" w:type="dxa"/>
            <w:tcBorders>
              <w:top w:val="single" w:sz="12" w:space="0" w:color="auto"/>
              <w:right w:val="single" w:sz="12" w:space="0" w:color="auto"/>
            </w:tcBorders>
            <w:vAlign w:val="center"/>
          </w:tcPr>
          <w:p w:rsidR="00F856B2" w:rsidRPr="00BD3581" w:rsidRDefault="00F856B2" w:rsidP="00BD3581">
            <w:pPr>
              <w:spacing w:line="360" w:lineRule="auto"/>
              <w:rPr>
                <w:rFonts w:ascii="宋体" w:cs="宋体"/>
                <w:szCs w:val="21"/>
              </w:rPr>
            </w:pPr>
            <w:r w:rsidRPr="00BD3581">
              <w:rPr>
                <w:rFonts w:ascii="宋体" w:hAnsi="宋体" w:cs="宋体" w:hint="eastAsia"/>
                <w:szCs w:val="21"/>
              </w:rPr>
              <w:t>月</w:t>
            </w:r>
          </w:p>
        </w:tc>
      </w:tr>
      <w:tr w:rsidR="00F856B2" w:rsidTr="00F545DB">
        <w:tc>
          <w:tcPr>
            <w:tcW w:w="456" w:type="dxa"/>
            <w:tcBorders>
              <w:left w:val="single" w:sz="12" w:space="0" w:color="auto"/>
            </w:tcBorders>
            <w:vAlign w:val="center"/>
          </w:tcPr>
          <w:p w:rsidR="00F856B2" w:rsidRPr="00BD3581" w:rsidRDefault="00F856B2" w:rsidP="00BD3581">
            <w:pPr>
              <w:spacing w:line="360" w:lineRule="auto"/>
              <w:rPr>
                <w:rFonts w:ascii="宋体" w:cs="宋体"/>
                <w:szCs w:val="21"/>
              </w:rPr>
            </w:pPr>
            <w:r w:rsidRPr="00BD3581">
              <w:rPr>
                <w:rFonts w:ascii="宋体" w:hAnsi="宋体" w:cs="宋体"/>
                <w:szCs w:val="21"/>
              </w:rPr>
              <w:t>2</w:t>
            </w:r>
          </w:p>
        </w:tc>
        <w:tc>
          <w:tcPr>
            <w:tcW w:w="1627" w:type="dxa"/>
            <w:vAlign w:val="center"/>
          </w:tcPr>
          <w:p w:rsidR="00F856B2" w:rsidRPr="00BD3581" w:rsidRDefault="00F856B2" w:rsidP="00BD3581">
            <w:pPr>
              <w:spacing w:line="360" w:lineRule="auto"/>
              <w:rPr>
                <w:rFonts w:ascii="宋体" w:cs="宋体"/>
                <w:szCs w:val="21"/>
              </w:rPr>
            </w:pPr>
          </w:p>
        </w:tc>
        <w:tc>
          <w:tcPr>
            <w:tcW w:w="2165" w:type="dxa"/>
            <w:vAlign w:val="center"/>
          </w:tcPr>
          <w:p w:rsidR="00F856B2" w:rsidRPr="00BD3581" w:rsidRDefault="00F856B2" w:rsidP="00BD3581">
            <w:pPr>
              <w:spacing w:line="360" w:lineRule="auto"/>
              <w:rPr>
                <w:rFonts w:ascii="宋体" w:cs="宋体"/>
                <w:szCs w:val="21"/>
              </w:rPr>
            </w:pPr>
          </w:p>
        </w:tc>
        <w:tc>
          <w:tcPr>
            <w:tcW w:w="3240" w:type="dxa"/>
            <w:vAlign w:val="center"/>
          </w:tcPr>
          <w:p w:rsidR="00F856B2" w:rsidRPr="00BD3581" w:rsidRDefault="00F856B2" w:rsidP="00BD3581">
            <w:pPr>
              <w:spacing w:line="360" w:lineRule="auto"/>
              <w:rPr>
                <w:rFonts w:ascii="宋体" w:cs="宋体"/>
                <w:szCs w:val="21"/>
              </w:rPr>
            </w:pPr>
          </w:p>
        </w:tc>
        <w:tc>
          <w:tcPr>
            <w:tcW w:w="900" w:type="dxa"/>
            <w:vAlign w:val="center"/>
          </w:tcPr>
          <w:p w:rsidR="00F856B2" w:rsidRPr="00BD3581" w:rsidRDefault="00F856B2" w:rsidP="00BD3581">
            <w:pPr>
              <w:spacing w:line="360" w:lineRule="auto"/>
              <w:rPr>
                <w:rFonts w:ascii="宋体" w:cs="宋体"/>
                <w:szCs w:val="21"/>
              </w:rPr>
            </w:pPr>
          </w:p>
        </w:tc>
        <w:tc>
          <w:tcPr>
            <w:tcW w:w="900" w:type="dxa"/>
            <w:vAlign w:val="center"/>
          </w:tcPr>
          <w:p w:rsidR="00F856B2" w:rsidRPr="00BD3581" w:rsidRDefault="00F856B2" w:rsidP="00BD3581">
            <w:pPr>
              <w:spacing w:line="360" w:lineRule="auto"/>
              <w:rPr>
                <w:rFonts w:ascii="宋体" w:cs="宋体"/>
                <w:szCs w:val="21"/>
              </w:rPr>
            </w:pPr>
          </w:p>
        </w:tc>
        <w:tc>
          <w:tcPr>
            <w:tcW w:w="789" w:type="dxa"/>
            <w:tcBorders>
              <w:right w:val="single" w:sz="12" w:space="0" w:color="auto"/>
            </w:tcBorders>
            <w:vAlign w:val="center"/>
          </w:tcPr>
          <w:p w:rsidR="00F856B2" w:rsidRPr="00BD3581" w:rsidRDefault="00F856B2" w:rsidP="00BD3581">
            <w:pPr>
              <w:spacing w:line="360" w:lineRule="auto"/>
              <w:rPr>
                <w:rFonts w:ascii="宋体" w:cs="宋体"/>
                <w:szCs w:val="21"/>
              </w:rPr>
            </w:pPr>
          </w:p>
        </w:tc>
      </w:tr>
      <w:tr w:rsidR="00F856B2" w:rsidTr="00F545DB">
        <w:tc>
          <w:tcPr>
            <w:tcW w:w="456" w:type="dxa"/>
            <w:tcBorders>
              <w:left w:val="single" w:sz="12" w:space="0" w:color="auto"/>
            </w:tcBorders>
            <w:vAlign w:val="center"/>
          </w:tcPr>
          <w:p w:rsidR="00F856B2" w:rsidRPr="00BD3581" w:rsidRDefault="00F856B2" w:rsidP="00BD3581">
            <w:pPr>
              <w:spacing w:line="360" w:lineRule="auto"/>
              <w:rPr>
                <w:rFonts w:ascii="宋体" w:cs="宋体"/>
                <w:szCs w:val="21"/>
              </w:rPr>
            </w:pPr>
            <w:r w:rsidRPr="00BD3581">
              <w:rPr>
                <w:rFonts w:ascii="宋体" w:hAnsi="宋体" w:cs="宋体"/>
                <w:szCs w:val="21"/>
              </w:rPr>
              <w:t>3</w:t>
            </w:r>
          </w:p>
        </w:tc>
        <w:tc>
          <w:tcPr>
            <w:tcW w:w="1627" w:type="dxa"/>
            <w:vAlign w:val="center"/>
          </w:tcPr>
          <w:p w:rsidR="00F856B2" w:rsidRPr="00BD3581" w:rsidRDefault="00F856B2" w:rsidP="00BD3581">
            <w:pPr>
              <w:spacing w:line="360" w:lineRule="auto"/>
              <w:rPr>
                <w:rFonts w:ascii="宋体" w:cs="宋体"/>
                <w:szCs w:val="21"/>
              </w:rPr>
            </w:pPr>
          </w:p>
        </w:tc>
        <w:tc>
          <w:tcPr>
            <w:tcW w:w="2165" w:type="dxa"/>
            <w:vAlign w:val="center"/>
          </w:tcPr>
          <w:p w:rsidR="00F856B2" w:rsidRPr="00BD3581" w:rsidRDefault="00F856B2" w:rsidP="00BD3581">
            <w:pPr>
              <w:spacing w:line="360" w:lineRule="auto"/>
              <w:rPr>
                <w:rFonts w:ascii="宋体" w:cs="宋体"/>
                <w:szCs w:val="21"/>
              </w:rPr>
            </w:pPr>
          </w:p>
        </w:tc>
        <w:tc>
          <w:tcPr>
            <w:tcW w:w="3240" w:type="dxa"/>
            <w:vAlign w:val="center"/>
          </w:tcPr>
          <w:p w:rsidR="00F856B2" w:rsidRPr="00BD3581" w:rsidRDefault="00F856B2" w:rsidP="00BD3581">
            <w:pPr>
              <w:spacing w:line="360" w:lineRule="auto"/>
              <w:rPr>
                <w:rFonts w:ascii="宋体" w:cs="宋体"/>
                <w:szCs w:val="21"/>
              </w:rPr>
            </w:pPr>
          </w:p>
        </w:tc>
        <w:tc>
          <w:tcPr>
            <w:tcW w:w="900" w:type="dxa"/>
            <w:vAlign w:val="center"/>
          </w:tcPr>
          <w:p w:rsidR="00F856B2" w:rsidRPr="00BD3581" w:rsidRDefault="00F856B2" w:rsidP="00BD3581">
            <w:pPr>
              <w:spacing w:line="360" w:lineRule="auto"/>
              <w:rPr>
                <w:rFonts w:ascii="宋体" w:cs="宋体"/>
                <w:szCs w:val="21"/>
              </w:rPr>
            </w:pPr>
          </w:p>
        </w:tc>
        <w:tc>
          <w:tcPr>
            <w:tcW w:w="900" w:type="dxa"/>
            <w:vAlign w:val="center"/>
          </w:tcPr>
          <w:p w:rsidR="00F856B2" w:rsidRPr="00BD3581" w:rsidRDefault="00F856B2" w:rsidP="00BD3581">
            <w:pPr>
              <w:spacing w:line="360" w:lineRule="auto"/>
              <w:rPr>
                <w:rFonts w:ascii="宋体" w:cs="宋体"/>
                <w:szCs w:val="21"/>
              </w:rPr>
            </w:pPr>
          </w:p>
        </w:tc>
        <w:tc>
          <w:tcPr>
            <w:tcW w:w="789" w:type="dxa"/>
            <w:tcBorders>
              <w:right w:val="single" w:sz="12" w:space="0" w:color="auto"/>
            </w:tcBorders>
            <w:vAlign w:val="center"/>
          </w:tcPr>
          <w:p w:rsidR="00F856B2" w:rsidRPr="00BD3581" w:rsidRDefault="00F856B2" w:rsidP="00BD3581">
            <w:pPr>
              <w:spacing w:line="360" w:lineRule="auto"/>
              <w:rPr>
                <w:rFonts w:ascii="宋体" w:cs="宋体"/>
                <w:szCs w:val="21"/>
              </w:rPr>
            </w:pPr>
          </w:p>
        </w:tc>
      </w:tr>
      <w:tr w:rsidR="00F856B2" w:rsidTr="00F545DB">
        <w:tc>
          <w:tcPr>
            <w:tcW w:w="456" w:type="dxa"/>
            <w:tcBorders>
              <w:left w:val="single" w:sz="12" w:space="0" w:color="auto"/>
            </w:tcBorders>
            <w:vAlign w:val="center"/>
          </w:tcPr>
          <w:p w:rsidR="00F856B2" w:rsidRPr="00BD3581" w:rsidRDefault="00F856B2" w:rsidP="00BD3581">
            <w:pPr>
              <w:spacing w:line="360" w:lineRule="auto"/>
              <w:rPr>
                <w:rFonts w:ascii="宋体" w:cs="宋体"/>
                <w:szCs w:val="21"/>
              </w:rPr>
            </w:pPr>
            <w:r w:rsidRPr="00BD3581">
              <w:rPr>
                <w:rFonts w:ascii="宋体" w:hAnsi="宋体" w:cs="宋体"/>
                <w:szCs w:val="21"/>
              </w:rPr>
              <w:t>4</w:t>
            </w:r>
          </w:p>
        </w:tc>
        <w:tc>
          <w:tcPr>
            <w:tcW w:w="1627" w:type="dxa"/>
            <w:vAlign w:val="center"/>
          </w:tcPr>
          <w:p w:rsidR="00F856B2" w:rsidRPr="00BD3581" w:rsidRDefault="00F856B2" w:rsidP="00BD3581">
            <w:pPr>
              <w:spacing w:line="360" w:lineRule="auto"/>
              <w:rPr>
                <w:rFonts w:ascii="宋体" w:cs="宋体"/>
                <w:szCs w:val="21"/>
              </w:rPr>
            </w:pPr>
          </w:p>
        </w:tc>
        <w:tc>
          <w:tcPr>
            <w:tcW w:w="2165" w:type="dxa"/>
            <w:vAlign w:val="center"/>
          </w:tcPr>
          <w:p w:rsidR="00F856B2" w:rsidRPr="00BD3581" w:rsidRDefault="00F856B2" w:rsidP="00BD3581">
            <w:pPr>
              <w:spacing w:line="360" w:lineRule="auto"/>
              <w:rPr>
                <w:rFonts w:ascii="宋体" w:cs="宋体"/>
                <w:szCs w:val="21"/>
              </w:rPr>
            </w:pPr>
          </w:p>
        </w:tc>
        <w:tc>
          <w:tcPr>
            <w:tcW w:w="3240" w:type="dxa"/>
            <w:vAlign w:val="center"/>
          </w:tcPr>
          <w:p w:rsidR="00F856B2" w:rsidRPr="00BD3581" w:rsidRDefault="00F856B2" w:rsidP="00BD3581">
            <w:pPr>
              <w:spacing w:line="360" w:lineRule="auto"/>
              <w:rPr>
                <w:rFonts w:ascii="宋体" w:cs="宋体"/>
                <w:szCs w:val="21"/>
              </w:rPr>
            </w:pPr>
          </w:p>
        </w:tc>
        <w:tc>
          <w:tcPr>
            <w:tcW w:w="900" w:type="dxa"/>
            <w:vAlign w:val="center"/>
          </w:tcPr>
          <w:p w:rsidR="00F856B2" w:rsidRPr="00BD3581" w:rsidRDefault="00F856B2" w:rsidP="00BD3581">
            <w:pPr>
              <w:spacing w:line="360" w:lineRule="auto"/>
              <w:rPr>
                <w:rFonts w:ascii="宋体" w:cs="宋体"/>
                <w:szCs w:val="21"/>
              </w:rPr>
            </w:pPr>
          </w:p>
        </w:tc>
        <w:tc>
          <w:tcPr>
            <w:tcW w:w="900" w:type="dxa"/>
            <w:vAlign w:val="center"/>
          </w:tcPr>
          <w:p w:rsidR="00F856B2" w:rsidRPr="00BD3581" w:rsidRDefault="00F856B2" w:rsidP="00BD3581">
            <w:pPr>
              <w:spacing w:line="360" w:lineRule="auto"/>
              <w:rPr>
                <w:rFonts w:ascii="宋体" w:cs="宋体"/>
                <w:szCs w:val="21"/>
              </w:rPr>
            </w:pPr>
          </w:p>
        </w:tc>
        <w:tc>
          <w:tcPr>
            <w:tcW w:w="789" w:type="dxa"/>
            <w:tcBorders>
              <w:right w:val="single" w:sz="12" w:space="0" w:color="auto"/>
            </w:tcBorders>
            <w:vAlign w:val="center"/>
          </w:tcPr>
          <w:p w:rsidR="00F856B2" w:rsidRPr="00BD3581" w:rsidRDefault="00F856B2" w:rsidP="00BD3581">
            <w:pPr>
              <w:spacing w:line="360" w:lineRule="auto"/>
              <w:rPr>
                <w:rFonts w:ascii="宋体" w:cs="宋体"/>
                <w:szCs w:val="21"/>
              </w:rPr>
            </w:pPr>
          </w:p>
        </w:tc>
      </w:tr>
      <w:tr w:rsidR="00F856B2" w:rsidTr="00F545DB">
        <w:tc>
          <w:tcPr>
            <w:tcW w:w="456" w:type="dxa"/>
            <w:tcBorders>
              <w:left w:val="single" w:sz="12" w:space="0" w:color="auto"/>
            </w:tcBorders>
            <w:vAlign w:val="center"/>
          </w:tcPr>
          <w:p w:rsidR="00F856B2" w:rsidRPr="00BD3581" w:rsidRDefault="00F856B2" w:rsidP="00BD3581">
            <w:pPr>
              <w:spacing w:line="360" w:lineRule="auto"/>
              <w:rPr>
                <w:rFonts w:ascii="宋体" w:cs="宋体"/>
                <w:szCs w:val="21"/>
              </w:rPr>
            </w:pPr>
            <w:r w:rsidRPr="00BD3581">
              <w:rPr>
                <w:rFonts w:ascii="宋体" w:hAnsi="宋体" w:cs="宋体"/>
                <w:szCs w:val="21"/>
              </w:rPr>
              <w:t>5</w:t>
            </w:r>
          </w:p>
        </w:tc>
        <w:tc>
          <w:tcPr>
            <w:tcW w:w="1627" w:type="dxa"/>
            <w:vAlign w:val="center"/>
          </w:tcPr>
          <w:p w:rsidR="00F856B2" w:rsidRPr="00BD3581" w:rsidRDefault="00F856B2" w:rsidP="00BD3581">
            <w:pPr>
              <w:spacing w:line="360" w:lineRule="auto"/>
              <w:rPr>
                <w:rFonts w:ascii="宋体" w:cs="宋体"/>
                <w:szCs w:val="21"/>
              </w:rPr>
            </w:pPr>
          </w:p>
        </w:tc>
        <w:tc>
          <w:tcPr>
            <w:tcW w:w="2165" w:type="dxa"/>
            <w:vAlign w:val="center"/>
          </w:tcPr>
          <w:p w:rsidR="00F856B2" w:rsidRPr="00BD3581" w:rsidRDefault="00F856B2" w:rsidP="00BD3581">
            <w:pPr>
              <w:spacing w:line="360" w:lineRule="auto"/>
              <w:rPr>
                <w:rFonts w:ascii="宋体" w:cs="宋体"/>
                <w:szCs w:val="21"/>
              </w:rPr>
            </w:pPr>
          </w:p>
        </w:tc>
        <w:tc>
          <w:tcPr>
            <w:tcW w:w="3240" w:type="dxa"/>
            <w:vAlign w:val="center"/>
          </w:tcPr>
          <w:p w:rsidR="00F856B2" w:rsidRPr="00BD3581" w:rsidRDefault="00F856B2" w:rsidP="00BD3581">
            <w:pPr>
              <w:spacing w:line="360" w:lineRule="auto"/>
              <w:rPr>
                <w:rFonts w:ascii="宋体" w:cs="宋体"/>
                <w:szCs w:val="21"/>
              </w:rPr>
            </w:pPr>
          </w:p>
        </w:tc>
        <w:tc>
          <w:tcPr>
            <w:tcW w:w="900" w:type="dxa"/>
            <w:vAlign w:val="center"/>
          </w:tcPr>
          <w:p w:rsidR="00F856B2" w:rsidRPr="00BD3581" w:rsidRDefault="00F856B2" w:rsidP="00BD3581">
            <w:pPr>
              <w:spacing w:line="360" w:lineRule="auto"/>
              <w:rPr>
                <w:rFonts w:ascii="宋体" w:cs="宋体"/>
                <w:szCs w:val="21"/>
              </w:rPr>
            </w:pPr>
          </w:p>
        </w:tc>
        <w:tc>
          <w:tcPr>
            <w:tcW w:w="900" w:type="dxa"/>
            <w:vAlign w:val="center"/>
          </w:tcPr>
          <w:p w:rsidR="00F856B2" w:rsidRPr="00BD3581" w:rsidRDefault="00F856B2" w:rsidP="00BD3581">
            <w:pPr>
              <w:spacing w:line="360" w:lineRule="auto"/>
              <w:rPr>
                <w:rFonts w:ascii="宋体" w:cs="宋体"/>
                <w:szCs w:val="21"/>
              </w:rPr>
            </w:pPr>
          </w:p>
        </w:tc>
        <w:tc>
          <w:tcPr>
            <w:tcW w:w="789" w:type="dxa"/>
            <w:tcBorders>
              <w:right w:val="single" w:sz="12" w:space="0" w:color="auto"/>
            </w:tcBorders>
            <w:vAlign w:val="center"/>
          </w:tcPr>
          <w:p w:rsidR="00F856B2" w:rsidRPr="00BD3581" w:rsidRDefault="00F856B2" w:rsidP="00BD3581">
            <w:pPr>
              <w:spacing w:line="360" w:lineRule="auto"/>
              <w:rPr>
                <w:rFonts w:ascii="宋体" w:cs="宋体"/>
                <w:szCs w:val="21"/>
              </w:rPr>
            </w:pPr>
          </w:p>
        </w:tc>
      </w:tr>
    </w:tbl>
    <w:p w:rsidR="00F856B2" w:rsidRDefault="00F856B2">
      <w:pPr>
        <w:rPr>
          <w:rFonts w:ascii="宋体" w:hAnsi="宋体" w:cs="宋体" w:hint="eastAsia"/>
          <w:szCs w:val="21"/>
        </w:rPr>
      </w:pPr>
      <w:r>
        <w:rPr>
          <w:rFonts w:ascii="宋体" w:hAnsi="宋体" w:cs="宋体" w:hint="eastAsia"/>
          <w:szCs w:val="21"/>
        </w:rPr>
        <w:t>制作：</w:t>
      </w:r>
      <w:r>
        <w:rPr>
          <w:rFonts w:ascii="宋体" w:hAnsi="宋体" w:cs="宋体"/>
          <w:szCs w:val="21"/>
        </w:rPr>
        <w:t xml:space="preserve">                                     </w:t>
      </w:r>
      <w:r>
        <w:rPr>
          <w:rFonts w:ascii="宋体" w:hAnsi="宋体" w:cs="宋体" w:hint="eastAsia"/>
          <w:szCs w:val="21"/>
        </w:rPr>
        <w:t>审核：</w:t>
      </w:r>
      <w:r>
        <w:rPr>
          <w:rFonts w:ascii="宋体" w:hAnsi="宋体" w:cs="宋体"/>
          <w:szCs w:val="21"/>
        </w:rPr>
        <w:t xml:space="preserve">                                     </w:t>
      </w:r>
      <w:r>
        <w:rPr>
          <w:rFonts w:ascii="宋体" w:hAnsi="宋体" w:cs="宋体" w:hint="eastAsia"/>
          <w:szCs w:val="21"/>
        </w:rPr>
        <w:t>审批</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826A91" w:rsidRPr="00D55893" w:rsidTr="00122B02">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826A91" w:rsidRPr="00D55893" w:rsidRDefault="00826A91" w:rsidP="00122B02">
            <w:pPr>
              <w:spacing w:line="360" w:lineRule="auto"/>
              <w:jc w:val="center"/>
              <w:rPr>
                <w:rFonts w:ascii="黑体" w:eastAsia="黑体" w:hint="eastAsia"/>
                <w:color w:val="FF0000"/>
                <w:sz w:val="72"/>
              </w:rPr>
            </w:pPr>
            <w:r w:rsidRPr="00D55893">
              <w:rPr>
                <w:rFonts w:ascii="黑体" w:eastAsia="黑体" w:hint="eastAsia"/>
                <w:color w:val="FF0000"/>
                <w:sz w:val="72"/>
              </w:rPr>
              <w:pict>
                <v:shape id="_x0000_i1035" type="#_x0000_t136" style="width:474.1pt;height:57.05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826A91" w:rsidRDefault="00826A91" w:rsidP="00122B02">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826A91" w:rsidRPr="003E6B2F" w:rsidRDefault="00826A91" w:rsidP="00122B02">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经济管理师、人力资源管理师、薪酬管理师等MBA</w:t>
            </w:r>
            <w:r w:rsidRPr="009845BA">
              <w:rPr>
                <w:rFonts w:ascii="宋体" w:hAnsi="宋体" w:hint="eastAsia"/>
                <w:b/>
                <w:color w:val="000000"/>
                <w:szCs w:val="21"/>
                <w:highlight w:val="yellow"/>
              </w:rPr>
              <w:t>等高级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826A91" w:rsidRPr="00D55893" w:rsidRDefault="00826A91" w:rsidP="00122B02">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826A91" w:rsidRPr="00710181" w:rsidRDefault="00826A91" w:rsidP="00122B02">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826A91" w:rsidRPr="00D55893" w:rsidRDefault="00826A91" w:rsidP="00122B02">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36" type="#_x0000_t136" style="width:49.6pt;height:17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826A91" w:rsidRPr="00E342CB" w:rsidRDefault="00826A91" w:rsidP="00122B02">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6"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826A91" w:rsidRPr="00710181" w:rsidRDefault="00826A91" w:rsidP="00122B02">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7"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826A91" w:rsidRPr="00D55893" w:rsidRDefault="00826A91" w:rsidP="00122B02">
            <w:pPr>
              <w:spacing w:line="360" w:lineRule="auto"/>
              <w:rPr>
                <w:b/>
                <w:color w:val="000000"/>
                <w:sz w:val="24"/>
              </w:rPr>
            </w:pPr>
            <w:r w:rsidRPr="00D55893">
              <w:rPr>
                <w:rFonts w:ascii="黑体" w:eastAsia="黑体" w:hAnsi="宋体" w:hint="eastAsia"/>
                <w:color w:val="0000FF"/>
                <w:sz w:val="32"/>
                <w:highlight w:val="cyan"/>
              </w:rPr>
              <w:pict>
                <v:shape id="_x0000_i1037" type="#_x0000_t136" style="width:489.05pt;height:32.6pt;mso-wrap-distance-left:9.05pt;mso-wrap-distance-right:9.05pt;mso-position-horizontal-relative:page;mso-position-vertical-relative:page" fillcolor="black">
                  <v:textpath style="font-family:&quot;黑体&quot;" trim="t" string="全国招生  函授教育  颁发双证  权威有效"/>
                </v:shape>
              </w:pict>
            </w:r>
          </w:p>
        </w:tc>
      </w:tr>
    </w:tbl>
    <w:p w:rsidR="00826A91" w:rsidRPr="00D55893" w:rsidRDefault="00826A91" w:rsidP="00826A91">
      <w:pPr>
        <w:rPr>
          <w:rFonts w:hint="eastAsia"/>
        </w:rPr>
      </w:pPr>
      <w:r w:rsidRPr="00D55893">
        <w:rPr>
          <w:noProof/>
        </w:rPr>
        <w:pict>
          <v:shape id="_x0000_s1056" type="#_x0000_t75" style="position:absolute;left:0;text-align:left;margin-left:0;margin-top:4.3pt;width:153pt;height:42.5pt;z-index:251675648;mso-position-horizontal-relative:text;mso-position-vertical-relative:text">
            <v:imagedata r:id="rId9" o:title="007"/>
            <o:lock v:ext="edit" cropping="t"/>
          </v:shape>
        </w:pict>
      </w:r>
    </w:p>
    <w:p w:rsidR="00826A91" w:rsidRPr="00D55893" w:rsidRDefault="00826A91" w:rsidP="00826A91">
      <w:pPr>
        <w:pStyle w:val="a6"/>
        <w:jc w:val="right"/>
        <w:rPr>
          <w:rFonts w:ascii="黑体" w:eastAsia="黑体" w:hAnsi="Monotype Corsiva" w:hint="eastAsia"/>
          <w:b/>
          <w:color w:val="FF0000"/>
          <w:sz w:val="30"/>
          <w:szCs w:val="30"/>
        </w:rPr>
      </w:pPr>
      <w:r w:rsidRPr="00D55893">
        <w:rPr>
          <w:rFonts w:ascii="黑体" w:eastAsia="黑体" w:hint="eastAsia"/>
          <w:b/>
          <w:color w:val="FF0000"/>
          <w:sz w:val="30"/>
          <w:szCs w:val="30"/>
        </w:rPr>
        <w:pict>
          <v:shape id="_x0000_i1038" type="#_x0000_t75" style="width:45.5pt;height:45.5pt">
            <v:imagedata r:id="rId10" o:title="调整大小 职业经理"/>
          </v:shape>
        </w:pict>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826A91" w:rsidRPr="002F1FAD" w:rsidRDefault="00826A91" w:rsidP="00826A91">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8"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826A91" w:rsidRPr="00826A91" w:rsidRDefault="00826A91">
      <w:pPr>
        <w:rPr>
          <w:rFonts w:ascii="宋体" w:cs="宋体"/>
          <w:b/>
          <w:szCs w:val="21"/>
        </w:rPr>
        <w:sectPr w:rsidR="00826A91" w:rsidRPr="00826A91" w:rsidSect="00826A91">
          <w:headerReference w:type="default" r:id="rId19"/>
          <w:footerReference w:type="default" r:id="rId20"/>
          <w:pgSz w:w="11906" w:h="16838"/>
          <w:pgMar w:top="1134" w:right="1134" w:bottom="1134" w:left="1134" w:header="851" w:footer="992" w:gutter="0"/>
          <w:cols w:space="720"/>
          <w:docGrid w:type="lines" w:linePitch="312"/>
        </w:sectPr>
      </w:pPr>
    </w:p>
    <w:p w:rsidR="00F856B2" w:rsidRDefault="00F856B2">
      <w:pPr>
        <w:rPr>
          <w:rFonts w:ascii="宋体" w:cs="宋体"/>
          <w:b/>
          <w:bCs/>
          <w:szCs w:val="21"/>
        </w:rPr>
      </w:pPr>
      <w:r>
        <w:rPr>
          <w:rFonts w:ascii="宋体" w:hAnsi="宋体" w:cs="宋体" w:hint="eastAsia"/>
          <w:b/>
          <w:bCs/>
          <w:szCs w:val="21"/>
        </w:rPr>
        <w:lastRenderedPageBreak/>
        <w:t>三、某公司年终绩效考核方案</w:t>
      </w:r>
    </w:p>
    <w:p w:rsidR="00F856B2" w:rsidRDefault="00F856B2">
      <w:pPr>
        <w:rPr>
          <w:rFonts w:ascii="宋体" w:cs="宋体"/>
          <w:sz w:val="24"/>
          <w:szCs w:val="24"/>
        </w:rPr>
      </w:pPr>
      <w:r>
        <w:rPr>
          <w:rFonts w:ascii="宋体" w:hAnsi="宋体" w:cs="宋体"/>
          <w:szCs w:val="21"/>
        </w:rPr>
        <w:t xml:space="preserve">                                </w:t>
      </w:r>
      <w:r>
        <w:rPr>
          <w:rFonts w:ascii="宋体" w:hAnsi="宋体" w:cs="宋体" w:hint="eastAsia"/>
          <w:sz w:val="24"/>
          <w:szCs w:val="24"/>
        </w:rPr>
        <w:t>年终绩效考核方案</w:t>
      </w:r>
    </w:p>
    <w:p w:rsidR="00F856B2" w:rsidRDefault="00F856B2">
      <w:pPr>
        <w:rPr>
          <w:rFonts w:ascii="宋体" w:cs="宋体"/>
          <w:szCs w:val="21"/>
        </w:rPr>
      </w:pPr>
    </w:p>
    <w:p w:rsidR="00F856B2" w:rsidRDefault="00F856B2">
      <w:pPr>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考核目的</w:t>
      </w:r>
    </w:p>
    <w:p w:rsidR="00F856B2" w:rsidRDefault="00F856B2" w:rsidP="00B42C1D">
      <w:pPr>
        <w:spacing w:line="360" w:lineRule="auto"/>
        <w:ind w:firstLineChars="150" w:firstLine="315"/>
        <w:jc w:val="left"/>
        <w:rPr>
          <w:rFonts w:ascii="宋体" w:cs="宋体"/>
          <w:kern w:val="0"/>
          <w:szCs w:val="21"/>
        </w:rPr>
      </w:pPr>
      <w:r>
        <w:rPr>
          <w:rFonts w:ascii="宋体" w:hAnsi="宋体" w:cs="宋体"/>
          <w:kern w:val="0"/>
          <w:szCs w:val="21"/>
        </w:rPr>
        <w:t xml:space="preserve"> </w:t>
      </w:r>
      <w:r>
        <w:rPr>
          <w:rFonts w:ascii="宋体" w:hAnsi="宋体" w:cs="宋体" w:hint="eastAsia"/>
          <w:kern w:val="0"/>
          <w:szCs w:val="21"/>
        </w:rPr>
        <w:t>通过对全体员工全年的工作目标完成情况、工作职责履行情况等方面的综合评估，客观、全面、有效的衡量全年的工作业绩，实施有效激励，不断提升工作业绩</w:t>
      </w:r>
      <w:r>
        <w:rPr>
          <w:rFonts w:ascii="宋体" w:cs="宋体"/>
          <w:kern w:val="0"/>
          <w:szCs w:val="21"/>
        </w:rPr>
        <w:t>.</w:t>
      </w:r>
    </w:p>
    <w:p w:rsidR="00F856B2" w:rsidRDefault="00F856B2">
      <w:pPr>
        <w:adjustRightInd w:val="0"/>
        <w:spacing w:line="360" w:lineRule="auto"/>
        <w:jc w:val="left"/>
        <w:textAlignment w:val="baseline"/>
        <w:outlineLvl w:val="0"/>
        <w:rPr>
          <w:rFonts w:ascii="宋体" w:cs="宋体"/>
          <w:bCs/>
          <w:kern w:val="0"/>
          <w:szCs w:val="21"/>
        </w:rPr>
      </w:pPr>
      <w:r>
        <w:rPr>
          <w:rFonts w:ascii="宋体" w:hAnsi="宋体" w:cs="宋体"/>
          <w:bCs/>
          <w:kern w:val="0"/>
          <w:szCs w:val="21"/>
        </w:rPr>
        <w:t>2.</w:t>
      </w:r>
      <w:r>
        <w:rPr>
          <w:rFonts w:ascii="宋体" w:hAnsi="宋体" w:cs="宋体" w:hint="eastAsia"/>
          <w:bCs/>
          <w:kern w:val="0"/>
          <w:szCs w:val="21"/>
        </w:rPr>
        <w:t>考核对象</w:t>
      </w:r>
    </w:p>
    <w:p w:rsidR="00F856B2" w:rsidRDefault="00F856B2">
      <w:pPr>
        <w:adjustRightInd w:val="0"/>
        <w:spacing w:line="360" w:lineRule="auto"/>
        <w:ind w:firstLine="420"/>
        <w:jc w:val="left"/>
        <w:textAlignment w:val="baseline"/>
        <w:rPr>
          <w:rFonts w:ascii="宋体" w:cs="宋体"/>
          <w:kern w:val="0"/>
          <w:szCs w:val="21"/>
        </w:rPr>
      </w:pPr>
      <w:r>
        <w:rPr>
          <w:rFonts w:ascii="宋体" w:hAnsi="宋体" w:cs="宋体" w:hint="eastAsia"/>
          <w:kern w:val="0"/>
          <w:szCs w:val="21"/>
        </w:rPr>
        <w:t>适用于本公司全体员工。</w:t>
      </w:r>
    </w:p>
    <w:p w:rsidR="00F856B2" w:rsidRDefault="00F856B2">
      <w:pPr>
        <w:adjustRightInd w:val="0"/>
        <w:spacing w:line="360" w:lineRule="auto"/>
        <w:jc w:val="left"/>
        <w:textAlignment w:val="baseline"/>
        <w:rPr>
          <w:rFonts w:ascii="宋体" w:cs="宋体"/>
          <w:kern w:val="0"/>
          <w:szCs w:val="21"/>
        </w:rPr>
      </w:pPr>
      <w:r>
        <w:rPr>
          <w:rFonts w:ascii="宋体" w:hAnsi="宋体" w:cs="宋体"/>
          <w:kern w:val="0"/>
          <w:szCs w:val="21"/>
        </w:rPr>
        <w:t>3.</w:t>
      </w:r>
      <w:r>
        <w:rPr>
          <w:rFonts w:ascii="宋体" w:hAnsi="宋体" w:cs="宋体" w:hint="eastAsia"/>
          <w:kern w:val="0"/>
          <w:szCs w:val="21"/>
        </w:rPr>
        <w:t>考核流程</w:t>
      </w:r>
    </w:p>
    <w:p w:rsidR="00F856B2" w:rsidRDefault="00F856B2" w:rsidP="00B42C1D">
      <w:pPr>
        <w:spacing w:line="360" w:lineRule="auto"/>
        <w:ind w:leftChars="100" w:left="630" w:hangingChars="200" w:hanging="420"/>
        <w:jc w:val="left"/>
        <w:rPr>
          <w:rFonts w:ascii="宋体" w:cs="宋体"/>
          <w:kern w:val="0"/>
          <w:szCs w:val="21"/>
        </w:rPr>
      </w:pPr>
      <w:r>
        <w:rPr>
          <w:rFonts w:ascii="宋体" w:hAnsi="宋体" w:cs="宋体" w:hint="eastAsia"/>
          <w:kern w:val="0"/>
          <w:szCs w:val="21"/>
        </w:rPr>
        <w:t>（一）</w:t>
      </w:r>
      <w:r>
        <w:rPr>
          <w:rFonts w:ascii="宋体" w:hAnsi="宋体" w:cs="宋体"/>
          <w:kern w:val="0"/>
          <w:szCs w:val="21"/>
        </w:rPr>
        <w:t>12</w:t>
      </w:r>
      <w:r>
        <w:rPr>
          <w:rFonts w:ascii="宋体" w:hAnsi="宋体" w:cs="宋体" w:hint="eastAsia"/>
          <w:kern w:val="0"/>
          <w:szCs w:val="21"/>
        </w:rPr>
        <w:t>月</w:t>
      </w:r>
      <w:r>
        <w:rPr>
          <w:rFonts w:ascii="宋体" w:hAnsi="宋体" w:cs="宋体"/>
          <w:kern w:val="0"/>
          <w:szCs w:val="21"/>
        </w:rPr>
        <w:t>15-20</w:t>
      </w:r>
      <w:r>
        <w:rPr>
          <w:rFonts w:ascii="宋体" w:hAnsi="宋体" w:cs="宋体" w:hint="eastAsia"/>
          <w:kern w:val="0"/>
          <w:szCs w:val="21"/>
        </w:rPr>
        <w:t>日，员工填写个人《年度总结鉴定表》及《年度综合考评表》，上交部门负责人，</w:t>
      </w:r>
      <w:r>
        <w:rPr>
          <w:rFonts w:ascii="宋体" w:hAnsi="宋体" w:cs="宋体"/>
          <w:kern w:val="0"/>
          <w:szCs w:val="21"/>
        </w:rPr>
        <w:t>21</w:t>
      </w:r>
      <w:r>
        <w:rPr>
          <w:rFonts w:ascii="宋体" w:hAnsi="宋体" w:cs="宋体" w:hint="eastAsia"/>
          <w:kern w:val="0"/>
          <w:szCs w:val="21"/>
        </w:rPr>
        <w:t>日</w:t>
      </w:r>
      <w:r>
        <w:rPr>
          <w:rFonts w:ascii="宋体" w:hAnsi="宋体" w:cs="宋体"/>
          <w:kern w:val="0"/>
          <w:szCs w:val="21"/>
        </w:rPr>
        <w:t>-26</w:t>
      </w:r>
      <w:r>
        <w:rPr>
          <w:rFonts w:ascii="宋体" w:hAnsi="宋体" w:cs="宋体" w:hint="eastAsia"/>
          <w:kern w:val="0"/>
          <w:szCs w:val="21"/>
        </w:rPr>
        <w:t>日部门负责人对被考评人评分及提出考核意见，最终交至人事部门汇总。</w:t>
      </w:r>
    </w:p>
    <w:p w:rsidR="00F856B2" w:rsidRDefault="00F856B2" w:rsidP="00B42C1D">
      <w:pPr>
        <w:spacing w:line="360" w:lineRule="auto"/>
        <w:ind w:firstLineChars="100" w:firstLine="210"/>
        <w:jc w:val="left"/>
        <w:rPr>
          <w:rFonts w:ascii="宋体" w:cs="宋体"/>
          <w:kern w:val="0"/>
          <w:szCs w:val="21"/>
        </w:rPr>
      </w:pPr>
      <w:r>
        <w:rPr>
          <w:rFonts w:ascii="宋体" w:hAnsi="宋体" w:cs="宋体" w:hint="eastAsia"/>
          <w:kern w:val="0"/>
          <w:szCs w:val="21"/>
        </w:rPr>
        <w:t>（二）人事部门在</w:t>
      </w:r>
      <w:r>
        <w:rPr>
          <w:rFonts w:ascii="宋体" w:hAnsi="宋体" w:cs="宋体"/>
          <w:kern w:val="0"/>
          <w:szCs w:val="21"/>
        </w:rPr>
        <w:t>27-30</w:t>
      </w:r>
      <w:r>
        <w:rPr>
          <w:rFonts w:ascii="宋体" w:hAnsi="宋体" w:cs="宋体" w:hint="eastAsia"/>
          <w:kern w:val="0"/>
          <w:szCs w:val="21"/>
        </w:rPr>
        <w:t>日汇总，并算出被考核人年度出勤扣加分和年资系数。</w:t>
      </w:r>
    </w:p>
    <w:p w:rsidR="00F856B2" w:rsidRDefault="00F856B2" w:rsidP="00B42C1D">
      <w:pPr>
        <w:spacing w:line="360" w:lineRule="auto"/>
        <w:ind w:firstLineChars="100" w:firstLine="210"/>
        <w:jc w:val="left"/>
        <w:rPr>
          <w:rFonts w:ascii="宋体" w:cs="宋体"/>
          <w:kern w:val="0"/>
          <w:szCs w:val="21"/>
        </w:rPr>
      </w:pPr>
      <w:r>
        <w:rPr>
          <w:rFonts w:ascii="宋体" w:hAnsi="宋体" w:cs="宋体" w:hint="eastAsia"/>
          <w:kern w:val="0"/>
          <w:szCs w:val="21"/>
        </w:rPr>
        <w:t>（三）元月</w:t>
      </w:r>
      <w:r>
        <w:rPr>
          <w:rFonts w:ascii="宋体" w:hAnsi="宋体" w:cs="宋体"/>
          <w:kern w:val="0"/>
          <w:szCs w:val="21"/>
        </w:rPr>
        <w:t>5</w:t>
      </w:r>
      <w:r>
        <w:rPr>
          <w:rFonts w:ascii="宋体" w:hAnsi="宋体" w:cs="宋体" w:hint="eastAsia"/>
          <w:kern w:val="0"/>
          <w:szCs w:val="21"/>
        </w:rPr>
        <w:t>号之前人事部确定最终考核结果，上报总经理，由总经理批准后实施。</w:t>
      </w:r>
    </w:p>
    <w:p w:rsidR="00F856B2" w:rsidRDefault="00F856B2">
      <w:pPr>
        <w:adjustRightInd w:val="0"/>
        <w:spacing w:line="360" w:lineRule="auto"/>
        <w:jc w:val="left"/>
        <w:textAlignment w:val="baseline"/>
        <w:rPr>
          <w:rFonts w:ascii="宋体" w:cs="宋体"/>
          <w:bCs/>
          <w:kern w:val="0"/>
          <w:szCs w:val="21"/>
        </w:rPr>
      </w:pPr>
      <w:r>
        <w:rPr>
          <w:rFonts w:ascii="宋体" w:hAnsi="宋体" w:cs="宋体"/>
          <w:bCs/>
          <w:kern w:val="0"/>
          <w:szCs w:val="21"/>
        </w:rPr>
        <w:t>4.</w:t>
      </w:r>
      <w:r>
        <w:rPr>
          <w:rFonts w:ascii="宋体" w:hAnsi="宋体" w:cs="宋体" w:hint="eastAsia"/>
          <w:bCs/>
          <w:kern w:val="0"/>
          <w:szCs w:val="21"/>
        </w:rPr>
        <w:t>考核权责</w:t>
      </w:r>
    </w:p>
    <w:p w:rsidR="00F856B2" w:rsidRDefault="00F856B2" w:rsidP="00693304">
      <w:pPr>
        <w:adjustRightInd w:val="0"/>
        <w:spacing w:line="360" w:lineRule="auto"/>
        <w:jc w:val="left"/>
        <w:textAlignment w:val="baseline"/>
        <w:outlineLvl w:val="0"/>
        <w:rPr>
          <w:rFonts w:ascii="宋体" w:cs="宋体"/>
          <w:kern w:val="0"/>
          <w:szCs w:val="21"/>
        </w:rPr>
      </w:pPr>
      <w:r>
        <w:rPr>
          <w:rFonts w:ascii="宋体" w:hAnsi="宋体" w:cs="宋体"/>
          <w:bCs/>
          <w:kern w:val="0"/>
          <w:szCs w:val="21"/>
        </w:rPr>
        <w:t xml:space="preserve">  </w:t>
      </w:r>
      <w:r>
        <w:rPr>
          <w:rFonts w:ascii="宋体" w:hAnsi="宋体" w:cs="宋体" w:hint="eastAsia"/>
          <w:kern w:val="0"/>
          <w:szCs w:val="21"/>
        </w:rPr>
        <w:t>（一）总经理：确认各部门考核结果，做出对各部门人员的奖励数额及工资调整和岗位调整的决定。</w:t>
      </w:r>
    </w:p>
    <w:p w:rsidR="00F856B2" w:rsidRDefault="00F856B2" w:rsidP="00693304">
      <w:pPr>
        <w:tabs>
          <w:tab w:val="left" w:pos="1003"/>
        </w:tabs>
        <w:adjustRightInd w:val="0"/>
        <w:spacing w:line="360" w:lineRule="auto"/>
        <w:jc w:val="left"/>
        <w:textAlignment w:val="baseline"/>
        <w:rPr>
          <w:rFonts w:ascii="宋体" w:cs="宋体"/>
          <w:kern w:val="0"/>
          <w:szCs w:val="21"/>
        </w:rPr>
      </w:pPr>
      <w:r>
        <w:rPr>
          <w:rFonts w:ascii="宋体" w:hAnsi="宋体" w:cs="宋体"/>
          <w:kern w:val="0"/>
          <w:szCs w:val="21"/>
        </w:rPr>
        <w:t xml:space="preserve">  </w:t>
      </w:r>
      <w:r>
        <w:rPr>
          <w:rFonts w:ascii="宋体" w:hAnsi="宋体" w:cs="宋体" w:hint="eastAsia"/>
          <w:kern w:val="0"/>
          <w:szCs w:val="21"/>
        </w:rPr>
        <w:t>（二）部门负责人：负责组织本部门人员的考核工作，并向人事或总经理提出对本部门人员的奖惩建议；对考核和奖惩实施情况进行监督、协调。</w:t>
      </w:r>
    </w:p>
    <w:p w:rsidR="00F856B2" w:rsidRDefault="00F856B2" w:rsidP="00B42C1D">
      <w:pPr>
        <w:adjustRightInd w:val="0"/>
        <w:spacing w:line="360" w:lineRule="auto"/>
        <w:ind w:firstLineChars="100" w:firstLine="210"/>
        <w:jc w:val="left"/>
        <w:textAlignment w:val="baseline"/>
        <w:outlineLvl w:val="0"/>
        <w:rPr>
          <w:rFonts w:ascii="宋体" w:cs="宋体"/>
          <w:kern w:val="0"/>
          <w:szCs w:val="21"/>
        </w:rPr>
      </w:pPr>
      <w:r>
        <w:rPr>
          <w:rFonts w:ascii="宋体" w:hAnsi="宋体" w:cs="宋体" w:hint="eastAsia"/>
          <w:kern w:val="0"/>
          <w:szCs w:val="21"/>
        </w:rPr>
        <w:t>（三）人事部：制定绩效考核方案和考核标准报总经理审批后组织实施；对各部门绩效考核情况进行跟踪、核实，收集；督促和配合各部门的考核工作，协调解决在考核中出现的问题；负责建立公司员工绩效档案，对绩效管理和考核信息进行收集。</w:t>
      </w:r>
    </w:p>
    <w:p w:rsidR="00F856B2" w:rsidRDefault="00F856B2" w:rsidP="00B42C1D">
      <w:pPr>
        <w:tabs>
          <w:tab w:val="left" w:pos="1003"/>
        </w:tabs>
        <w:adjustRightInd w:val="0"/>
        <w:spacing w:line="360" w:lineRule="auto"/>
        <w:ind w:left="840" w:hangingChars="400" w:hanging="840"/>
        <w:jc w:val="left"/>
        <w:textAlignment w:val="baseline"/>
        <w:rPr>
          <w:rFonts w:ascii="宋体" w:cs="宋体"/>
          <w:kern w:val="0"/>
          <w:szCs w:val="21"/>
        </w:rPr>
      </w:pPr>
      <w:r>
        <w:rPr>
          <w:rFonts w:ascii="宋体" w:hAnsi="宋体" w:cs="宋体"/>
          <w:kern w:val="0"/>
          <w:szCs w:val="21"/>
        </w:rPr>
        <w:t>5.</w:t>
      </w:r>
      <w:r>
        <w:rPr>
          <w:rFonts w:ascii="宋体" w:hAnsi="宋体" w:cs="宋体" w:hint="eastAsia"/>
          <w:kern w:val="0"/>
          <w:szCs w:val="21"/>
        </w:rPr>
        <w:t>考核程序</w:t>
      </w:r>
    </w:p>
    <w:p w:rsidR="00F856B2" w:rsidRDefault="00F856B2" w:rsidP="00B42C1D">
      <w:pPr>
        <w:widowControl/>
        <w:adjustRightInd w:val="0"/>
        <w:spacing w:line="360" w:lineRule="auto"/>
        <w:ind w:firstLineChars="100" w:firstLine="210"/>
        <w:jc w:val="left"/>
        <w:textAlignment w:val="baseline"/>
        <w:rPr>
          <w:rFonts w:ascii="宋体" w:cs="宋体"/>
          <w:kern w:val="0"/>
          <w:szCs w:val="21"/>
        </w:rPr>
      </w:pPr>
      <w:r>
        <w:rPr>
          <w:rFonts w:ascii="宋体" w:hAnsi="宋体" w:cs="宋体"/>
          <w:kern w:val="0"/>
          <w:szCs w:val="21"/>
        </w:rPr>
        <w:t xml:space="preserve">1. </w:t>
      </w:r>
      <w:r>
        <w:rPr>
          <w:rFonts w:ascii="宋体" w:hAnsi="宋体" w:cs="宋体" w:hint="eastAsia"/>
          <w:kern w:val="0"/>
          <w:szCs w:val="21"/>
        </w:rPr>
        <w:t>个人填写《年度总结鉴定表》及《年度综合考评表》：员工结合上一年度的岗位职责、工作目标、行为表现等方面进行自我评述，同时设定本年度的主要工作目标，并对上一年度的整体绩效进行自我鉴定和评分，为便于年度绩效面谈时上下级的深度沟通，各员工需认真填写。</w:t>
      </w:r>
    </w:p>
    <w:p w:rsidR="00F856B2" w:rsidRDefault="00F856B2" w:rsidP="00B42C1D">
      <w:pPr>
        <w:widowControl/>
        <w:adjustRightInd w:val="0"/>
        <w:spacing w:line="360" w:lineRule="auto"/>
        <w:ind w:firstLineChars="100" w:firstLine="210"/>
        <w:jc w:val="left"/>
        <w:textAlignment w:val="baseline"/>
        <w:rPr>
          <w:rFonts w:ascii="宋体" w:cs="宋体"/>
          <w:kern w:val="0"/>
          <w:szCs w:val="21"/>
        </w:rPr>
      </w:pPr>
      <w:r>
        <w:rPr>
          <w:rFonts w:ascii="宋体" w:hAnsi="宋体" w:cs="宋体"/>
          <w:kern w:val="0"/>
          <w:szCs w:val="21"/>
        </w:rPr>
        <w:t xml:space="preserve">2. </w:t>
      </w:r>
      <w:r>
        <w:rPr>
          <w:rFonts w:ascii="宋体" w:hAnsi="宋体" w:cs="宋体" w:hint="eastAsia"/>
          <w:kern w:val="0"/>
          <w:szCs w:val="21"/>
        </w:rPr>
        <w:t>部门负责人应对部门内员工整年度工作表现和工作成果，结合《年度总结鉴定表》进行评价，并将意见和考核分数填入表中，直接上级依据部门年度考核成绩，参照《年度总结鉴定表》及《年度综合考评表》进行年度绩效面谈，填写年度考核表中“部门评语和建议”一栏。</w:t>
      </w:r>
    </w:p>
    <w:p w:rsidR="00F856B2" w:rsidRDefault="00F856B2" w:rsidP="00B42C1D">
      <w:pPr>
        <w:adjustRightInd w:val="0"/>
        <w:spacing w:line="360" w:lineRule="auto"/>
        <w:ind w:firstLineChars="100" w:firstLine="210"/>
        <w:jc w:val="left"/>
        <w:textAlignment w:val="baseline"/>
        <w:rPr>
          <w:rFonts w:ascii="宋体" w:cs="宋体"/>
          <w:kern w:val="0"/>
          <w:szCs w:val="21"/>
        </w:rPr>
      </w:pPr>
      <w:r>
        <w:rPr>
          <w:rFonts w:ascii="宋体" w:hAnsi="宋体" w:cs="宋体"/>
          <w:kern w:val="0"/>
          <w:szCs w:val="21"/>
        </w:rPr>
        <w:lastRenderedPageBreak/>
        <w:t>3</w:t>
      </w:r>
      <w:r>
        <w:rPr>
          <w:rFonts w:ascii="宋体" w:hAnsi="宋体" w:cs="宋体" w:hint="eastAsia"/>
          <w:kern w:val="0"/>
          <w:szCs w:val="21"/>
        </w:rPr>
        <w:t>．各部门考核完毕由部门主管将考核结果交至人事部，人事部依据整年度的出勤，奖罚次数计算人事评定分，并根据入职的日期计算年资系数，计算出最终得分上报总经理，作为被考核人员的晋升、晋职、加薪、降职、降薪和是否续签合同的依据。</w:t>
      </w:r>
    </w:p>
    <w:p w:rsidR="00F856B2" w:rsidRDefault="00F856B2" w:rsidP="00B42C1D">
      <w:pPr>
        <w:adjustRightInd w:val="0"/>
        <w:spacing w:line="360" w:lineRule="auto"/>
        <w:ind w:left="840" w:hangingChars="400" w:hanging="840"/>
        <w:jc w:val="left"/>
        <w:textAlignment w:val="baseline"/>
        <w:rPr>
          <w:rFonts w:ascii="宋体" w:cs="宋体"/>
          <w:kern w:val="0"/>
          <w:szCs w:val="21"/>
        </w:rPr>
      </w:pPr>
      <w:r>
        <w:rPr>
          <w:rFonts w:ascii="宋体" w:hAnsi="宋体" w:cs="宋体"/>
          <w:kern w:val="0"/>
          <w:szCs w:val="21"/>
        </w:rPr>
        <w:t>6.</w:t>
      </w:r>
      <w:r>
        <w:rPr>
          <w:rFonts w:ascii="宋体" w:hAnsi="宋体" w:cs="宋体" w:hint="eastAsia"/>
          <w:kern w:val="0"/>
          <w:szCs w:val="21"/>
        </w:rPr>
        <w:t>人事评定分和年资系数计算标准</w:t>
      </w:r>
    </w:p>
    <w:p w:rsidR="00F856B2" w:rsidRDefault="00F856B2" w:rsidP="00B42C1D">
      <w:pPr>
        <w:adjustRightInd w:val="0"/>
        <w:spacing w:line="360" w:lineRule="auto"/>
        <w:ind w:firstLineChars="150" w:firstLine="315"/>
        <w:jc w:val="left"/>
        <w:textAlignment w:val="baseline"/>
        <w:rPr>
          <w:rFonts w:ascii="宋体" w:cs="宋体"/>
          <w:kern w:val="0"/>
          <w:szCs w:val="21"/>
        </w:rPr>
      </w:pPr>
      <w:r>
        <w:rPr>
          <w:rFonts w:ascii="宋体" w:hAnsi="宋体" w:cs="宋体" w:hint="eastAsia"/>
          <w:kern w:val="0"/>
          <w:szCs w:val="21"/>
        </w:rPr>
        <w:t>（一）考勤（</w:t>
      </w:r>
      <w:r>
        <w:rPr>
          <w:rFonts w:ascii="宋体" w:hAnsi="宋体" w:cs="宋体"/>
          <w:kern w:val="0"/>
          <w:szCs w:val="21"/>
        </w:rPr>
        <w:t>2015</w:t>
      </w:r>
      <w:r>
        <w:rPr>
          <w:rFonts w:ascii="宋体" w:hAnsi="宋体" w:cs="宋体" w:hint="eastAsia"/>
          <w:kern w:val="0"/>
          <w:szCs w:val="21"/>
        </w:rPr>
        <w:t>年</w:t>
      </w:r>
      <w:r>
        <w:rPr>
          <w:rFonts w:ascii="宋体" w:hAnsi="宋体" w:cs="宋体"/>
          <w:kern w:val="0"/>
          <w:szCs w:val="21"/>
        </w:rPr>
        <w:t>1</w:t>
      </w:r>
      <w:r>
        <w:rPr>
          <w:rFonts w:ascii="宋体" w:hAnsi="宋体" w:cs="宋体" w:hint="eastAsia"/>
          <w:kern w:val="0"/>
          <w:szCs w:val="21"/>
        </w:rPr>
        <w:t>月</w:t>
      </w:r>
      <w:r>
        <w:rPr>
          <w:rFonts w:ascii="宋体" w:hAnsi="宋体" w:cs="宋体"/>
          <w:kern w:val="0"/>
          <w:szCs w:val="21"/>
        </w:rPr>
        <w:t>1</w:t>
      </w:r>
      <w:r>
        <w:rPr>
          <w:rFonts w:ascii="宋体" w:hAnsi="宋体" w:cs="宋体" w:hint="eastAsia"/>
          <w:kern w:val="0"/>
          <w:szCs w:val="21"/>
        </w:rPr>
        <w:t>日</w:t>
      </w:r>
      <w:r>
        <w:rPr>
          <w:rFonts w:ascii="宋体" w:hAnsi="宋体" w:cs="宋体"/>
          <w:kern w:val="0"/>
          <w:szCs w:val="21"/>
        </w:rPr>
        <w:t>-2015</w:t>
      </w:r>
      <w:r>
        <w:rPr>
          <w:rFonts w:ascii="宋体" w:hAnsi="宋体" w:cs="宋体" w:hint="eastAsia"/>
          <w:kern w:val="0"/>
          <w:szCs w:val="21"/>
        </w:rPr>
        <w:t>年</w:t>
      </w:r>
      <w:r>
        <w:rPr>
          <w:rFonts w:ascii="宋体" w:hAnsi="宋体" w:cs="宋体"/>
          <w:kern w:val="0"/>
          <w:szCs w:val="21"/>
        </w:rPr>
        <w:t>12</w:t>
      </w:r>
      <w:r>
        <w:rPr>
          <w:rFonts w:ascii="宋体" w:hAnsi="宋体" w:cs="宋体" w:hint="eastAsia"/>
          <w:kern w:val="0"/>
          <w:szCs w:val="21"/>
        </w:rPr>
        <w:t>月</w:t>
      </w:r>
      <w:r>
        <w:rPr>
          <w:rFonts w:ascii="宋体" w:hAnsi="宋体" w:cs="宋体"/>
          <w:kern w:val="0"/>
          <w:szCs w:val="21"/>
        </w:rPr>
        <w:t>30</w:t>
      </w:r>
      <w:r>
        <w:rPr>
          <w:rFonts w:ascii="宋体" w:hAnsi="宋体" w:cs="宋体" w:hint="eastAsia"/>
          <w:kern w:val="0"/>
          <w:szCs w:val="21"/>
        </w:rPr>
        <w:t>日期间）。</w:t>
      </w:r>
    </w:p>
    <w:p w:rsidR="00F856B2" w:rsidRDefault="00F856B2" w:rsidP="00B42C1D">
      <w:pPr>
        <w:adjustRightInd w:val="0"/>
        <w:spacing w:line="360" w:lineRule="auto"/>
        <w:ind w:firstLineChars="150" w:firstLine="315"/>
        <w:jc w:val="left"/>
        <w:textAlignment w:val="baseline"/>
        <w:rPr>
          <w:rFonts w:ascii="宋体" w:cs="宋体"/>
          <w:kern w:val="0"/>
          <w:szCs w:val="21"/>
        </w:rPr>
      </w:pPr>
      <w:r>
        <w:rPr>
          <w:rFonts w:ascii="宋体" w:hAnsi="宋体" w:cs="宋体" w:hint="eastAsia"/>
          <w:kern w:val="0"/>
          <w:szCs w:val="21"/>
        </w:rPr>
        <w:t>迟到</w:t>
      </w:r>
      <w:r>
        <w:rPr>
          <w:rFonts w:ascii="宋体" w:hAnsi="宋体" w:cs="宋体"/>
          <w:kern w:val="0"/>
          <w:szCs w:val="21"/>
        </w:rPr>
        <w:t>/</w:t>
      </w:r>
      <w:r>
        <w:rPr>
          <w:rFonts w:ascii="宋体" w:hAnsi="宋体" w:cs="宋体" w:hint="eastAsia"/>
          <w:kern w:val="0"/>
          <w:szCs w:val="21"/>
        </w:rPr>
        <w:t>早退扣分标准：迟到</w:t>
      </w:r>
      <w:r>
        <w:rPr>
          <w:rFonts w:ascii="宋体" w:hAnsi="宋体" w:cs="宋体"/>
          <w:kern w:val="0"/>
          <w:szCs w:val="21"/>
        </w:rPr>
        <w:t>/</w:t>
      </w:r>
      <w:r>
        <w:rPr>
          <w:rFonts w:ascii="宋体" w:hAnsi="宋体" w:cs="宋体" w:hint="eastAsia"/>
          <w:kern w:val="0"/>
          <w:szCs w:val="21"/>
        </w:rPr>
        <w:t>早退</w:t>
      </w:r>
      <w:r>
        <w:rPr>
          <w:rFonts w:ascii="宋体" w:hAnsi="宋体" w:cs="宋体"/>
          <w:kern w:val="0"/>
          <w:szCs w:val="21"/>
        </w:rPr>
        <w:t>1-10</w:t>
      </w:r>
      <w:r>
        <w:rPr>
          <w:rFonts w:ascii="宋体" w:hAnsi="宋体" w:cs="宋体" w:hint="eastAsia"/>
          <w:kern w:val="0"/>
          <w:szCs w:val="21"/>
        </w:rPr>
        <w:t>分一次扣</w:t>
      </w:r>
      <w:r>
        <w:rPr>
          <w:rFonts w:ascii="宋体" w:hAnsi="宋体" w:cs="宋体"/>
          <w:kern w:val="0"/>
          <w:szCs w:val="21"/>
        </w:rPr>
        <w:t>0.5</w:t>
      </w:r>
      <w:r>
        <w:rPr>
          <w:rFonts w:ascii="宋体" w:hAnsi="宋体" w:cs="宋体" w:hint="eastAsia"/>
          <w:kern w:val="0"/>
          <w:szCs w:val="21"/>
        </w:rPr>
        <w:t>分，迟到</w:t>
      </w:r>
      <w:r>
        <w:rPr>
          <w:rFonts w:ascii="宋体" w:hAnsi="宋体" w:cs="宋体"/>
          <w:kern w:val="0"/>
          <w:szCs w:val="21"/>
        </w:rPr>
        <w:t>10-30</w:t>
      </w:r>
      <w:r>
        <w:rPr>
          <w:rFonts w:ascii="宋体" w:hAnsi="宋体" w:cs="宋体" w:hint="eastAsia"/>
          <w:kern w:val="0"/>
          <w:szCs w:val="21"/>
        </w:rPr>
        <w:t>分一次扣</w:t>
      </w:r>
      <w:r>
        <w:rPr>
          <w:rFonts w:ascii="宋体" w:hAnsi="宋体" w:cs="宋体"/>
          <w:kern w:val="0"/>
          <w:szCs w:val="21"/>
        </w:rPr>
        <w:t>1</w:t>
      </w:r>
      <w:r>
        <w:rPr>
          <w:rFonts w:ascii="宋体" w:hAnsi="宋体" w:cs="宋体" w:hint="eastAsia"/>
          <w:kern w:val="0"/>
          <w:szCs w:val="21"/>
        </w:rPr>
        <w:t>分。</w:t>
      </w:r>
    </w:p>
    <w:p w:rsidR="00F856B2" w:rsidRDefault="00F856B2" w:rsidP="00B42C1D">
      <w:pPr>
        <w:adjustRightInd w:val="0"/>
        <w:spacing w:line="360" w:lineRule="auto"/>
        <w:ind w:firstLineChars="150" w:firstLine="315"/>
        <w:jc w:val="left"/>
        <w:textAlignment w:val="baseline"/>
        <w:rPr>
          <w:rFonts w:ascii="宋体" w:cs="宋体"/>
          <w:kern w:val="0"/>
          <w:szCs w:val="21"/>
        </w:rPr>
      </w:pPr>
      <w:r>
        <w:rPr>
          <w:rFonts w:ascii="宋体" w:hAnsi="宋体" w:cs="宋体" w:hint="eastAsia"/>
          <w:kern w:val="0"/>
          <w:szCs w:val="21"/>
        </w:rPr>
        <w:t>旷工一次扣</w:t>
      </w:r>
      <w:r>
        <w:rPr>
          <w:rFonts w:ascii="宋体" w:hAnsi="宋体" w:cs="宋体"/>
          <w:kern w:val="0"/>
          <w:szCs w:val="21"/>
        </w:rPr>
        <w:t>2</w:t>
      </w:r>
      <w:r>
        <w:rPr>
          <w:rFonts w:ascii="宋体" w:hAnsi="宋体" w:cs="宋体" w:hint="eastAsia"/>
          <w:kern w:val="0"/>
          <w:szCs w:val="21"/>
        </w:rPr>
        <w:t>分、事假一次扣</w:t>
      </w:r>
      <w:r>
        <w:rPr>
          <w:rFonts w:ascii="宋体" w:hAnsi="宋体" w:cs="宋体"/>
          <w:kern w:val="0"/>
          <w:szCs w:val="21"/>
        </w:rPr>
        <w:t>1</w:t>
      </w:r>
      <w:r>
        <w:rPr>
          <w:rFonts w:ascii="宋体" w:hAnsi="宋体" w:cs="宋体" w:hint="eastAsia"/>
          <w:kern w:val="0"/>
          <w:szCs w:val="21"/>
        </w:rPr>
        <w:t>分、惩罚一次扣</w:t>
      </w:r>
      <w:r>
        <w:rPr>
          <w:rFonts w:ascii="宋体" w:hAnsi="宋体" w:cs="宋体"/>
          <w:kern w:val="0"/>
          <w:szCs w:val="21"/>
        </w:rPr>
        <w:t>2</w:t>
      </w:r>
      <w:r>
        <w:rPr>
          <w:rFonts w:ascii="宋体" w:hAnsi="宋体" w:cs="宋体" w:hint="eastAsia"/>
          <w:kern w:val="0"/>
          <w:szCs w:val="21"/>
        </w:rPr>
        <w:t>分（包括惩罚和书面警告）、奖励一次加</w:t>
      </w:r>
      <w:r>
        <w:rPr>
          <w:rFonts w:ascii="宋体" w:hAnsi="宋体" w:cs="宋体"/>
          <w:kern w:val="0"/>
          <w:szCs w:val="21"/>
        </w:rPr>
        <w:t>2</w:t>
      </w:r>
      <w:r>
        <w:rPr>
          <w:rFonts w:ascii="宋体" w:hAnsi="宋体" w:cs="宋体" w:hint="eastAsia"/>
          <w:kern w:val="0"/>
          <w:szCs w:val="21"/>
        </w:rPr>
        <w:t>分（需有书面证明）</w:t>
      </w:r>
    </w:p>
    <w:p w:rsidR="00F856B2" w:rsidRDefault="00F856B2" w:rsidP="00B42C1D">
      <w:pPr>
        <w:adjustRightInd w:val="0"/>
        <w:spacing w:line="360" w:lineRule="auto"/>
        <w:ind w:firstLineChars="150" w:firstLine="315"/>
        <w:jc w:val="left"/>
        <w:textAlignment w:val="baseline"/>
        <w:rPr>
          <w:rFonts w:ascii="宋体" w:cs="宋体"/>
          <w:kern w:val="0"/>
          <w:szCs w:val="21"/>
        </w:rPr>
      </w:pPr>
      <w:r>
        <w:rPr>
          <w:rFonts w:ascii="宋体" w:hAnsi="宋体" w:cs="宋体" w:hint="eastAsia"/>
          <w:kern w:val="0"/>
          <w:szCs w:val="21"/>
        </w:rPr>
        <w:t>（二）年资系数评定：</w:t>
      </w:r>
    </w:p>
    <w:p w:rsidR="00F856B2" w:rsidRDefault="00F856B2" w:rsidP="00B42C1D">
      <w:pPr>
        <w:adjustRightInd w:val="0"/>
        <w:spacing w:line="360" w:lineRule="auto"/>
        <w:ind w:firstLineChars="150" w:firstLine="315"/>
        <w:jc w:val="left"/>
        <w:textAlignment w:val="baseline"/>
        <w:rPr>
          <w:rFonts w:ascii="宋体" w:cs="宋体"/>
          <w:kern w:val="0"/>
          <w:szCs w:val="21"/>
        </w:rPr>
      </w:pPr>
      <w:r>
        <w:rPr>
          <w:rFonts w:ascii="宋体" w:hAnsi="宋体" w:cs="宋体" w:hint="eastAsia"/>
          <w:kern w:val="0"/>
          <w:szCs w:val="21"/>
        </w:rPr>
        <w:t>任职满一年：年资系数</w:t>
      </w:r>
      <w:r>
        <w:rPr>
          <w:rFonts w:ascii="宋体" w:hAnsi="宋体" w:cs="宋体"/>
          <w:kern w:val="0"/>
          <w:szCs w:val="21"/>
        </w:rPr>
        <w:t>=1</w:t>
      </w:r>
      <w:r>
        <w:rPr>
          <w:rFonts w:ascii="宋体" w:hAnsi="宋体" w:cs="宋体" w:hint="eastAsia"/>
          <w:kern w:val="0"/>
          <w:szCs w:val="21"/>
        </w:rPr>
        <w:t>；任职满九个月未满一年：年资系数</w:t>
      </w:r>
      <w:r>
        <w:rPr>
          <w:rFonts w:ascii="宋体" w:hAnsi="宋体" w:cs="宋体"/>
          <w:kern w:val="0"/>
          <w:szCs w:val="21"/>
        </w:rPr>
        <w:t>=0.75</w:t>
      </w:r>
      <w:r>
        <w:rPr>
          <w:rFonts w:ascii="宋体" w:hAnsi="宋体" w:cs="宋体" w:hint="eastAsia"/>
          <w:kern w:val="0"/>
          <w:szCs w:val="21"/>
        </w:rPr>
        <w:t>；任职满六个月未满九个月：年资系数</w:t>
      </w:r>
      <w:r>
        <w:rPr>
          <w:rFonts w:ascii="宋体" w:hAnsi="宋体" w:cs="宋体"/>
          <w:kern w:val="0"/>
          <w:szCs w:val="21"/>
        </w:rPr>
        <w:t>=0.5</w:t>
      </w:r>
      <w:r>
        <w:rPr>
          <w:rFonts w:ascii="宋体" w:hAnsi="宋体" w:cs="宋体" w:hint="eastAsia"/>
          <w:kern w:val="0"/>
          <w:szCs w:val="21"/>
        </w:rPr>
        <w:t>；任职满三个月未满六个月：年资系数</w:t>
      </w:r>
      <w:r>
        <w:rPr>
          <w:rFonts w:ascii="宋体" w:hAnsi="宋体" w:cs="宋体"/>
          <w:kern w:val="0"/>
          <w:szCs w:val="21"/>
        </w:rPr>
        <w:t>=0.25</w:t>
      </w:r>
      <w:r>
        <w:rPr>
          <w:rFonts w:ascii="宋体" w:hAnsi="宋体" w:cs="宋体" w:hint="eastAsia"/>
          <w:kern w:val="0"/>
          <w:szCs w:val="21"/>
        </w:rPr>
        <w:t>；任职未满</w:t>
      </w:r>
      <w:r>
        <w:rPr>
          <w:rFonts w:ascii="宋体" w:hAnsi="宋体" w:cs="宋体"/>
          <w:kern w:val="0"/>
          <w:szCs w:val="21"/>
        </w:rPr>
        <w:t>3</w:t>
      </w:r>
      <w:r>
        <w:rPr>
          <w:rFonts w:ascii="宋体" w:hAnsi="宋体" w:cs="宋体" w:hint="eastAsia"/>
          <w:kern w:val="0"/>
          <w:szCs w:val="21"/>
        </w:rPr>
        <w:t>个月：年资系数</w:t>
      </w:r>
      <w:r>
        <w:rPr>
          <w:rFonts w:ascii="宋体" w:hAnsi="宋体" w:cs="宋体"/>
          <w:kern w:val="0"/>
          <w:szCs w:val="21"/>
        </w:rPr>
        <w:t>=0.1</w:t>
      </w:r>
      <w:r>
        <w:rPr>
          <w:rFonts w:ascii="宋体" w:hAnsi="宋体" w:cs="宋体" w:hint="eastAsia"/>
          <w:kern w:val="0"/>
          <w:szCs w:val="21"/>
        </w:rPr>
        <w:t>。</w:t>
      </w:r>
    </w:p>
    <w:p w:rsidR="00F856B2" w:rsidRDefault="00F856B2" w:rsidP="00B42C1D">
      <w:pPr>
        <w:widowControl/>
        <w:adjustRightInd w:val="0"/>
        <w:spacing w:line="360" w:lineRule="auto"/>
        <w:ind w:firstLineChars="100" w:firstLine="210"/>
        <w:jc w:val="left"/>
        <w:textAlignment w:val="baseline"/>
        <w:rPr>
          <w:rFonts w:ascii="宋体" w:cs="宋体"/>
          <w:kern w:val="0"/>
          <w:szCs w:val="21"/>
        </w:rPr>
      </w:pPr>
      <w:r>
        <w:rPr>
          <w:rFonts w:ascii="宋体" w:hAnsi="宋体" w:cs="宋体" w:hint="eastAsia"/>
          <w:kern w:val="0"/>
          <w:szCs w:val="21"/>
        </w:rPr>
        <w:t>（三）奖金分配标准：考核得分</w:t>
      </w:r>
      <w:r>
        <w:rPr>
          <w:rFonts w:ascii="宋体" w:hAnsi="宋体" w:cs="宋体"/>
          <w:kern w:val="0"/>
          <w:szCs w:val="21"/>
        </w:rPr>
        <w:t>40</w:t>
      </w:r>
      <w:r>
        <w:rPr>
          <w:rFonts w:ascii="宋体" w:hAnsi="宋体" w:cs="宋体" w:hint="eastAsia"/>
          <w:kern w:val="0"/>
          <w:szCs w:val="21"/>
        </w:rPr>
        <w:t>分以下，本年度不发年终奖金。</w:t>
      </w:r>
    </w:p>
    <w:tbl>
      <w:tblPr>
        <w:tblW w:w="8760" w:type="dxa"/>
        <w:tblInd w:w="93" w:type="dxa"/>
        <w:tblLayout w:type="fixed"/>
        <w:tblLook w:val="00A0"/>
      </w:tblPr>
      <w:tblGrid>
        <w:gridCol w:w="1230"/>
        <w:gridCol w:w="4365"/>
        <w:gridCol w:w="1485"/>
        <w:gridCol w:w="1680"/>
      </w:tblGrid>
      <w:tr w:rsidR="00F856B2">
        <w:trPr>
          <w:trHeight w:val="405"/>
        </w:trPr>
        <w:tc>
          <w:tcPr>
            <w:tcW w:w="1230"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考评级别</w:t>
            </w:r>
          </w:p>
        </w:tc>
        <w:tc>
          <w:tcPr>
            <w:tcW w:w="4365"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评价标准</w:t>
            </w:r>
          </w:p>
        </w:tc>
        <w:tc>
          <w:tcPr>
            <w:tcW w:w="1485"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考核得分范围</w:t>
            </w:r>
          </w:p>
        </w:tc>
        <w:tc>
          <w:tcPr>
            <w:tcW w:w="1680"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奖金分配比例</w:t>
            </w:r>
          </w:p>
        </w:tc>
      </w:tr>
      <w:tr w:rsidR="00F856B2">
        <w:trPr>
          <w:trHeight w:val="405"/>
        </w:trPr>
        <w:tc>
          <w:tcPr>
            <w:tcW w:w="1230"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优</w:t>
            </w:r>
            <w:r>
              <w:rPr>
                <w:rFonts w:ascii="宋体" w:hAnsi="宋体" w:cs="宋体"/>
                <w:kern w:val="0"/>
                <w:szCs w:val="21"/>
              </w:rPr>
              <w:t>(A)</w:t>
            </w:r>
          </w:p>
        </w:tc>
        <w:tc>
          <w:tcPr>
            <w:tcW w:w="4365"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优秀（超过要求的水平）</w:t>
            </w:r>
          </w:p>
        </w:tc>
        <w:tc>
          <w:tcPr>
            <w:tcW w:w="1485"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kern w:val="0"/>
                <w:szCs w:val="21"/>
              </w:rPr>
              <w:t>96</w:t>
            </w:r>
            <w:r>
              <w:rPr>
                <w:rFonts w:ascii="宋体" w:hAnsi="宋体" w:cs="宋体" w:hint="eastAsia"/>
                <w:kern w:val="0"/>
                <w:szCs w:val="21"/>
              </w:rPr>
              <w:t>～</w:t>
            </w:r>
            <w:r>
              <w:rPr>
                <w:rFonts w:ascii="宋体" w:hAnsi="宋体" w:cs="宋体"/>
                <w:kern w:val="0"/>
                <w:szCs w:val="21"/>
              </w:rPr>
              <w:t>100</w:t>
            </w:r>
          </w:p>
        </w:tc>
        <w:tc>
          <w:tcPr>
            <w:tcW w:w="1680"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kern w:val="0"/>
                <w:szCs w:val="21"/>
              </w:rPr>
              <w:t>100%</w:t>
            </w:r>
          </w:p>
        </w:tc>
      </w:tr>
      <w:tr w:rsidR="00F856B2">
        <w:trPr>
          <w:trHeight w:val="405"/>
        </w:trPr>
        <w:tc>
          <w:tcPr>
            <w:tcW w:w="1230"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良</w:t>
            </w:r>
            <w:r>
              <w:rPr>
                <w:rFonts w:ascii="宋体" w:hAnsi="宋体" w:cs="宋体"/>
                <w:kern w:val="0"/>
                <w:szCs w:val="21"/>
              </w:rPr>
              <w:t>(B)</w:t>
            </w:r>
          </w:p>
        </w:tc>
        <w:tc>
          <w:tcPr>
            <w:tcW w:w="4365"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标准（达到要求，或稍稍超出要求）</w:t>
            </w:r>
          </w:p>
        </w:tc>
        <w:tc>
          <w:tcPr>
            <w:tcW w:w="1485"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kern w:val="0"/>
                <w:szCs w:val="21"/>
              </w:rPr>
              <w:t>81</w:t>
            </w:r>
            <w:r>
              <w:rPr>
                <w:rFonts w:ascii="宋体" w:hAnsi="宋体" w:cs="宋体" w:hint="eastAsia"/>
                <w:kern w:val="0"/>
                <w:szCs w:val="21"/>
              </w:rPr>
              <w:t>～</w:t>
            </w:r>
            <w:r>
              <w:rPr>
                <w:rFonts w:ascii="宋体" w:hAnsi="宋体" w:cs="宋体"/>
                <w:kern w:val="0"/>
                <w:szCs w:val="21"/>
              </w:rPr>
              <w:t>95</w:t>
            </w:r>
          </w:p>
        </w:tc>
        <w:tc>
          <w:tcPr>
            <w:tcW w:w="1680"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kern w:val="0"/>
                <w:szCs w:val="21"/>
              </w:rPr>
              <w:t>80%</w:t>
            </w:r>
          </w:p>
        </w:tc>
      </w:tr>
      <w:tr w:rsidR="00F856B2">
        <w:trPr>
          <w:trHeight w:val="405"/>
        </w:trPr>
        <w:tc>
          <w:tcPr>
            <w:tcW w:w="1230"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中</w:t>
            </w:r>
            <w:r>
              <w:rPr>
                <w:rFonts w:ascii="宋体" w:hAnsi="宋体" w:cs="宋体"/>
                <w:kern w:val="0"/>
                <w:szCs w:val="21"/>
              </w:rPr>
              <w:t>(C)</w:t>
            </w:r>
          </w:p>
        </w:tc>
        <w:tc>
          <w:tcPr>
            <w:tcW w:w="4365"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稍微有点问题（稍稍低于要求）</w:t>
            </w:r>
          </w:p>
        </w:tc>
        <w:tc>
          <w:tcPr>
            <w:tcW w:w="1485"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kern w:val="0"/>
                <w:szCs w:val="21"/>
              </w:rPr>
              <w:t>66</w:t>
            </w:r>
            <w:r>
              <w:rPr>
                <w:rFonts w:ascii="宋体" w:hAnsi="宋体" w:cs="宋体" w:hint="eastAsia"/>
                <w:kern w:val="0"/>
                <w:szCs w:val="21"/>
              </w:rPr>
              <w:t>～</w:t>
            </w:r>
            <w:r>
              <w:rPr>
                <w:rFonts w:ascii="宋体" w:hAnsi="宋体" w:cs="宋体"/>
                <w:kern w:val="0"/>
                <w:szCs w:val="21"/>
              </w:rPr>
              <w:t>80</w:t>
            </w:r>
          </w:p>
        </w:tc>
        <w:tc>
          <w:tcPr>
            <w:tcW w:w="1680"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kern w:val="0"/>
                <w:szCs w:val="21"/>
              </w:rPr>
              <w:t>60%</w:t>
            </w:r>
          </w:p>
        </w:tc>
      </w:tr>
      <w:tr w:rsidR="00F856B2">
        <w:trPr>
          <w:trHeight w:val="405"/>
        </w:trPr>
        <w:tc>
          <w:tcPr>
            <w:tcW w:w="1230"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差</w:t>
            </w:r>
            <w:r>
              <w:rPr>
                <w:rFonts w:ascii="宋体" w:hAnsi="宋体" w:cs="宋体"/>
                <w:kern w:val="0"/>
                <w:szCs w:val="21"/>
              </w:rPr>
              <w:t>(D)</w:t>
            </w:r>
          </w:p>
        </w:tc>
        <w:tc>
          <w:tcPr>
            <w:tcW w:w="4365"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与所要求的水平有较大差距</w:t>
            </w:r>
          </w:p>
        </w:tc>
        <w:tc>
          <w:tcPr>
            <w:tcW w:w="1485"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kern w:val="0"/>
                <w:szCs w:val="21"/>
              </w:rPr>
              <w:t>40</w:t>
            </w:r>
            <w:r>
              <w:rPr>
                <w:rFonts w:ascii="宋体" w:hAnsi="宋体" w:cs="宋体" w:hint="eastAsia"/>
                <w:kern w:val="0"/>
                <w:szCs w:val="21"/>
              </w:rPr>
              <w:t>～</w:t>
            </w:r>
            <w:r>
              <w:rPr>
                <w:rFonts w:ascii="宋体" w:hAnsi="宋体" w:cs="宋体"/>
                <w:kern w:val="0"/>
                <w:szCs w:val="21"/>
              </w:rPr>
              <w:t>65</w:t>
            </w:r>
          </w:p>
        </w:tc>
        <w:tc>
          <w:tcPr>
            <w:tcW w:w="1680" w:type="dxa"/>
            <w:tcBorders>
              <w:top w:val="nil"/>
              <w:left w:val="nil"/>
              <w:bottom w:val="single" w:sz="4" w:space="0" w:color="auto"/>
              <w:right w:val="single" w:sz="4" w:space="0" w:color="auto"/>
            </w:tcBorders>
            <w:vAlign w:val="center"/>
          </w:tcPr>
          <w:p w:rsidR="00F856B2" w:rsidRDefault="00F856B2">
            <w:pPr>
              <w:widowControl/>
              <w:spacing w:line="360" w:lineRule="auto"/>
              <w:jc w:val="center"/>
              <w:rPr>
                <w:rFonts w:ascii="宋体" w:cs="宋体"/>
                <w:kern w:val="0"/>
                <w:szCs w:val="21"/>
              </w:rPr>
            </w:pPr>
            <w:r>
              <w:rPr>
                <w:rFonts w:ascii="宋体" w:hAnsi="宋体" w:cs="宋体"/>
                <w:kern w:val="0"/>
                <w:szCs w:val="21"/>
              </w:rPr>
              <w:t>40%</w:t>
            </w:r>
          </w:p>
        </w:tc>
      </w:tr>
    </w:tbl>
    <w:p w:rsidR="00F856B2" w:rsidRDefault="00F856B2">
      <w:pPr>
        <w:adjustRightInd w:val="0"/>
        <w:spacing w:line="360" w:lineRule="auto"/>
        <w:jc w:val="left"/>
        <w:textAlignment w:val="baseline"/>
        <w:rPr>
          <w:rFonts w:ascii="宋体" w:cs="宋体"/>
          <w:kern w:val="0"/>
          <w:szCs w:val="21"/>
        </w:rPr>
      </w:pPr>
      <w:r>
        <w:rPr>
          <w:rFonts w:ascii="宋体" w:hAnsi="宋体" w:cs="宋体"/>
          <w:kern w:val="0"/>
          <w:szCs w:val="21"/>
        </w:rPr>
        <w:t xml:space="preserve">7. </w:t>
      </w:r>
      <w:r>
        <w:rPr>
          <w:rFonts w:ascii="宋体" w:hAnsi="宋体" w:cs="宋体" w:hint="eastAsia"/>
          <w:kern w:val="0"/>
          <w:szCs w:val="21"/>
        </w:rPr>
        <w:t>个人年度考核结果的用途</w:t>
      </w:r>
    </w:p>
    <w:p w:rsidR="00F856B2" w:rsidRDefault="00F856B2" w:rsidP="00B42C1D">
      <w:pPr>
        <w:spacing w:line="360" w:lineRule="auto"/>
        <w:ind w:firstLineChars="147" w:firstLine="309"/>
        <w:jc w:val="left"/>
        <w:rPr>
          <w:rFonts w:ascii="宋体" w:cs="宋体"/>
          <w:kern w:val="0"/>
          <w:szCs w:val="21"/>
        </w:rPr>
      </w:pPr>
      <w:r>
        <w:rPr>
          <w:rFonts w:ascii="宋体" w:hAnsi="宋体" w:cs="宋体" w:hint="eastAsia"/>
          <w:kern w:val="0"/>
          <w:szCs w:val="21"/>
        </w:rPr>
        <w:t>个人年度业绩考核结果主要作为职务升降，工资等级升降、年度奖金发放，岗位职务聘迁、培训等工作依据，原则上公司每年进行一次薪资调整，对应增加薪酬可根据公司运营状况及社会条件进行调整，各岗位的工作内容由部门主管和总经理共同认定。</w:t>
      </w:r>
    </w:p>
    <w:p w:rsidR="00F856B2" w:rsidRDefault="00F856B2" w:rsidP="00693304">
      <w:pPr>
        <w:spacing w:line="360" w:lineRule="auto"/>
        <w:jc w:val="left"/>
        <w:rPr>
          <w:rFonts w:ascii="宋体" w:cs="宋体"/>
          <w:kern w:val="0"/>
          <w:szCs w:val="21"/>
        </w:rPr>
      </w:pPr>
      <w:r>
        <w:rPr>
          <w:rFonts w:ascii="宋体" w:cs="宋体"/>
          <w:kern w:val="0"/>
          <w:szCs w:val="21"/>
        </w:rPr>
        <w:t> </w:t>
      </w:r>
      <w:r>
        <w:rPr>
          <w:rFonts w:ascii="宋体" w:hAnsi="宋体" w:cs="宋体"/>
          <w:kern w:val="0"/>
          <w:szCs w:val="21"/>
        </w:rPr>
        <w:t>8</w:t>
      </w:r>
      <w:r>
        <w:rPr>
          <w:rFonts w:ascii="宋体" w:hAnsi="宋体" w:cs="宋体" w:hint="eastAsia"/>
          <w:kern w:val="0"/>
          <w:szCs w:val="21"/>
        </w:rPr>
        <w:t>、</w:t>
      </w:r>
      <w:r>
        <w:rPr>
          <w:rFonts w:ascii="宋体" w:hAnsi="宋体" w:cs="宋体"/>
          <w:kern w:val="0"/>
          <w:szCs w:val="21"/>
        </w:rPr>
        <w:t xml:space="preserve"> </w:t>
      </w:r>
      <w:r>
        <w:rPr>
          <w:rFonts w:ascii="宋体" w:hAnsi="宋体" w:cs="宋体" w:hint="eastAsia"/>
          <w:kern w:val="0"/>
          <w:szCs w:val="21"/>
        </w:rPr>
        <w:t>注意事项：</w:t>
      </w:r>
    </w:p>
    <w:p w:rsidR="00F856B2" w:rsidRDefault="00F856B2" w:rsidP="00693304">
      <w:pPr>
        <w:spacing w:line="360" w:lineRule="auto"/>
        <w:jc w:val="left"/>
        <w:rPr>
          <w:rFonts w:ascii="宋体" w:cs="宋体"/>
          <w:szCs w:val="21"/>
        </w:rPr>
      </w:pPr>
      <w:r>
        <w:rPr>
          <w:rFonts w:ascii="宋体" w:hAnsi="宋体" w:cs="宋体" w:hint="eastAsia"/>
          <w:szCs w:val="21"/>
        </w:rPr>
        <w:t>（一）绩效考核要坚持“公正、公平、公开”的原则。</w:t>
      </w:r>
    </w:p>
    <w:p w:rsidR="00F856B2" w:rsidRDefault="00F856B2" w:rsidP="00693304">
      <w:pPr>
        <w:spacing w:line="360" w:lineRule="auto"/>
        <w:jc w:val="left"/>
        <w:rPr>
          <w:rFonts w:ascii="宋体" w:cs="宋体"/>
          <w:szCs w:val="21"/>
        </w:rPr>
      </w:pPr>
      <w:r>
        <w:rPr>
          <w:rFonts w:ascii="宋体" w:hAnsi="宋体" w:cs="宋体" w:hint="eastAsia"/>
          <w:szCs w:val="21"/>
        </w:rPr>
        <w:t>（二）绩效考核结果是职务</w:t>
      </w:r>
      <w:r>
        <w:rPr>
          <w:rFonts w:ascii="宋体" w:hAnsi="宋体" w:cs="宋体"/>
          <w:szCs w:val="21"/>
        </w:rPr>
        <w:t>/</w:t>
      </w:r>
      <w:r>
        <w:rPr>
          <w:rFonts w:ascii="宋体" w:hAnsi="宋体" w:cs="宋体" w:hint="eastAsia"/>
          <w:szCs w:val="21"/>
        </w:rPr>
        <w:t>工资升降的重要参考依据。</w:t>
      </w:r>
    </w:p>
    <w:p w:rsidR="00F856B2" w:rsidRDefault="00F856B2" w:rsidP="00693304">
      <w:pPr>
        <w:spacing w:line="360" w:lineRule="auto"/>
        <w:jc w:val="left"/>
        <w:rPr>
          <w:rFonts w:ascii="宋体" w:cs="宋体"/>
          <w:szCs w:val="21"/>
        </w:rPr>
      </w:pPr>
      <w:r>
        <w:rPr>
          <w:rFonts w:ascii="宋体" w:hAnsi="宋体" w:cs="宋体" w:hint="eastAsia"/>
          <w:szCs w:val="21"/>
        </w:rPr>
        <w:t>（三）各级考核承办人员应严守工资秘密，并以客观立场进行考核，不得泄密或循私。</w:t>
      </w:r>
    </w:p>
    <w:p w:rsidR="00F856B2" w:rsidRPr="00693304" w:rsidRDefault="00F856B2" w:rsidP="00693304">
      <w:pPr>
        <w:spacing w:line="360" w:lineRule="auto"/>
        <w:jc w:val="left"/>
        <w:rPr>
          <w:rFonts w:ascii="宋体" w:cs="宋体"/>
          <w:kern w:val="0"/>
          <w:szCs w:val="21"/>
        </w:rPr>
      </w:pPr>
      <w:r>
        <w:rPr>
          <w:rFonts w:ascii="宋体" w:hAnsi="宋体" w:cs="宋体" w:hint="eastAsia"/>
          <w:szCs w:val="21"/>
        </w:rPr>
        <w:t>（四）绩效考核资料由人事部保存，除总经理外（可查阅员工之考核记录），其它人员不得查阅。</w:t>
      </w:r>
    </w:p>
    <w:p w:rsidR="00F856B2" w:rsidRDefault="00F856B2">
      <w:pPr>
        <w:adjustRightInd w:val="0"/>
        <w:spacing w:line="360" w:lineRule="auto"/>
        <w:jc w:val="left"/>
        <w:textAlignment w:val="baseline"/>
        <w:rPr>
          <w:rFonts w:ascii="宋体" w:cs="宋体"/>
          <w:kern w:val="0"/>
          <w:szCs w:val="21"/>
        </w:rPr>
      </w:pPr>
      <w:r>
        <w:rPr>
          <w:rFonts w:ascii="宋体" w:hAnsi="宋体" w:cs="宋体" w:hint="eastAsia"/>
          <w:kern w:val="0"/>
          <w:szCs w:val="21"/>
        </w:rPr>
        <w:t>（五）绩效考核资料应妥善保存，不得遗失，不得复印或携带出公司。</w:t>
      </w:r>
    </w:p>
    <w:p w:rsidR="00F856B2" w:rsidRDefault="00F856B2" w:rsidP="00B42C1D">
      <w:pPr>
        <w:adjustRightInd w:val="0"/>
        <w:spacing w:line="360" w:lineRule="auto"/>
        <w:ind w:left="840" w:hangingChars="400" w:hanging="840"/>
        <w:jc w:val="left"/>
        <w:textAlignment w:val="baseline"/>
        <w:rPr>
          <w:rFonts w:ascii="宋体" w:cs="宋体"/>
          <w:kern w:val="0"/>
          <w:szCs w:val="21"/>
        </w:rPr>
      </w:pPr>
      <w:r>
        <w:rPr>
          <w:rFonts w:ascii="宋体" w:hAnsi="宋体" w:cs="宋体"/>
          <w:kern w:val="0"/>
          <w:szCs w:val="21"/>
        </w:rPr>
        <w:lastRenderedPageBreak/>
        <w:t>9.</w:t>
      </w:r>
      <w:r>
        <w:rPr>
          <w:rFonts w:ascii="宋体" w:hAnsi="宋体" w:cs="宋体" w:hint="eastAsia"/>
          <w:kern w:val="0"/>
          <w:szCs w:val="21"/>
        </w:rPr>
        <w:t>附表：</w:t>
      </w:r>
      <w:r>
        <w:rPr>
          <w:rFonts w:ascii="宋体" w:hAnsi="宋体" w:cs="宋体"/>
          <w:kern w:val="0"/>
          <w:szCs w:val="21"/>
        </w:rPr>
        <w:t xml:space="preserve">    </w:t>
      </w:r>
      <w:r>
        <w:rPr>
          <w:rFonts w:ascii="宋体" w:hAnsi="宋体" w:cs="宋体" w:hint="eastAsia"/>
          <w:kern w:val="0"/>
          <w:szCs w:val="21"/>
        </w:rPr>
        <w:t>《管理人员年度考核表》</w:t>
      </w:r>
      <w:r>
        <w:rPr>
          <w:rFonts w:ascii="宋体" w:hAnsi="宋体" w:cs="宋体"/>
          <w:kern w:val="0"/>
          <w:szCs w:val="21"/>
        </w:rPr>
        <w:t xml:space="preserve"> </w:t>
      </w:r>
      <w:r>
        <w:rPr>
          <w:rFonts w:ascii="宋体" w:hAnsi="宋体" w:cs="宋体" w:hint="eastAsia"/>
          <w:kern w:val="0"/>
          <w:szCs w:val="21"/>
        </w:rPr>
        <w:t>、《一般职员年度考核表》</w:t>
      </w:r>
      <w:r>
        <w:rPr>
          <w:rFonts w:ascii="宋体" w:hAnsi="宋体" w:cs="宋体"/>
          <w:kern w:val="0"/>
          <w:szCs w:val="21"/>
        </w:rPr>
        <w:t xml:space="preserve"> </w:t>
      </w:r>
    </w:p>
    <w:tbl>
      <w:tblPr>
        <w:tblW w:w="8450" w:type="dxa"/>
        <w:tblInd w:w="-7" w:type="dxa"/>
        <w:tblLayout w:type="fixed"/>
        <w:tblCellMar>
          <w:left w:w="30" w:type="dxa"/>
          <w:right w:w="30" w:type="dxa"/>
        </w:tblCellMar>
        <w:tblLook w:val="00A0"/>
      </w:tblPr>
      <w:tblGrid>
        <w:gridCol w:w="288"/>
        <w:gridCol w:w="267"/>
        <w:gridCol w:w="147"/>
        <w:gridCol w:w="247"/>
        <w:gridCol w:w="804"/>
        <w:gridCol w:w="706"/>
        <w:gridCol w:w="545"/>
        <w:gridCol w:w="789"/>
        <w:gridCol w:w="613"/>
        <w:gridCol w:w="855"/>
        <w:gridCol w:w="240"/>
        <w:gridCol w:w="280"/>
        <w:gridCol w:w="622"/>
        <w:gridCol w:w="641"/>
        <w:gridCol w:w="871"/>
        <w:gridCol w:w="535"/>
      </w:tblGrid>
      <w:tr w:rsidR="00F856B2" w:rsidTr="00F545DB">
        <w:trPr>
          <w:cantSplit/>
          <w:trHeight w:val="461"/>
        </w:trPr>
        <w:tc>
          <w:tcPr>
            <w:tcW w:w="7915" w:type="dxa"/>
            <w:gridSpan w:val="15"/>
            <w:tcBorders>
              <w:top w:val="nil"/>
              <w:bottom w:val="single" w:sz="8" w:space="0" w:color="auto"/>
            </w:tcBorders>
          </w:tcPr>
          <w:p w:rsidR="00F856B2" w:rsidRDefault="00F856B2">
            <w:pPr>
              <w:autoSpaceDE w:val="0"/>
              <w:autoSpaceDN w:val="0"/>
              <w:adjustRightInd w:val="0"/>
              <w:spacing w:line="360" w:lineRule="auto"/>
              <w:jc w:val="center"/>
              <w:rPr>
                <w:rFonts w:ascii="宋体" w:cs="宋体"/>
                <w:kern w:val="0"/>
                <w:szCs w:val="21"/>
              </w:rPr>
            </w:pPr>
            <w:r>
              <w:rPr>
                <w:rFonts w:ascii="宋体" w:hAnsi="宋体" w:cs="宋体"/>
                <w:kern w:val="0"/>
                <w:szCs w:val="21"/>
              </w:rPr>
              <w:t xml:space="preserve">                </w:t>
            </w:r>
            <w:r>
              <w:rPr>
                <w:rFonts w:ascii="宋体" w:hAnsi="宋体" w:cs="宋体" w:hint="eastAsia"/>
                <w:kern w:val="0"/>
                <w:szCs w:val="21"/>
              </w:rPr>
              <w:t>经理级以上</w:t>
            </w:r>
            <w:r>
              <w:rPr>
                <w:rFonts w:ascii="宋体" w:hAnsi="宋体" w:cs="宋体" w:hint="eastAsia"/>
                <w:bCs/>
                <w:kern w:val="0"/>
                <w:szCs w:val="21"/>
              </w:rPr>
              <w:t>管理人员</w:t>
            </w:r>
            <w:r>
              <w:rPr>
                <w:rFonts w:ascii="宋体" w:hAnsi="宋体" w:cs="宋体" w:hint="eastAsia"/>
                <w:szCs w:val="21"/>
              </w:rPr>
              <w:t>年度</w:t>
            </w:r>
            <w:r>
              <w:rPr>
                <w:rFonts w:ascii="宋体" w:hAnsi="宋体" w:cs="宋体" w:hint="eastAsia"/>
                <w:bCs/>
                <w:kern w:val="0"/>
                <w:szCs w:val="21"/>
              </w:rPr>
              <w:t>考核表</w:t>
            </w:r>
            <w:r>
              <w:rPr>
                <w:rFonts w:ascii="宋体" w:hAnsi="宋体" w:cs="宋体"/>
                <w:bCs/>
                <w:kern w:val="0"/>
                <w:szCs w:val="21"/>
              </w:rPr>
              <w:t xml:space="preserve">         </w:t>
            </w:r>
            <w:r>
              <w:rPr>
                <w:rFonts w:ascii="宋体" w:hAnsi="宋体" w:cs="宋体" w:hint="eastAsia"/>
                <w:bCs/>
                <w:kern w:val="0"/>
                <w:szCs w:val="21"/>
              </w:rPr>
              <w:t>职等系数：</w:t>
            </w:r>
            <w:r>
              <w:rPr>
                <w:rFonts w:ascii="宋体" w:hAnsi="宋体" w:cs="宋体"/>
                <w:bCs/>
                <w:kern w:val="0"/>
                <w:szCs w:val="21"/>
              </w:rPr>
              <w:t>1.3</w:t>
            </w:r>
          </w:p>
        </w:tc>
        <w:tc>
          <w:tcPr>
            <w:tcW w:w="535" w:type="dxa"/>
            <w:tcBorders>
              <w:top w:val="nil"/>
              <w:bottom w:val="single" w:sz="8" w:space="0" w:color="auto"/>
            </w:tcBorders>
          </w:tcPr>
          <w:p w:rsidR="00F856B2" w:rsidRDefault="00F856B2">
            <w:pPr>
              <w:autoSpaceDE w:val="0"/>
              <w:autoSpaceDN w:val="0"/>
              <w:adjustRightInd w:val="0"/>
              <w:spacing w:line="360" w:lineRule="auto"/>
              <w:jc w:val="center"/>
              <w:rPr>
                <w:rFonts w:ascii="宋体" w:cs="宋体"/>
                <w:kern w:val="0"/>
                <w:szCs w:val="21"/>
              </w:rPr>
            </w:pPr>
          </w:p>
        </w:tc>
      </w:tr>
      <w:tr w:rsidR="00F856B2" w:rsidTr="002C566F">
        <w:trPr>
          <w:cantSplit/>
          <w:trHeight w:val="360"/>
        </w:trPr>
        <w:tc>
          <w:tcPr>
            <w:tcW w:w="949" w:type="dxa"/>
            <w:gridSpan w:val="4"/>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姓</w:t>
            </w:r>
            <w:r>
              <w:rPr>
                <w:rFonts w:ascii="宋体" w:hAnsi="宋体" w:cs="宋体"/>
                <w:kern w:val="0"/>
                <w:szCs w:val="21"/>
              </w:rPr>
              <w:t xml:space="preserve">  </w:t>
            </w:r>
            <w:r>
              <w:rPr>
                <w:rFonts w:ascii="宋体" w:hAnsi="宋体" w:cs="宋体" w:hint="eastAsia"/>
                <w:kern w:val="0"/>
                <w:szCs w:val="21"/>
              </w:rPr>
              <w:t>名</w:t>
            </w:r>
          </w:p>
        </w:tc>
        <w:tc>
          <w:tcPr>
            <w:tcW w:w="804"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right"/>
              <w:rPr>
                <w:rFonts w:ascii="宋体" w:cs="宋体"/>
                <w:kern w:val="0"/>
                <w:szCs w:val="21"/>
              </w:rPr>
            </w:pPr>
          </w:p>
        </w:tc>
        <w:tc>
          <w:tcPr>
            <w:tcW w:w="706"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部门</w:t>
            </w:r>
          </w:p>
        </w:tc>
        <w:tc>
          <w:tcPr>
            <w:tcW w:w="545"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right"/>
              <w:rPr>
                <w:rFonts w:ascii="宋体" w:cs="宋体"/>
                <w:kern w:val="0"/>
                <w:szCs w:val="21"/>
              </w:rPr>
            </w:pPr>
          </w:p>
        </w:tc>
        <w:tc>
          <w:tcPr>
            <w:tcW w:w="789"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职等</w:t>
            </w:r>
          </w:p>
        </w:tc>
        <w:tc>
          <w:tcPr>
            <w:tcW w:w="613"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1095"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考核时段</w:t>
            </w:r>
          </w:p>
        </w:tc>
        <w:tc>
          <w:tcPr>
            <w:tcW w:w="2414" w:type="dxa"/>
            <w:gridSpan w:val="4"/>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center"/>
              <w:rPr>
                <w:rFonts w:ascii="宋体" w:cs="宋体"/>
                <w:kern w:val="0"/>
                <w:szCs w:val="21"/>
              </w:rPr>
            </w:pPr>
          </w:p>
        </w:tc>
        <w:tc>
          <w:tcPr>
            <w:tcW w:w="535" w:type="dxa"/>
            <w:vMerge w:val="restart"/>
            <w:tcBorders>
              <w:top w:val="single" w:sz="8" w:space="0" w:color="auto"/>
              <w:left w:val="single" w:sz="8" w:space="0" w:color="auto"/>
              <w:right w:val="single" w:sz="8" w:space="0" w:color="auto"/>
            </w:tcBorders>
          </w:tcPr>
          <w:p w:rsidR="00F856B2" w:rsidRDefault="00F856B2">
            <w:pPr>
              <w:autoSpaceDE w:val="0"/>
              <w:autoSpaceDN w:val="0"/>
              <w:adjustRightInd w:val="0"/>
              <w:snapToGrid w:val="0"/>
              <w:spacing w:line="360" w:lineRule="auto"/>
              <w:jc w:val="center"/>
              <w:rPr>
                <w:rFonts w:ascii="宋体" w:cs="宋体"/>
                <w:kern w:val="0"/>
                <w:szCs w:val="21"/>
              </w:rPr>
            </w:pPr>
            <w:r>
              <w:rPr>
                <w:rFonts w:ascii="宋体" w:cs="宋体" w:hint="eastAsia"/>
                <w:kern w:val="0"/>
                <w:szCs w:val="21"/>
              </w:rPr>
              <w:t>备注</w:t>
            </w:r>
          </w:p>
        </w:tc>
      </w:tr>
      <w:tr w:rsidR="00F856B2" w:rsidTr="002C566F">
        <w:trPr>
          <w:cantSplit/>
          <w:trHeight w:val="318"/>
        </w:trPr>
        <w:tc>
          <w:tcPr>
            <w:tcW w:w="949" w:type="dxa"/>
            <w:gridSpan w:val="4"/>
            <w:vMerge w:val="restart"/>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出勤及</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奖惩</w:t>
            </w:r>
          </w:p>
        </w:tc>
        <w:tc>
          <w:tcPr>
            <w:tcW w:w="804"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迟到</w:t>
            </w:r>
            <w:r>
              <w:rPr>
                <w:rFonts w:ascii="宋体" w:hAnsi="宋体" w:cs="宋体"/>
                <w:kern w:val="0"/>
                <w:szCs w:val="21"/>
              </w:rPr>
              <w:t>/</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早退</w:t>
            </w:r>
          </w:p>
        </w:tc>
        <w:tc>
          <w:tcPr>
            <w:tcW w:w="706"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旷工</w:t>
            </w:r>
          </w:p>
        </w:tc>
        <w:tc>
          <w:tcPr>
            <w:tcW w:w="545"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事</w:t>
            </w:r>
            <w:r>
              <w:rPr>
                <w:rFonts w:ascii="宋体" w:hAnsi="宋体" w:cs="宋体"/>
                <w:kern w:val="0"/>
                <w:szCs w:val="21"/>
              </w:rPr>
              <w:t xml:space="preserve"> </w:t>
            </w:r>
            <w:r>
              <w:rPr>
                <w:rFonts w:ascii="宋体" w:hAnsi="宋体" w:cs="宋体" w:hint="eastAsia"/>
                <w:kern w:val="0"/>
                <w:szCs w:val="21"/>
              </w:rPr>
              <w:t>假</w:t>
            </w:r>
          </w:p>
        </w:tc>
        <w:tc>
          <w:tcPr>
            <w:tcW w:w="789"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病</w:t>
            </w:r>
            <w:r>
              <w:rPr>
                <w:rFonts w:ascii="宋体" w:hAnsi="宋体" w:cs="宋体"/>
                <w:kern w:val="0"/>
                <w:szCs w:val="21"/>
              </w:rPr>
              <w:t xml:space="preserve"> </w:t>
            </w:r>
            <w:r>
              <w:rPr>
                <w:rFonts w:ascii="宋体" w:hAnsi="宋体" w:cs="宋体" w:hint="eastAsia"/>
                <w:kern w:val="0"/>
                <w:szCs w:val="21"/>
              </w:rPr>
              <w:t>假</w:t>
            </w:r>
          </w:p>
        </w:tc>
        <w:tc>
          <w:tcPr>
            <w:tcW w:w="613"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培训</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缺勤</w:t>
            </w:r>
          </w:p>
        </w:tc>
        <w:tc>
          <w:tcPr>
            <w:tcW w:w="3509" w:type="dxa"/>
            <w:gridSpan w:val="6"/>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行政处分次数</w:t>
            </w:r>
          </w:p>
        </w:tc>
        <w:tc>
          <w:tcPr>
            <w:tcW w:w="535" w:type="dxa"/>
            <w:vMerge/>
            <w:tcBorders>
              <w:left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r>
      <w:tr w:rsidR="00F856B2" w:rsidTr="002C566F">
        <w:trPr>
          <w:cantSplit/>
          <w:trHeight w:val="163"/>
        </w:trPr>
        <w:tc>
          <w:tcPr>
            <w:tcW w:w="949" w:type="dxa"/>
            <w:gridSpan w:val="4"/>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804"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706"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545"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789"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13"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855"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罚</w:t>
            </w:r>
            <w:r>
              <w:rPr>
                <w:rFonts w:ascii="宋体" w:hAnsi="宋体" w:cs="宋体"/>
                <w:kern w:val="0"/>
                <w:szCs w:val="21"/>
              </w:rPr>
              <w:t xml:space="preserve"> </w:t>
            </w:r>
            <w:r>
              <w:rPr>
                <w:rFonts w:ascii="宋体" w:hAnsi="宋体" w:cs="宋体" w:hint="eastAsia"/>
                <w:kern w:val="0"/>
                <w:szCs w:val="21"/>
              </w:rPr>
              <w:t>款</w:t>
            </w:r>
          </w:p>
        </w:tc>
        <w:tc>
          <w:tcPr>
            <w:tcW w:w="1142" w:type="dxa"/>
            <w:gridSpan w:val="3"/>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书面警告</w:t>
            </w:r>
          </w:p>
        </w:tc>
        <w:tc>
          <w:tcPr>
            <w:tcW w:w="1512"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记</w:t>
            </w:r>
            <w:r>
              <w:rPr>
                <w:rFonts w:ascii="宋体" w:hAnsi="宋体" w:cs="宋体"/>
                <w:kern w:val="0"/>
                <w:szCs w:val="21"/>
              </w:rPr>
              <w:t xml:space="preserve"> </w:t>
            </w:r>
            <w:r>
              <w:rPr>
                <w:rFonts w:ascii="宋体" w:hAnsi="宋体" w:cs="宋体" w:hint="eastAsia"/>
                <w:kern w:val="0"/>
                <w:szCs w:val="21"/>
              </w:rPr>
              <w:t>过</w:t>
            </w:r>
          </w:p>
        </w:tc>
        <w:tc>
          <w:tcPr>
            <w:tcW w:w="535" w:type="dxa"/>
            <w:vMerge/>
            <w:tcBorders>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r>
      <w:tr w:rsidR="00F856B2" w:rsidTr="00F545DB">
        <w:trPr>
          <w:cantSplit/>
          <w:trHeight w:val="222"/>
        </w:trPr>
        <w:tc>
          <w:tcPr>
            <w:tcW w:w="949" w:type="dxa"/>
            <w:gridSpan w:val="4"/>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次数</w:t>
            </w:r>
            <w:r>
              <w:rPr>
                <w:rFonts w:ascii="宋体" w:hAnsi="宋体" w:cs="宋体"/>
                <w:kern w:val="0"/>
                <w:szCs w:val="21"/>
              </w:rPr>
              <w:t>/</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天数</w:t>
            </w:r>
          </w:p>
        </w:tc>
        <w:tc>
          <w:tcPr>
            <w:tcW w:w="804"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706"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545"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789"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13"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855"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1142" w:type="dxa"/>
            <w:gridSpan w:val="3"/>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1512"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r>
      <w:tr w:rsidR="00F856B2">
        <w:trPr>
          <w:cantSplit/>
          <w:trHeight w:val="20"/>
        </w:trPr>
        <w:tc>
          <w:tcPr>
            <w:tcW w:w="288"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项</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目</w:t>
            </w: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代码</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考</w:t>
            </w:r>
            <w:r>
              <w:rPr>
                <w:rFonts w:ascii="宋体" w:hAnsi="宋体" w:cs="宋体"/>
                <w:kern w:val="0"/>
                <w:szCs w:val="21"/>
              </w:rPr>
              <w:t xml:space="preserve">     </w:t>
            </w:r>
            <w:r>
              <w:rPr>
                <w:rFonts w:ascii="宋体" w:hAnsi="宋体" w:cs="宋体" w:hint="eastAsia"/>
                <w:kern w:val="0"/>
                <w:szCs w:val="21"/>
              </w:rPr>
              <w:t>核</w:t>
            </w:r>
            <w:r>
              <w:rPr>
                <w:rFonts w:ascii="宋体" w:hAnsi="宋体" w:cs="宋体"/>
                <w:kern w:val="0"/>
                <w:szCs w:val="21"/>
              </w:rPr>
              <w:t xml:space="preserve">    </w:t>
            </w:r>
            <w:r>
              <w:rPr>
                <w:rFonts w:ascii="宋体" w:hAnsi="宋体" w:cs="宋体" w:hint="eastAsia"/>
                <w:kern w:val="0"/>
                <w:szCs w:val="21"/>
              </w:rPr>
              <w:t>标</w:t>
            </w:r>
            <w:r>
              <w:rPr>
                <w:rFonts w:ascii="宋体" w:hAnsi="宋体" w:cs="宋体"/>
                <w:kern w:val="0"/>
                <w:szCs w:val="21"/>
              </w:rPr>
              <w:t xml:space="preserve">    </w:t>
            </w:r>
            <w:r>
              <w:rPr>
                <w:rFonts w:ascii="宋体" w:hAnsi="宋体" w:cs="宋体" w:hint="eastAsia"/>
                <w:kern w:val="0"/>
                <w:szCs w:val="21"/>
              </w:rPr>
              <w:t>准</w:t>
            </w:r>
          </w:p>
          <w:p w:rsidR="00F856B2" w:rsidRDefault="00F856B2">
            <w:pPr>
              <w:autoSpaceDE w:val="0"/>
              <w:autoSpaceDN w:val="0"/>
              <w:adjustRightInd w:val="0"/>
              <w:snapToGrid w:val="0"/>
              <w:spacing w:line="360" w:lineRule="auto"/>
              <w:jc w:val="center"/>
              <w:rPr>
                <w:rFonts w:ascii="宋体" w:cs="宋体"/>
                <w:kern w:val="0"/>
                <w:szCs w:val="21"/>
              </w:rPr>
            </w:pPr>
          </w:p>
        </w:tc>
        <w:tc>
          <w:tcPr>
            <w:tcW w:w="520" w:type="dxa"/>
            <w:gridSpan w:val="2"/>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配</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分</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自评</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20%</w:t>
            </w:r>
          </w:p>
        </w:tc>
        <w:tc>
          <w:tcPr>
            <w:tcW w:w="641"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初评</w:t>
            </w:r>
            <w:r>
              <w:rPr>
                <w:rFonts w:ascii="宋体" w:hAnsi="宋体" w:cs="宋体"/>
                <w:kern w:val="0"/>
                <w:szCs w:val="21"/>
              </w:rPr>
              <w:t xml:space="preserve"> 30%</w:t>
            </w:r>
          </w:p>
        </w:tc>
        <w:tc>
          <w:tcPr>
            <w:tcW w:w="871"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审核</w:t>
            </w:r>
            <w:r>
              <w:rPr>
                <w:rFonts w:ascii="宋体" w:hAnsi="宋体" w:cs="宋体"/>
                <w:kern w:val="0"/>
                <w:szCs w:val="21"/>
              </w:rPr>
              <w:t>50%</w:t>
            </w:r>
          </w:p>
        </w:tc>
        <w:tc>
          <w:tcPr>
            <w:tcW w:w="535"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r>
      <w:tr w:rsidR="00F856B2">
        <w:trPr>
          <w:cantSplit/>
          <w:trHeight w:hRule="exact" w:val="292"/>
        </w:trPr>
        <w:tc>
          <w:tcPr>
            <w:tcW w:w="288"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工</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作</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态</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度</w:t>
            </w:r>
            <w:r>
              <w:rPr>
                <w:rFonts w:ascii="宋体" w:hAnsi="宋体" w:cs="宋体"/>
                <w:kern w:val="0"/>
                <w:szCs w:val="21"/>
              </w:rPr>
              <w:t>10</w:t>
            </w:r>
            <w:r>
              <w:rPr>
                <w:rFonts w:ascii="宋体" w:hAnsi="宋体" w:cs="宋体" w:hint="eastAsia"/>
                <w:kern w:val="0"/>
                <w:szCs w:val="21"/>
              </w:rPr>
              <w:t>分</w:t>
            </w: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A</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r>
              <w:rPr>
                <w:rFonts w:ascii="宋体" w:hAnsi="宋体" w:cs="宋体" w:hint="eastAsia"/>
                <w:szCs w:val="21"/>
              </w:rPr>
              <w:t>服从性：能服从上级安排，勤劳肯干，任劳任怨</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trPr>
          <w:cantSplit/>
          <w:trHeight w:hRule="exact" w:val="397"/>
        </w:trPr>
        <w:tc>
          <w:tcPr>
            <w:tcW w:w="288"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B</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r>
              <w:rPr>
                <w:rFonts w:ascii="宋体" w:hAnsi="宋体" w:cs="宋体" w:hint="eastAsia"/>
                <w:szCs w:val="21"/>
              </w:rPr>
              <w:t>出勤状况：按时上下班，不旷工、不迟到、不早退，病事假少</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trPr>
          <w:cantSplit/>
          <w:trHeight w:hRule="exact" w:val="397"/>
        </w:trPr>
        <w:tc>
          <w:tcPr>
            <w:tcW w:w="288"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C</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r>
              <w:rPr>
                <w:rFonts w:ascii="宋体" w:hAnsi="宋体" w:cs="宋体" w:hint="eastAsia"/>
                <w:szCs w:val="21"/>
              </w:rPr>
              <w:t>团队合作：能积极配合他人的工作或积极参与公司各项活动</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trPr>
          <w:cantSplit/>
          <w:trHeight w:hRule="exact" w:val="397"/>
        </w:trPr>
        <w:tc>
          <w:tcPr>
            <w:tcW w:w="288"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D</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r>
              <w:rPr>
                <w:rFonts w:ascii="宋体" w:hAnsi="宋体" w:cs="宋体" w:hint="eastAsia"/>
                <w:szCs w:val="21"/>
              </w:rPr>
              <w:t>学习能力：积极主动参加培训学习，能快速的掌握新技术、知识，运用自如</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trPr>
          <w:cantSplit/>
          <w:trHeight w:hRule="exact" w:val="397"/>
        </w:trPr>
        <w:tc>
          <w:tcPr>
            <w:tcW w:w="288"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E</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r>
              <w:rPr>
                <w:rFonts w:ascii="宋体" w:hAnsi="宋体" w:cs="宋体" w:hint="eastAsia"/>
                <w:kern w:val="0"/>
                <w:szCs w:val="21"/>
              </w:rPr>
              <w:t>工作负荷：工作负荷大时也能努力工作，完成任务</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4973" w:type="dxa"/>
            <w:gridSpan w:val="9"/>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szCs w:val="21"/>
              </w:rPr>
            </w:pPr>
            <w:r>
              <w:rPr>
                <w:rFonts w:ascii="宋体" w:hAnsi="宋体" w:cs="宋体" w:hint="eastAsia"/>
                <w:szCs w:val="21"/>
              </w:rPr>
              <w:t>评分小计</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10</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trPr>
          <w:cantSplit/>
          <w:trHeight w:hRule="exact" w:val="848"/>
        </w:trPr>
        <w:tc>
          <w:tcPr>
            <w:tcW w:w="288"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领导能力</w:t>
            </w:r>
            <w:r>
              <w:rPr>
                <w:rFonts w:ascii="宋体" w:hAnsi="宋体" w:cs="宋体"/>
                <w:kern w:val="0"/>
                <w:szCs w:val="21"/>
              </w:rPr>
              <w:t>10</w:t>
            </w:r>
            <w:r>
              <w:rPr>
                <w:rFonts w:ascii="宋体" w:hAnsi="宋体" w:cs="宋体" w:hint="eastAsia"/>
                <w:kern w:val="0"/>
                <w:szCs w:val="21"/>
              </w:rPr>
              <w:t>分</w:t>
            </w: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spacing w:line="360" w:lineRule="auto"/>
              <w:jc w:val="center"/>
              <w:rPr>
                <w:rFonts w:ascii="宋体" w:cs="宋体"/>
                <w:szCs w:val="21"/>
              </w:rPr>
            </w:pPr>
            <w:r>
              <w:rPr>
                <w:rFonts w:ascii="宋体" w:hAnsi="宋体" w:cs="宋体"/>
                <w:szCs w:val="21"/>
              </w:rPr>
              <w:t>F</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B42C1D">
            <w:pPr>
              <w:spacing w:line="360" w:lineRule="auto"/>
              <w:ind w:left="1050" w:hangingChars="500" w:hanging="1050"/>
              <w:jc w:val="center"/>
              <w:rPr>
                <w:rFonts w:ascii="宋体" w:cs="宋体"/>
                <w:szCs w:val="21"/>
              </w:rPr>
            </w:pPr>
            <w:r>
              <w:rPr>
                <w:rFonts w:ascii="宋体" w:hAnsi="宋体" w:cs="宋体" w:hint="eastAsia"/>
                <w:szCs w:val="21"/>
              </w:rPr>
              <w:t>领导能力：善于领导部属提高工作意愿，积极达成目标，具有较强的观察、判断、应变和处理问题的能力</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trPr>
          <w:cantSplit/>
          <w:trHeight w:hRule="exact" w:val="433"/>
        </w:trPr>
        <w:tc>
          <w:tcPr>
            <w:tcW w:w="288"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spacing w:line="360" w:lineRule="auto"/>
              <w:jc w:val="center"/>
              <w:rPr>
                <w:rFonts w:ascii="宋体" w:cs="宋体"/>
                <w:szCs w:val="21"/>
              </w:rPr>
            </w:pPr>
            <w:r>
              <w:rPr>
                <w:rFonts w:ascii="宋体" w:hAnsi="宋体" w:cs="宋体"/>
                <w:szCs w:val="21"/>
              </w:rPr>
              <w:t>G</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spacing w:line="360" w:lineRule="auto"/>
              <w:rPr>
                <w:rFonts w:ascii="宋体" w:cs="宋体"/>
                <w:szCs w:val="21"/>
              </w:rPr>
            </w:pPr>
            <w:r>
              <w:rPr>
                <w:rFonts w:ascii="宋体" w:hAnsi="宋体" w:cs="宋体" w:hint="eastAsia"/>
                <w:szCs w:val="21"/>
              </w:rPr>
              <w:t>沟通能力：亲和力强，上下级部属沟通让人乐意接受以此达到目的</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trPr>
          <w:cantSplit/>
          <w:trHeight w:hRule="exact" w:val="397"/>
        </w:trPr>
        <w:tc>
          <w:tcPr>
            <w:tcW w:w="288"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H</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spacing w:line="360" w:lineRule="auto"/>
              <w:rPr>
                <w:rFonts w:ascii="宋体" w:cs="宋体"/>
                <w:szCs w:val="21"/>
              </w:rPr>
            </w:pPr>
            <w:r>
              <w:rPr>
                <w:rFonts w:ascii="宋体" w:hAnsi="宋体" w:cs="宋体" w:hint="eastAsia"/>
                <w:szCs w:val="21"/>
              </w:rPr>
              <w:t>策划能力：策划有系统，适用公司长远发展</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trPr>
          <w:cantSplit/>
          <w:trHeight w:hRule="exact" w:val="397"/>
        </w:trPr>
        <w:tc>
          <w:tcPr>
            <w:tcW w:w="288"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I</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spacing w:line="360" w:lineRule="auto"/>
              <w:rPr>
                <w:rFonts w:ascii="宋体" w:cs="宋体"/>
                <w:szCs w:val="21"/>
              </w:rPr>
            </w:pPr>
            <w:r>
              <w:rPr>
                <w:rFonts w:ascii="宋体" w:hAnsi="宋体" w:cs="宋体" w:hint="eastAsia"/>
                <w:szCs w:val="21"/>
              </w:rPr>
              <w:t>组织协调：善于平衡协调部属，能自动自发与人合作达成目标</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trPr>
          <w:cantSplit/>
          <w:trHeight w:hRule="exact" w:val="397"/>
        </w:trPr>
        <w:tc>
          <w:tcPr>
            <w:tcW w:w="288"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J</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spacing w:line="360" w:lineRule="auto"/>
              <w:rPr>
                <w:rFonts w:ascii="宋体" w:cs="宋体"/>
                <w:szCs w:val="21"/>
              </w:rPr>
            </w:pPr>
            <w:r>
              <w:rPr>
                <w:rFonts w:ascii="宋体" w:hAnsi="宋体" w:cs="宋体" w:hint="eastAsia"/>
                <w:szCs w:val="21"/>
              </w:rPr>
              <w:t>授权指导：善于分配权力，积极传授工作知识，引导部属达成任务</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4973" w:type="dxa"/>
            <w:gridSpan w:val="9"/>
            <w:tcBorders>
              <w:top w:val="single" w:sz="8" w:space="0" w:color="auto"/>
              <w:left w:val="single" w:sz="8" w:space="0" w:color="auto"/>
              <w:bottom w:val="single" w:sz="8" w:space="0" w:color="auto"/>
              <w:right w:val="single" w:sz="8" w:space="0" w:color="auto"/>
            </w:tcBorders>
            <w:vAlign w:val="center"/>
          </w:tcPr>
          <w:p w:rsidR="00F856B2" w:rsidRDefault="00F856B2">
            <w:pPr>
              <w:spacing w:line="360" w:lineRule="auto"/>
              <w:jc w:val="center"/>
              <w:rPr>
                <w:rFonts w:ascii="宋体" w:cs="宋体"/>
                <w:szCs w:val="21"/>
              </w:rPr>
            </w:pPr>
            <w:r>
              <w:rPr>
                <w:rFonts w:ascii="宋体" w:hAnsi="宋体" w:cs="宋体" w:hint="eastAsia"/>
                <w:szCs w:val="21"/>
              </w:rPr>
              <w:t>评分小计</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10</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val="restart"/>
            <w:tcBorders>
              <w:top w:val="single" w:sz="8" w:space="0" w:color="auto"/>
              <w:left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工</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作</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绩</w:t>
            </w:r>
          </w:p>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效</w:t>
            </w:r>
            <w:r>
              <w:rPr>
                <w:rFonts w:ascii="宋体" w:hAnsi="宋体" w:cs="宋体"/>
                <w:kern w:val="0"/>
                <w:szCs w:val="21"/>
              </w:rPr>
              <w:t>80</w:t>
            </w:r>
            <w:r>
              <w:rPr>
                <w:rFonts w:ascii="宋体" w:hAnsi="宋体" w:cs="宋体" w:hint="eastAsia"/>
                <w:kern w:val="0"/>
                <w:szCs w:val="21"/>
              </w:rPr>
              <w:t>分</w:t>
            </w:r>
          </w:p>
          <w:p w:rsidR="00F856B2" w:rsidRDefault="00F856B2">
            <w:pPr>
              <w:autoSpaceDE w:val="0"/>
              <w:autoSpaceDN w:val="0"/>
              <w:adjustRightInd w:val="0"/>
              <w:snapToGrid w:val="0"/>
              <w:spacing w:line="360" w:lineRule="auto"/>
              <w:jc w:val="center"/>
              <w:rPr>
                <w:rFonts w:ascii="宋体" w:cs="宋体"/>
                <w:kern w:val="0"/>
                <w:szCs w:val="21"/>
              </w:rPr>
            </w:pPr>
          </w:p>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K</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r>
              <w:rPr>
                <w:rFonts w:ascii="宋体" w:hAnsi="宋体" w:cs="宋体" w:hint="eastAsia"/>
                <w:szCs w:val="21"/>
              </w:rPr>
              <w:t>工作状况：部门目标达成情况，每项未达成，减</w:t>
            </w:r>
            <w:r>
              <w:rPr>
                <w:rFonts w:ascii="宋体" w:hAnsi="宋体" w:cs="宋体"/>
                <w:szCs w:val="21"/>
              </w:rPr>
              <w:t>1</w:t>
            </w:r>
            <w:r>
              <w:rPr>
                <w:rFonts w:ascii="宋体" w:hAnsi="宋体" w:cs="宋体" w:hint="eastAsia"/>
                <w:szCs w:val="21"/>
              </w:rPr>
              <w:t>分</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50</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tcBorders>
              <w:left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L</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djustRightInd w:val="0"/>
              <w:snapToGrid w:val="0"/>
              <w:spacing w:line="360" w:lineRule="auto"/>
              <w:rPr>
                <w:rFonts w:ascii="宋体" w:cs="宋体"/>
                <w:kern w:val="0"/>
                <w:szCs w:val="21"/>
              </w:rPr>
            </w:pPr>
            <w:r>
              <w:rPr>
                <w:rFonts w:ascii="宋体" w:hAnsi="宋体" w:cs="宋体" w:hint="eastAsia"/>
                <w:kern w:val="0"/>
                <w:szCs w:val="21"/>
              </w:rPr>
              <w:t>执行力：上司安排的任务或口头指令，每项未及时完成，减</w:t>
            </w:r>
            <w:r>
              <w:rPr>
                <w:rFonts w:ascii="宋体" w:hAnsi="宋体" w:cs="宋体"/>
                <w:kern w:val="0"/>
                <w:szCs w:val="21"/>
              </w:rPr>
              <w:t>1</w:t>
            </w:r>
            <w:r>
              <w:rPr>
                <w:rFonts w:ascii="宋体" w:hAnsi="宋体" w:cs="宋体" w:hint="eastAsia"/>
                <w:kern w:val="0"/>
                <w:szCs w:val="21"/>
              </w:rPr>
              <w:t>分</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tcBorders>
              <w:left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M</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r>
              <w:rPr>
                <w:rFonts w:ascii="宋体" w:hAnsi="宋体" w:cs="宋体" w:hint="eastAsia"/>
                <w:kern w:val="0"/>
                <w:szCs w:val="21"/>
              </w:rPr>
              <w:t>工作质量：</w:t>
            </w:r>
            <w:r>
              <w:rPr>
                <w:rFonts w:ascii="宋体" w:hAnsi="宋体" w:cs="宋体" w:hint="eastAsia"/>
                <w:szCs w:val="21"/>
              </w:rPr>
              <w:t>每发生一次异常质量问题，减</w:t>
            </w:r>
            <w:r>
              <w:rPr>
                <w:rFonts w:ascii="宋体" w:hAnsi="宋体" w:cs="宋体"/>
                <w:szCs w:val="21"/>
              </w:rPr>
              <w:t>1</w:t>
            </w:r>
            <w:r>
              <w:rPr>
                <w:rFonts w:ascii="宋体" w:hAnsi="宋体" w:cs="宋体" w:hint="eastAsia"/>
                <w:szCs w:val="21"/>
              </w:rPr>
              <w:t>分</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tcBorders>
              <w:left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N</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r>
              <w:rPr>
                <w:rFonts w:ascii="宋体" w:hAnsi="宋体" w:cs="宋体" w:hint="eastAsia"/>
                <w:szCs w:val="21"/>
              </w:rPr>
              <w:t>工作效率：岗位职责或公司制度要求有时效性的任务，每项未达成，减</w:t>
            </w:r>
            <w:r>
              <w:rPr>
                <w:rFonts w:ascii="宋体" w:hAnsi="宋体" w:cs="宋体"/>
                <w:szCs w:val="21"/>
              </w:rPr>
              <w:t>1</w:t>
            </w:r>
            <w:r>
              <w:rPr>
                <w:rFonts w:ascii="宋体" w:hAnsi="宋体" w:cs="宋体" w:hint="eastAsia"/>
                <w:szCs w:val="21"/>
              </w:rPr>
              <w:t>分</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tcBorders>
              <w:left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O</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szCs w:val="21"/>
              </w:rPr>
            </w:pPr>
            <w:r>
              <w:rPr>
                <w:rFonts w:ascii="宋体" w:hAnsi="宋体" w:cs="宋体" w:hint="eastAsia"/>
                <w:szCs w:val="21"/>
              </w:rPr>
              <w:t>成本意识：本部门耗材使用超标，每次异常损耗，减</w:t>
            </w:r>
            <w:r>
              <w:rPr>
                <w:rFonts w:ascii="宋体" w:hAnsi="宋体" w:cs="宋体"/>
                <w:szCs w:val="21"/>
              </w:rPr>
              <w:t>1</w:t>
            </w:r>
            <w:r>
              <w:rPr>
                <w:rFonts w:ascii="宋体" w:hAnsi="宋体" w:cs="宋体" w:hint="eastAsia"/>
                <w:szCs w:val="21"/>
              </w:rPr>
              <w:t>分</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tcBorders>
              <w:left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P</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r>
              <w:rPr>
                <w:rFonts w:ascii="宋体" w:hAnsi="宋体" w:cs="宋体" w:hint="eastAsia"/>
                <w:kern w:val="0"/>
                <w:szCs w:val="21"/>
              </w:rPr>
              <w:t>工作职责：按岗位职责或公司制度要求，</w:t>
            </w:r>
            <w:r>
              <w:rPr>
                <w:rFonts w:ascii="宋体" w:hAnsi="宋体" w:cs="宋体" w:hint="eastAsia"/>
                <w:szCs w:val="21"/>
              </w:rPr>
              <w:t>每项未达成，减</w:t>
            </w:r>
            <w:r>
              <w:rPr>
                <w:rFonts w:ascii="宋体" w:hAnsi="宋体" w:cs="宋体"/>
                <w:szCs w:val="21"/>
              </w:rPr>
              <w:t>1</w:t>
            </w:r>
            <w:r>
              <w:rPr>
                <w:rFonts w:ascii="宋体" w:hAnsi="宋体" w:cs="宋体" w:hint="eastAsia"/>
                <w:szCs w:val="21"/>
              </w:rPr>
              <w:t>分</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tcBorders>
              <w:left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Q</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szCs w:val="21"/>
              </w:rPr>
            </w:pPr>
            <w:r>
              <w:rPr>
                <w:rFonts w:ascii="宋体" w:hAnsi="宋体" w:cs="宋体" w:hint="eastAsia"/>
                <w:szCs w:val="21"/>
              </w:rPr>
              <w:t>安全：安全事故每发生一次，减</w:t>
            </w:r>
            <w:r>
              <w:rPr>
                <w:rFonts w:ascii="宋体" w:hAnsi="宋体" w:cs="宋体"/>
                <w:szCs w:val="21"/>
              </w:rPr>
              <w:t>1</w:t>
            </w:r>
            <w:r>
              <w:rPr>
                <w:rFonts w:ascii="宋体" w:hAnsi="宋体" w:cs="宋体" w:hint="eastAsia"/>
                <w:szCs w:val="21"/>
              </w:rPr>
              <w:t>分</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3</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tcBorders>
              <w:left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267"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R</w:t>
            </w:r>
          </w:p>
        </w:tc>
        <w:tc>
          <w:tcPr>
            <w:tcW w:w="4706"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szCs w:val="21"/>
              </w:rPr>
            </w:pPr>
            <w:r>
              <w:rPr>
                <w:rFonts w:ascii="宋体" w:hAnsi="宋体" w:cs="宋体" w:hint="eastAsia"/>
                <w:szCs w:val="21"/>
              </w:rPr>
              <w:t>办公设备：办公设备或工具非正常损坏，每次减</w:t>
            </w:r>
            <w:r>
              <w:rPr>
                <w:rFonts w:ascii="宋体" w:hAnsi="宋体" w:cs="宋体"/>
                <w:szCs w:val="21"/>
              </w:rPr>
              <w:t>1</w:t>
            </w:r>
            <w:r>
              <w:rPr>
                <w:rFonts w:ascii="宋体" w:hAnsi="宋体" w:cs="宋体" w:hint="eastAsia"/>
                <w:szCs w:val="21"/>
              </w:rPr>
              <w:t>分</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397"/>
        </w:trPr>
        <w:tc>
          <w:tcPr>
            <w:tcW w:w="288" w:type="dxa"/>
            <w:vMerge/>
            <w:tcBorders>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center"/>
              <w:rPr>
                <w:rFonts w:ascii="宋体" w:cs="宋体"/>
                <w:kern w:val="0"/>
                <w:szCs w:val="21"/>
              </w:rPr>
            </w:pPr>
          </w:p>
        </w:tc>
        <w:tc>
          <w:tcPr>
            <w:tcW w:w="4973" w:type="dxa"/>
            <w:gridSpan w:val="9"/>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szCs w:val="21"/>
              </w:rPr>
              <w:t>评分小计</w:t>
            </w:r>
          </w:p>
        </w:tc>
        <w:tc>
          <w:tcPr>
            <w:tcW w:w="520"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80</w:t>
            </w:r>
          </w:p>
        </w:tc>
        <w:tc>
          <w:tcPr>
            <w:tcW w:w="622"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val="501"/>
        </w:trPr>
        <w:tc>
          <w:tcPr>
            <w:tcW w:w="5261" w:type="dxa"/>
            <w:gridSpan w:val="10"/>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考</w:t>
            </w:r>
            <w:r>
              <w:rPr>
                <w:rFonts w:ascii="宋体" w:hAnsi="宋体" w:cs="宋体"/>
                <w:kern w:val="0"/>
                <w:szCs w:val="21"/>
              </w:rPr>
              <w:t xml:space="preserve"> </w:t>
            </w:r>
            <w:r>
              <w:rPr>
                <w:rFonts w:ascii="宋体" w:hAnsi="宋体" w:cs="宋体" w:hint="eastAsia"/>
                <w:kern w:val="0"/>
                <w:szCs w:val="21"/>
              </w:rPr>
              <w:t>核</w:t>
            </w:r>
            <w:r>
              <w:rPr>
                <w:rFonts w:ascii="宋体" w:hAnsi="宋体" w:cs="宋体"/>
                <w:kern w:val="0"/>
                <w:szCs w:val="21"/>
              </w:rPr>
              <w:t xml:space="preserve"> </w:t>
            </w:r>
            <w:r>
              <w:rPr>
                <w:rFonts w:ascii="宋体" w:hAnsi="宋体" w:cs="宋体" w:hint="eastAsia"/>
                <w:kern w:val="0"/>
                <w:szCs w:val="21"/>
              </w:rPr>
              <w:t>分</w:t>
            </w:r>
            <w:r>
              <w:rPr>
                <w:rFonts w:ascii="宋体" w:hAnsi="宋体" w:cs="宋体"/>
                <w:kern w:val="0"/>
                <w:szCs w:val="21"/>
              </w:rPr>
              <w:t xml:space="preserve"> </w:t>
            </w:r>
            <w:r>
              <w:rPr>
                <w:rFonts w:ascii="宋体" w:hAnsi="宋体" w:cs="宋体" w:hint="eastAsia"/>
                <w:kern w:val="0"/>
                <w:szCs w:val="21"/>
              </w:rPr>
              <w:t>数</w:t>
            </w:r>
            <w:r>
              <w:rPr>
                <w:rFonts w:ascii="宋体" w:hAnsi="宋体" w:cs="宋体"/>
                <w:kern w:val="0"/>
                <w:szCs w:val="21"/>
              </w:rPr>
              <w:t xml:space="preserve"> </w:t>
            </w:r>
            <w:r>
              <w:rPr>
                <w:rFonts w:ascii="宋体" w:hAnsi="宋体" w:cs="宋体" w:hint="eastAsia"/>
                <w:kern w:val="0"/>
                <w:szCs w:val="21"/>
              </w:rPr>
              <w:t>合</w:t>
            </w:r>
            <w:r>
              <w:rPr>
                <w:rFonts w:ascii="宋体" w:hAnsi="宋体" w:cs="宋体"/>
                <w:kern w:val="0"/>
                <w:szCs w:val="21"/>
              </w:rPr>
              <w:t xml:space="preserve"> </w:t>
            </w:r>
            <w:r>
              <w:rPr>
                <w:rFonts w:ascii="宋体" w:hAnsi="宋体" w:cs="宋体" w:hint="eastAsia"/>
                <w:kern w:val="0"/>
                <w:szCs w:val="21"/>
              </w:rPr>
              <w:t>计</w:t>
            </w:r>
          </w:p>
        </w:tc>
        <w:tc>
          <w:tcPr>
            <w:tcW w:w="520" w:type="dxa"/>
            <w:gridSpan w:val="2"/>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center"/>
              <w:rPr>
                <w:rFonts w:ascii="宋体" w:cs="宋体"/>
                <w:kern w:val="0"/>
                <w:szCs w:val="21"/>
              </w:rPr>
            </w:pPr>
          </w:p>
        </w:tc>
        <w:tc>
          <w:tcPr>
            <w:tcW w:w="622"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center"/>
              <w:rPr>
                <w:rFonts w:ascii="宋体" w:cs="宋体"/>
                <w:kern w:val="0"/>
                <w:szCs w:val="21"/>
              </w:rPr>
            </w:pPr>
          </w:p>
        </w:tc>
        <w:tc>
          <w:tcPr>
            <w:tcW w:w="641"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p>
        </w:tc>
        <w:tc>
          <w:tcPr>
            <w:tcW w:w="871"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jc w:val="right"/>
              <w:rPr>
                <w:rFonts w:ascii="宋体" w:cs="宋体"/>
                <w:kern w:val="0"/>
                <w:szCs w:val="21"/>
              </w:rPr>
            </w:pPr>
          </w:p>
        </w:tc>
      </w:tr>
      <w:tr w:rsidR="00F856B2" w:rsidTr="00F545DB">
        <w:trPr>
          <w:cantSplit/>
          <w:trHeight w:hRule="exact" w:val="505"/>
        </w:trPr>
        <w:tc>
          <w:tcPr>
            <w:tcW w:w="702" w:type="dxa"/>
            <w:gridSpan w:val="3"/>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评</w:t>
            </w:r>
            <w:r>
              <w:rPr>
                <w:rFonts w:ascii="宋体" w:hAnsi="宋体" w:cs="宋体"/>
                <w:kern w:val="0"/>
                <w:szCs w:val="21"/>
              </w:rPr>
              <w:t xml:space="preserve"> </w:t>
            </w:r>
            <w:r>
              <w:rPr>
                <w:rFonts w:ascii="宋体" w:hAnsi="宋体" w:cs="宋体" w:hint="eastAsia"/>
                <w:kern w:val="0"/>
                <w:szCs w:val="21"/>
              </w:rPr>
              <w:t>语</w:t>
            </w:r>
          </w:p>
        </w:tc>
        <w:tc>
          <w:tcPr>
            <w:tcW w:w="4559" w:type="dxa"/>
            <w:gridSpan w:val="7"/>
            <w:tcBorders>
              <w:top w:val="single" w:sz="8" w:space="0" w:color="auto"/>
              <w:left w:val="single" w:sz="8" w:space="0" w:color="auto"/>
              <w:bottom w:val="single" w:sz="8" w:space="0" w:color="auto"/>
              <w:right w:val="single" w:sz="8" w:space="0" w:color="auto"/>
            </w:tcBorders>
          </w:tcPr>
          <w:p w:rsidR="00F856B2" w:rsidRDefault="00F856B2">
            <w:pPr>
              <w:autoSpaceDE w:val="0"/>
              <w:autoSpaceDN w:val="0"/>
              <w:adjustRightInd w:val="0"/>
              <w:snapToGrid w:val="0"/>
              <w:spacing w:line="360" w:lineRule="auto"/>
              <w:rPr>
                <w:rFonts w:ascii="宋体" w:cs="宋体"/>
                <w:kern w:val="0"/>
                <w:szCs w:val="21"/>
              </w:rPr>
            </w:pPr>
          </w:p>
        </w:tc>
        <w:tc>
          <w:tcPr>
            <w:tcW w:w="1142" w:type="dxa"/>
            <w:gridSpan w:val="3"/>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综合得分</w:t>
            </w:r>
          </w:p>
        </w:tc>
        <w:tc>
          <w:tcPr>
            <w:tcW w:w="1512"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p>
        </w:tc>
        <w:tc>
          <w:tcPr>
            <w:tcW w:w="535" w:type="dxa"/>
            <w:tcBorders>
              <w:top w:val="single" w:sz="8" w:space="0" w:color="auto"/>
              <w:left w:val="single" w:sz="8" w:space="0" w:color="auto"/>
              <w:bottom w:val="single" w:sz="8" w:space="0" w:color="auto"/>
              <w:right w:val="single" w:sz="8" w:space="0" w:color="auto"/>
            </w:tcBorders>
            <w:vAlign w:val="center"/>
          </w:tcPr>
          <w:p w:rsidR="00F856B2" w:rsidRDefault="00F856B2">
            <w:pPr>
              <w:autoSpaceDE w:val="0"/>
              <w:autoSpaceDN w:val="0"/>
              <w:adjustRightInd w:val="0"/>
              <w:snapToGrid w:val="0"/>
              <w:spacing w:line="360" w:lineRule="auto"/>
              <w:rPr>
                <w:rFonts w:ascii="宋体" w:cs="宋体"/>
                <w:kern w:val="0"/>
                <w:szCs w:val="21"/>
              </w:rPr>
            </w:pPr>
          </w:p>
        </w:tc>
      </w:tr>
    </w:tbl>
    <w:p w:rsidR="00F856B2" w:rsidRDefault="00F856B2">
      <w:pPr>
        <w:rPr>
          <w:rFonts w:ascii="宋体" w:cs="宋体"/>
          <w:b/>
          <w:bCs/>
          <w:szCs w:val="21"/>
        </w:rPr>
      </w:pPr>
    </w:p>
    <w:tbl>
      <w:tblPr>
        <w:tblpPr w:leftFromText="180" w:rightFromText="180" w:vertAnchor="page" w:horzAnchor="margin" w:tblpY="1909"/>
        <w:tblW w:w="8310" w:type="dxa"/>
        <w:tblLayout w:type="fixed"/>
        <w:tblCellMar>
          <w:left w:w="30" w:type="dxa"/>
          <w:right w:w="30" w:type="dxa"/>
        </w:tblCellMar>
        <w:tblLook w:val="00A0"/>
      </w:tblPr>
      <w:tblGrid>
        <w:gridCol w:w="313"/>
        <w:gridCol w:w="279"/>
        <w:gridCol w:w="155"/>
        <w:gridCol w:w="127"/>
        <w:gridCol w:w="822"/>
        <w:gridCol w:w="823"/>
        <w:gridCol w:w="822"/>
        <w:gridCol w:w="823"/>
        <w:gridCol w:w="823"/>
        <w:gridCol w:w="672"/>
        <w:gridCol w:w="326"/>
        <w:gridCol w:w="88"/>
        <w:gridCol w:w="497"/>
        <w:gridCol w:w="248"/>
        <w:gridCol w:w="249"/>
        <w:gridCol w:w="497"/>
        <w:gridCol w:w="746"/>
      </w:tblGrid>
      <w:tr w:rsidR="00F856B2" w:rsidTr="0077774B">
        <w:trPr>
          <w:cantSplit/>
          <w:trHeight w:val="317"/>
        </w:trPr>
        <w:tc>
          <w:tcPr>
            <w:tcW w:w="7564" w:type="dxa"/>
            <w:gridSpan w:val="16"/>
            <w:tcBorders>
              <w:top w:val="nil"/>
              <w:bottom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bCs/>
                <w:kern w:val="0"/>
                <w:szCs w:val="21"/>
              </w:rPr>
              <w:lastRenderedPageBreak/>
              <w:t xml:space="preserve">                  </w:t>
            </w:r>
            <w:r>
              <w:rPr>
                <w:rFonts w:ascii="宋体" w:hAnsi="宋体" w:cs="宋体" w:hint="eastAsia"/>
                <w:bCs/>
                <w:kern w:val="0"/>
                <w:szCs w:val="21"/>
              </w:rPr>
              <w:t>一般职员</w:t>
            </w:r>
            <w:r>
              <w:rPr>
                <w:rFonts w:ascii="宋体" w:hAnsi="宋体" w:cs="宋体" w:hint="eastAsia"/>
                <w:szCs w:val="21"/>
              </w:rPr>
              <w:t>年度</w:t>
            </w:r>
            <w:r>
              <w:rPr>
                <w:rFonts w:ascii="宋体" w:hAnsi="宋体" w:cs="宋体" w:hint="eastAsia"/>
                <w:bCs/>
                <w:kern w:val="0"/>
                <w:szCs w:val="21"/>
              </w:rPr>
              <w:t>考核表</w:t>
            </w:r>
            <w:r>
              <w:rPr>
                <w:rFonts w:ascii="宋体" w:hAnsi="宋体" w:cs="宋体"/>
                <w:bCs/>
                <w:kern w:val="0"/>
                <w:szCs w:val="21"/>
              </w:rPr>
              <w:t xml:space="preserve">           </w:t>
            </w:r>
            <w:r>
              <w:rPr>
                <w:rFonts w:ascii="宋体" w:hAnsi="宋体" w:cs="宋体" w:hint="eastAsia"/>
                <w:bCs/>
                <w:kern w:val="0"/>
                <w:szCs w:val="21"/>
              </w:rPr>
              <w:t>职等系数：</w:t>
            </w:r>
            <w:r>
              <w:rPr>
                <w:rFonts w:ascii="宋体" w:hAnsi="宋体" w:cs="宋体"/>
                <w:bCs/>
                <w:kern w:val="0"/>
                <w:szCs w:val="21"/>
              </w:rPr>
              <w:t>1.1</w:t>
            </w:r>
          </w:p>
        </w:tc>
        <w:tc>
          <w:tcPr>
            <w:tcW w:w="746" w:type="dxa"/>
            <w:tcBorders>
              <w:top w:val="nil"/>
              <w:bottom w:val="single" w:sz="8" w:space="0" w:color="auto"/>
            </w:tcBorders>
          </w:tcPr>
          <w:p w:rsidR="00F856B2" w:rsidRDefault="00F856B2" w:rsidP="0077774B">
            <w:pPr>
              <w:autoSpaceDE w:val="0"/>
              <w:autoSpaceDN w:val="0"/>
              <w:adjustRightInd w:val="0"/>
              <w:snapToGrid w:val="0"/>
              <w:spacing w:line="360" w:lineRule="auto"/>
              <w:jc w:val="center"/>
              <w:rPr>
                <w:rFonts w:ascii="宋体" w:cs="宋体"/>
                <w:bCs/>
                <w:kern w:val="0"/>
                <w:szCs w:val="21"/>
              </w:rPr>
            </w:pPr>
          </w:p>
        </w:tc>
      </w:tr>
      <w:tr w:rsidR="00F856B2" w:rsidTr="002C566F">
        <w:trPr>
          <w:cantSplit/>
          <w:trHeight w:val="320"/>
        </w:trPr>
        <w:tc>
          <w:tcPr>
            <w:tcW w:w="874" w:type="dxa"/>
            <w:gridSpan w:val="4"/>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姓</w:t>
            </w:r>
            <w:r>
              <w:rPr>
                <w:rFonts w:ascii="宋体" w:hAnsi="宋体" w:cs="宋体"/>
                <w:kern w:val="0"/>
                <w:szCs w:val="21"/>
              </w:rPr>
              <w:t xml:space="preserve">  </w:t>
            </w:r>
            <w:r>
              <w:rPr>
                <w:rFonts w:ascii="宋体" w:hAnsi="宋体" w:cs="宋体" w:hint="eastAsia"/>
                <w:kern w:val="0"/>
                <w:szCs w:val="21"/>
              </w:rPr>
              <w:t>名</w:t>
            </w:r>
          </w:p>
        </w:tc>
        <w:tc>
          <w:tcPr>
            <w:tcW w:w="822"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823"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部</w:t>
            </w:r>
            <w:r>
              <w:rPr>
                <w:rFonts w:ascii="宋体" w:hAnsi="宋体" w:cs="宋体"/>
                <w:kern w:val="0"/>
                <w:szCs w:val="21"/>
              </w:rPr>
              <w:t xml:space="preserve">  </w:t>
            </w:r>
            <w:r>
              <w:rPr>
                <w:rFonts w:ascii="宋体" w:hAnsi="宋体" w:cs="宋体" w:hint="eastAsia"/>
                <w:kern w:val="0"/>
                <w:szCs w:val="21"/>
              </w:rPr>
              <w:t>门</w:t>
            </w:r>
          </w:p>
        </w:tc>
        <w:tc>
          <w:tcPr>
            <w:tcW w:w="822"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823"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职</w:t>
            </w:r>
            <w:r>
              <w:rPr>
                <w:rFonts w:ascii="宋体" w:hAnsi="宋体" w:cs="宋体"/>
                <w:kern w:val="0"/>
                <w:szCs w:val="21"/>
              </w:rPr>
              <w:t xml:space="preserve">  </w:t>
            </w:r>
            <w:r>
              <w:rPr>
                <w:rFonts w:ascii="宋体" w:hAnsi="宋体" w:cs="宋体" w:hint="eastAsia"/>
                <w:kern w:val="0"/>
                <w:szCs w:val="21"/>
              </w:rPr>
              <w:t>等</w:t>
            </w:r>
          </w:p>
        </w:tc>
        <w:tc>
          <w:tcPr>
            <w:tcW w:w="823"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998"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考核时段</w:t>
            </w:r>
          </w:p>
        </w:tc>
        <w:tc>
          <w:tcPr>
            <w:tcW w:w="1579" w:type="dxa"/>
            <w:gridSpan w:val="5"/>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746" w:type="dxa"/>
            <w:vMerge w:val="restart"/>
            <w:tcBorders>
              <w:top w:val="single" w:sz="8" w:space="0" w:color="auto"/>
              <w:left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cs="宋体" w:hint="eastAsia"/>
                <w:kern w:val="0"/>
                <w:szCs w:val="21"/>
              </w:rPr>
              <w:t>备注</w:t>
            </w:r>
          </w:p>
        </w:tc>
      </w:tr>
      <w:tr w:rsidR="00F856B2" w:rsidTr="002C566F">
        <w:trPr>
          <w:cantSplit/>
          <w:trHeight w:val="318"/>
        </w:trPr>
        <w:tc>
          <w:tcPr>
            <w:tcW w:w="874" w:type="dxa"/>
            <w:gridSpan w:val="4"/>
            <w:vMerge w:val="restart"/>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出勤及</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奖惩</w:t>
            </w:r>
          </w:p>
        </w:tc>
        <w:tc>
          <w:tcPr>
            <w:tcW w:w="822"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迟到</w:t>
            </w:r>
            <w:r>
              <w:rPr>
                <w:rFonts w:ascii="宋体" w:hAnsi="宋体" w:cs="宋体"/>
                <w:kern w:val="0"/>
                <w:szCs w:val="21"/>
              </w:rPr>
              <w:t>/</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早退</w:t>
            </w:r>
          </w:p>
        </w:tc>
        <w:tc>
          <w:tcPr>
            <w:tcW w:w="823"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旷工</w:t>
            </w:r>
          </w:p>
        </w:tc>
        <w:tc>
          <w:tcPr>
            <w:tcW w:w="822"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事假</w:t>
            </w:r>
          </w:p>
        </w:tc>
        <w:tc>
          <w:tcPr>
            <w:tcW w:w="823"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病假</w:t>
            </w:r>
          </w:p>
        </w:tc>
        <w:tc>
          <w:tcPr>
            <w:tcW w:w="823"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培训缺勤</w:t>
            </w:r>
          </w:p>
        </w:tc>
        <w:tc>
          <w:tcPr>
            <w:tcW w:w="2577" w:type="dxa"/>
            <w:gridSpan w:val="7"/>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行政处分次数</w:t>
            </w:r>
          </w:p>
        </w:tc>
        <w:tc>
          <w:tcPr>
            <w:tcW w:w="746" w:type="dxa"/>
            <w:vMerge/>
            <w:tcBorders>
              <w:left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r>
      <w:tr w:rsidR="00F856B2" w:rsidTr="002C566F">
        <w:trPr>
          <w:cantSplit/>
          <w:trHeight w:val="318"/>
        </w:trPr>
        <w:tc>
          <w:tcPr>
            <w:tcW w:w="874" w:type="dxa"/>
            <w:gridSpan w:val="4"/>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822" w:type="dxa"/>
            <w:vMerge/>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823" w:type="dxa"/>
            <w:vMerge/>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822" w:type="dxa"/>
            <w:vMerge/>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823" w:type="dxa"/>
            <w:vMerge/>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823" w:type="dxa"/>
            <w:vMerge/>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672"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罚款</w:t>
            </w:r>
          </w:p>
        </w:tc>
        <w:tc>
          <w:tcPr>
            <w:tcW w:w="1159" w:type="dxa"/>
            <w:gridSpan w:val="4"/>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书面警告</w:t>
            </w:r>
          </w:p>
        </w:tc>
        <w:tc>
          <w:tcPr>
            <w:tcW w:w="746"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记过</w:t>
            </w:r>
          </w:p>
        </w:tc>
        <w:tc>
          <w:tcPr>
            <w:tcW w:w="746" w:type="dxa"/>
            <w:vMerge/>
            <w:tcBorders>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r>
      <w:tr w:rsidR="00F856B2" w:rsidTr="0077774B">
        <w:trPr>
          <w:cantSplit/>
          <w:trHeight w:val="335"/>
        </w:trPr>
        <w:tc>
          <w:tcPr>
            <w:tcW w:w="874" w:type="dxa"/>
            <w:gridSpan w:val="4"/>
            <w:tcBorders>
              <w:top w:val="single" w:sz="8" w:space="0" w:color="auto"/>
              <w:left w:val="single" w:sz="8" w:space="0" w:color="auto"/>
              <w:bottom w:val="single" w:sz="8" w:space="0" w:color="auto"/>
              <w:right w:val="single" w:sz="8" w:space="0" w:color="auto"/>
            </w:tcBorders>
            <w:tcMar>
              <w:left w:w="0" w:type="dxa"/>
              <w:right w:w="0" w:type="dxa"/>
            </w:tcMa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次数</w:t>
            </w:r>
            <w:r>
              <w:rPr>
                <w:rFonts w:ascii="宋体" w:hAnsi="宋体" w:cs="宋体"/>
                <w:kern w:val="0"/>
                <w:szCs w:val="21"/>
              </w:rPr>
              <w:t>/</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天数</w:t>
            </w:r>
          </w:p>
        </w:tc>
        <w:tc>
          <w:tcPr>
            <w:tcW w:w="822"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823"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822"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823"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823"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672"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1159" w:type="dxa"/>
            <w:gridSpan w:val="4"/>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746"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r>
      <w:tr w:rsidR="00F856B2" w:rsidTr="0077774B">
        <w:trPr>
          <w:cantSplit/>
          <w:trHeight w:val="587"/>
        </w:trPr>
        <w:tc>
          <w:tcPr>
            <w:tcW w:w="313"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项</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目</w:t>
            </w:r>
          </w:p>
        </w:tc>
        <w:tc>
          <w:tcPr>
            <w:tcW w:w="5346" w:type="dxa"/>
            <w:gridSpan w:val="9"/>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考</w:t>
            </w:r>
            <w:r>
              <w:rPr>
                <w:rFonts w:ascii="宋体" w:hAnsi="宋体" w:cs="宋体"/>
                <w:kern w:val="0"/>
                <w:szCs w:val="21"/>
              </w:rPr>
              <w:t xml:space="preserve">     </w:t>
            </w:r>
            <w:r>
              <w:rPr>
                <w:rFonts w:ascii="宋体" w:hAnsi="宋体" w:cs="宋体" w:hint="eastAsia"/>
                <w:kern w:val="0"/>
                <w:szCs w:val="21"/>
              </w:rPr>
              <w:t>核</w:t>
            </w:r>
            <w:r>
              <w:rPr>
                <w:rFonts w:ascii="宋体" w:hAnsi="宋体" w:cs="宋体"/>
                <w:kern w:val="0"/>
                <w:szCs w:val="21"/>
              </w:rPr>
              <w:t xml:space="preserve">    </w:t>
            </w:r>
            <w:r>
              <w:rPr>
                <w:rFonts w:ascii="宋体" w:hAnsi="宋体" w:cs="宋体" w:hint="eastAsia"/>
                <w:kern w:val="0"/>
                <w:szCs w:val="21"/>
              </w:rPr>
              <w:t>标</w:t>
            </w:r>
            <w:r>
              <w:rPr>
                <w:rFonts w:ascii="宋体" w:hAnsi="宋体" w:cs="宋体"/>
                <w:kern w:val="0"/>
                <w:szCs w:val="21"/>
              </w:rPr>
              <w:t xml:space="preserve">    </w:t>
            </w:r>
            <w:r>
              <w:rPr>
                <w:rFonts w:ascii="宋体" w:hAnsi="宋体" w:cs="宋体" w:hint="eastAsia"/>
                <w:kern w:val="0"/>
                <w:szCs w:val="21"/>
              </w:rPr>
              <w:t>准</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配分</w:t>
            </w:r>
          </w:p>
        </w:tc>
        <w:tc>
          <w:tcPr>
            <w:tcW w:w="497"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自评</w:t>
            </w:r>
            <w:r>
              <w:rPr>
                <w:rFonts w:ascii="宋体" w:hAnsi="宋体" w:cs="宋体"/>
                <w:kern w:val="0"/>
                <w:szCs w:val="21"/>
              </w:rPr>
              <w:t>20%</w:t>
            </w:r>
          </w:p>
        </w:tc>
        <w:tc>
          <w:tcPr>
            <w:tcW w:w="497"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初评</w:t>
            </w:r>
            <w:r>
              <w:rPr>
                <w:rFonts w:ascii="宋体" w:hAnsi="宋体" w:cs="宋体"/>
                <w:kern w:val="0"/>
                <w:szCs w:val="21"/>
              </w:rPr>
              <w:t>30%</w:t>
            </w:r>
          </w:p>
        </w:tc>
        <w:tc>
          <w:tcPr>
            <w:tcW w:w="497"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审核</w:t>
            </w:r>
            <w:r>
              <w:rPr>
                <w:rFonts w:ascii="宋体" w:hAnsi="宋体" w:cs="宋体"/>
                <w:kern w:val="0"/>
                <w:szCs w:val="21"/>
              </w:rPr>
              <w:t>50%</w:t>
            </w:r>
          </w:p>
        </w:tc>
        <w:tc>
          <w:tcPr>
            <w:tcW w:w="746"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p>
        </w:tc>
      </w:tr>
      <w:tr w:rsidR="00F856B2" w:rsidTr="0077774B">
        <w:trPr>
          <w:cantSplit/>
          <w:trHeight w:hRule="exact" w:val="454"/>
        </w:trPr>
        <w:tc>
          <w:tcPr>
            <w:tcW w:w="313" w:type="dxa"/>
            <w:vMerge w:val="restart"/>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工</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作</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态</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度</w:t>
            </w:r>
            <w:r>
              <w:rPr>
                <w:rFonts w:ascii="宋体" w:hAnsi="宋体" w:cs="宋体"/>
                <w:kern w:val="0"/>
                <w:szCs w:val="21"/>
              </w:rPr>
              <w:t>20</w:t>
            </w:r>
            <w:r>
              <w:rPr>
                <w:rFonts w:ascii="宋体" w:hAnsi="宋体" w:cs="宋体" w:hint="eastAsia"/>
                <w:kern w:val="0"/>
                <w:szCs w:val="21"/>
              </w:rPr>
              <w:t>分</w:t>
            </w: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A</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szCs w:val="21"/>
              </w:rPr>
              <w:t>服从性：能服从上级安排，勤劳肯干，任劳任怨</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10</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B</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szCs w:val="21"/>
              </w:rPr>
              <w:t>出勤状况：按时上下班，不旷工、不迟到、不早退，病事假少</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3</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C</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szCs w:val="21"/>
              </w:rPr>
              <w:t>团队合作：能积极配合他人的工作或积极参与公司各项活动</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4</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D</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kern w:val="0"/>
                <w:szCs w:val="21"/>
              </w:rPr>
              <w:t>工作负荷：勤于思考，努力提高工作水平</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3</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5346" w:type="dxa"/>
            <w:gridSpan w:val="9"/>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评分小计</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20</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val="restart"/>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经验</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学识</w:t>
            </w:r>
            <w:r>
              <w:rPr>
                <w:rFonts w:ascii="宋体" w:hAnsi="宋体" w:cs="宋体"/>
                <w:kern w:val="0"/>
                <w:szCs w:val="21"/>
              </w:rPr>
              <w:t>15</w:t>
            </w:r>
            <w:r>
              <w:rPr>
                <w:rFonts w:ascii="宋体" w:hAnsi="宋体" w:cs="宋体" w:hint="eastAsia"/>
                <w:kern w:val="0"/>
                <w:szCs w:val="21"/>
              </w:rPr>
              <w:t>分</w:t>
            </w: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E</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szCs w:val="21"/>
              </w:rPr>
              <w:t>沟通能力：亲和力强，上下级部属沟通让人乐意接受以此达到目的</w:t>
            </w:r>
          </w:p>
        </w:tc>
        <w:tc>
          <w:tcPr>
            <w:tcW w:w="414"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F</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szCs w:val="21"/>
              </w:rPr>
              <w:t>协调能力：善于平衡协调部属，能自动自发与人合作达成目标</w:t>
            </w:r>
          </w:p>
        </w:tc>
        <w:tc>
          <w:tcPr>
            <w:tcW w:w="414"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G</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kern w:val="0"/>
                <w:szCs w:val="21"/>
              </w:rPr>
              <w:t>专业技能：熟练专业知识</w:t>
            </w:r>
            <w:r>
              <w:rPr>
                <w:rFonts w:ascii="宋体" w:cs="宋体"/>
                <w:kern w:val="0"/>
                <w:szCs w:val="21"/>
              </w:rPr>
              <w:t>,</w:t>
            </w:r>
            <w:r>
              <w:rPr>
                <w:rFonts w:ascii="宋体" w:hAnsi="宋体" w:cs="宋体" w:hint="eastAsia"/>
                <w:kern w:val="0"/>
                <w:szCs w:val="21"/>
              </w:rPr>
              <w:t>能充分完成本职工作</w:t>
            </w:r>
          </w:p>
        </w:tc>
        <w:tc>
          <w:tcPr>
            <w:tcW w:w="414"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H</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kern w:val="0"/>
                <w:szCs w:val="21"/>
              </w:rPr>
              <w:t>学识经验：较丰富的工作经验</w:t>
            </w:r>
            <w:r>
              <w:rPr>
                <w:rFonts w:ascii="宋体" w:cs="宋体"/>
                <w:kern w:val="0"/>
                <w:szCs w:val="21"/>
              </w:rPr>
              <w:t>,</w:t>
            </w:r>
            <w:r>
              <w:rPr>
                <w:rFonts w:ascii="宋体" w:hAnsi="宋体" w:cs="宋体" w:hint="eastAsia"/>
                <w:kern w:val="0"/>
                <w:szCs w:val="21"/>
              </w:rPr>
              <w:t>能触类旁通</w:t>
            </w:r>
            <w:r>
              <w:rPr>
                <w:rFonts w:ascii="宋体" w:cs="宋体"/>
                <w:kern w:val="0"/>
                <w:szCs w:val="21"/>
              </w:rPr>
              <w:t>,</w:t>
            </w:r>
            <w:r>
              <w:rPr>
                <w:rFonts w:ascii="宋体" w:hAnsi="宋体" w:cs="宋体" w:hint="eastAsia"/>
                <w:kern w:val="0"/>
                <w:szCs w:val="21"/>
              </w:rPr>
              <w:t>且常能提供改进意见</w:t>
            </w:r>
          </w:p>
        </w:tc>
        <w:tc>
          <w:tcPr>
            <w:tcW w:w="414"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I</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spacing w:line="360" w:lineRule="auto"/>
              <w:rPr>
                <w:rFonts w:ascii="宋体" w:cs="宋体"/>
                <w:szCs w:val="21"/>
              </w:rPr>
            </w:pPr>
            <w:r>
              <w:rPr>
                <w:rFonts w:ascii="宋体" w:hAnsi="宋体" w:cs="宋体" w:hint="eastAsia"/>
                <w:szCs w:val="21"/>
              </w:rPr>
              <w:t>学习能力：能快速的掌握新技术，主动获取新知识</w:t>
            </w:r>
          </w:p>
        </w:tc>
        <w:tc>
          <w:tcPr>
            <w:tcW w:w="414"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J</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spacing w:line="360" w:lineRule="auto"/>
              <w:rPr>
                <w:rFonts w:ascii="宋体" w:cs="宋体"/>
                <w:szCs w:val="21"/>
              </w:rPr>
            </w:pPr>
            <w:r>
              <w:rPr>
                <w:rFonts w:ascii="宋体" w:hAnsi="宋体" w:cs="宋体" w:hint="eastAsia"/>
                <w:szCs w:val="21"/>
              </w:rPr>
              <w:t>计划能力：工作计划性强，思路清晰，有事半功倍的效果</w:t>
            </w:r>
          </w:p>
        </w:tc>
        <w:tc>
          <w:tcPr>
            <w:tcW w:w="414"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2</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368"/>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szCs w:val="21"/>
              </w:rPr>
            </w:pPr>
            <w:r>
              <w:rPr>
                <w:rFonts w:ascii="宋体" w:hAnsi="宋体" w:cs="宋体" w:hint="eastAsia"/>
                <w:kern w:val="0"/>
                <w:szCs w:val="21"/>
              </w:rPr>
              <w:t>评分小计</w:t>
            </w:r>
          </w:p>
        </w:tc>
        <w:tc>
          <w:tcPr>
            <w:tcW w:w="414"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15</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val="restart"/>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工</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作</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绩</w:t>
            </w:r>
          </w:p>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效</w:t>
            </w:r>
            <w:r>
              <w:rPr>
                <w:rFonts w:ascii="宋体" w:hAnsi="宋体" w:cs="宋体"/>
                <w:kern w:val="0"/>
                <w:szCs w:val="21"/>
              </w:rPr>
              <w:t>65</w:t>
            </w:r>
            <w:r>
              <w:rPr>
                <w:rFonts w:ascii="宋体" w:hAnsi="宋体" w:cs="宋体" w:hint="eastAsia"/>
                <w:kern w:val="0"/>
                <w:szCs w:val="21"/>
              </w:rPr>
              <w:t>分</w:t>
            </w:r>
          </w:p>
        </w:tc>
        <w:tc>
          <w:tcPr>
            <w:tcW w:w="279"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K</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szCs w:val="21"/>
              </w:rPr>
              <w:t>工作职责：</w:t>
            </w:r>
            <w:r>
              <w:rPr>
                <w:rFonts w:ascii="宋体" w:hAnsi="宋体" w:cs="宋体" w:hint="eastAsia"/>
                <w:kern w:val="0"/>
                <w:szCs w:val="21"/>
              </w:rPr>
              <w:t>按岗位职责或公司制度要求，</w:t>
            </w:r>
            <w:r>
              <w:rPr>
                <w:rFonts w:ascii="宋体" w:hAnsi="宋体" w:cs="宋体" w:hint="eastAsia"/>
                <w:szCs w:val="21"/>
              </w:rPr>
              <w:t>每项未达成，减</w:t>
            </w:r>
            <w:r>
              <w:rPr>
                <w:rFonts w:ascii="宋体" w:hAnsi="宋体" w:cs="宋体"/>
                <w:szCs w:val="21"/>
              </w:rPr>
              <w:t>1</w:t>
            </w:r>
            <w:r>
              <w:rPr>
                <w:rFonts w:ascii="宋体" w:hAnsi="宋体" w:cs="宋体" w:hint="eastAsia"/>
                <w:szCs w:val="21"/>
              </w:rPr>
              <w:t>分</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50</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L</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djustRightInd w:val="0"/>
              <w:snapToGrid w:val="0"/>
              <w:spacing w:line="360" w:lineRule="auto"/>
              <w:rPr>
                <w:rFonts w:ascii="宋体" w:cs="宋体"/>
                <w:kern w:val="0"/>
                <w:szCs w:val="21"/>
              </w:rPr>
            </w:pPr>
            <w:r>
              <w:rPr>
                <w:rFonts w:ascii="宋体" w:hAnsi="宋体" w:cs="宋体" w:hint="eastAsia"/>
                <w:kern w:val="0"/>
                <w:szCs w:val="21"/>
              </w:rPr>
              <w:t>工作质量：</w:t>
            </w:r>
            <w:r>
              <w:rPr>
                <w:rFonts w:ascii="宋体" w:hAnsi="宋体" w:cs="宋体" w:hint="eastAsia"/>
                <w:szCs w:val="21"/>
              </w:rPr>
              <w:t>每发生一次异常质量问题，减</w:t>
            </w:r>
            <w:r>
              <w:rPr>
                <w:rFonts w:ascii="宋体" w:hAnsi="宋体" w:cs="宋体"/>
                <w:szCs w:val="21"/>
              </w:rPr>
              <w:t>1</w:t>
            </w:r>
            <w:r>
              <w:rPr>
                <w:rFonts w:ascii="宋体" w:hAnsi="宋体" w:cs="宋体" w:hint="eastAsia"/>
                <w:szCs w:val="21"/>
              </w:rPr>
              <w:t>分</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M</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szCs w:val="21"/>
              </w:rPr>
              <w:t>成本意识：</w:t>
            </w:r>
            <w:r>
              <w:rPr>
                <w:rFonts w:ascii="宋体" w:hAnsi="宋体" w:cs="宋体" w:hint="eastAsia"/>
                <w:kern w:val="0"/>
                <w:szCs w:val="21"/>
              </w:rPr>
              <w:t>办公用品或耗材使用超标，每次异常损耗，减</w:t>
            </w:r>
            <w:r>
              <w:rPr>
                <w:rFonts w:ascii="宋体" w:hAnsi="宋体" w:cs="宋体"/>
                <w:kern w:val="0"/>
                <w:szCs w:val="21"/>
              </w:rPr>
              <w:t>1</w:t>
            </w:r>
            <w:r>
              <w:rPr>
                <w:rFonts w:ascii="宋体" w:hAnsi="宋体" w:cs="宋体" w:hint="eastAsia"/>
                <w:kern w:val="0"/>
                <w:szCs w:val="21"/>
              </w:rPr>
              <w:t>分</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851"/>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N</w:t>
            </w: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rPr>
                <w:rFonts w:ascii="宋体" w:cs="宋体"/>
                <w:kern w:val="0"/>
                <w:szCs w:val="21"/>
              </w:rPr>
            </w:pPr>
            <w:r>
              <w:rPr>
                <w:rFonts w:ascii="宋体" w:hAnsi="宋体" w:cs="宋体" w:hint="eastAsia"/>
                <w:szCs w:val="21"/>
              </w:rPr>
              <w:t>工作效率：岗位职责或公司制度要求有时效性的任务，每项未达成，减</w:t>
            </w:r>
            <w:r>
              <w:rPr>
                <w:rFonts w:ascii="宋体" w:hAnsi="宋体" w:cs="宋体"/>
                <w:szCs w:val="21"/>
              </w:rPr>
              <w:t>1</w:t>
            </w:r>
            <w:r>
              <w:rPr>
                <w:rFonts w:ascii="宋体" w:hAnsi="宋体" w:cs="宋体" w:hint="eastAsia"/>
                <w:szCs w:val="21"/>
              </w:rPr>
              <w:t>分</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5</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hRule="exact" w:val="454"/>
        </w:trPr>
        <w:tc>
          <w:tcPr>
            <w:tcW w:w="313" w:type="dxa"/>
            <w:vMerge/>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279"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center"/>
              <w:rPr>
                <w:rFonts w:ascii="宋体" w:cs="宋体"/>
                <w:kern w:val="0"/>
                <w:szCs w:val="21"/>
              </w:rPr>
            </w:pPr>
          </w:p>
        </w:tc>
        <w:tc>
          <w:tcPr>
            <w:tcW w:w="5067" w:type="dxa"/>
            <w:gridSpan w:val="8"/>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szCs w:val="21"/>
              </w:rPr>
            </w:pPr>
            <w:r>
              <w:rPr>
                <w:rFonts w:ascii="宋体" w:hAnsi="宋体" w:cs="宋体" w:hint="eastAsia"/>
                <w:kern w:val="0"/>
                <w:szCs w:val="21"/>
              </w:rPr>
              <w:t>评分小计</w:t>
            </w:r>
          </w:p>
        </w:tc>
        <w:tc>
          <w:tcPr>
            <w:tcW w:w="414" w:type="dxa"/>
            <w:gridSpan w:val="2"/>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kern w:val="0"/>
                <w:szCs w:val="21"/>
              </w:rPr>
              <w:t>65</w:t>
            </w: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val="226"/>
        </w:trPr>
        <w:tc>
          <w:tcPr>
            <w:tcW w:w="5659" w:type="dxa"/>
            <w:gridSpan w:val="10"/>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考</w:t>
            </w:r>
            <w:r>
              <w:rPr>
                <w:rFonts w:ascii="宋体" w:hAnsi="宋体" w:cs="宋体"/>
                <w:kern w:val="0"/>
                <w:szCs w:val="21"/>
              </w:rPr>
              <w:t xml:space="preserve"> </w:t>
            </w:r>
            <w:r>
              <w:rPr>
                <w:rFonts w:ascii="宋体" w:hAnsi="宋体" w:cs="宋体" w:hint="eastAsia"/>
                <w:kern w:val="0"/>
                <w:szCs w:val="21"/>
              </w:rPr>
              <w:t>核</w:t>
            </w:r>
            <w:r>
              <w:rPr>
                <w:rFonts w:ascii="宋体" w:hAnsi="宋体" w:cs="宋体"/>
                <w:kern w:val="0"/>
                <w:szCs w:val="21"/>
              </w:rPr>
              <w:t xml:space="preserve"> </w:t>
            </w:r>
            <w:r>
              <w:rPr>
                <w:rFonts w:ascii="宋体" w:hAnsi="宋体" w:cs="宋体" w:hint="eastAsia"/>
                <w:kern w:val="0"/>
                <w:szCs w:val="21"/>
              </w:rPr>
              <w:t>分</w:t>
            </w:r>
            <w:r>
              <w:rPr>
                <w:rFonts w:ascii="宋体" w:hAnsi="宋体" w:cs="宋体"/>
                <w:kern w:val="0"/>
                <w:szCs w:val="21"/>
              </w:rPr>
              <w:t xml:space="preserve"> </w:t>
            </w:r>
            <w:r>
              <w:rPr>
                <w:rFonts w:ascii="宋体" w:hAnsi="宋体" w:cs="宋体" w:hint="eastAsia"/>
                <w:kern w:val="0"/>
                <w:szCs w:val="21"/>
              </w:rPr>
              <w:t>数</w:t>
            </w:r>
            <w:r>
              <w:rPr>
                <w:rFonts w:ascii="宋体" w:hAnsi="宋体" w:cs="宋体"/>
                <w:kern w:val="0"/>
                <w:szCs w:val="21"/>
              </w:rPr>
              <w:t xml:space="preserve"> </w:t>
            </w:r>
            <w:r>
              <w:rPr>
                <w:rFonts w:ascii="宋体" w:hAnsi="宋体" w:cs="宋体" w:hint="eastAsia"/>
                <w:kern w:val="0"/>
                <w:szCs w:val="21"/>
              </w:rPr>
              <w:t>合</w:t>
            </w:r>
            <w:r>
              <w:rPr>
                <w:rFonts w:ascii="宋体" w:hAnsi="宋体" w:cs="宋体"/>
                <w:kern w:val="0"/>
                <w:szCs w:val="21"/>
              </w:rPr>
              <w:t xml:space="preserve"> </w:t>
            </w:r>
            <w:r>
              <w:rPr>
                <w:rFonts w:ascii="宋体" w:hAnsi="宋体" w:cs="宋体" w:hint="eastAsia"/>
                <w:kern w:val="0"/>
                <w:szCs w:val="21"/>
              </w:rPr>
              <w:t>计</w:t>
            </w:r>
          </w:p>
        </w:tc>
        <w:tc>
          <w:tcPr>
            <w:tcW w:w="414"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gridSpan w:val="2"/>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497"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jc w:val="right"/>
              <w:rPr>
                <w:rFonts w:ascii="宋体" w:cs="宋体"/>
                <w:kern w:val="0"/>
                <w:szCs w:val="21"/>
              </w:rPr>
            </w:pPr>
          </w:p>
        </w:tc>
      </w:tr>
      <w:tr w:rsidR="00F856B2" w:rsidTr="0077774B">
        <w:trPr>
          <w:cantSplit/>
          <w:trHeight w:val="712"/>
        </w:trPr>
        <w:tc>
          <w:tcPr>
            <w:tcW w:w="747" w:type="dxa"/>
            <w:gridSpan w:val="3"/>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评</w:t>
            </w:r>
            <w:r>
              <w:rPr>
                <w:rFonts w:ascii="宋体" w:hAnsi="宋体" w:cs="宋体"/>
                <w:kern w:val="0"/>
                <w:szCs w:val="21"/>
              </w:rPr>
              <w:t xml:space="preserve"> </w:t>
            </w:r>
            <w:r>
              <w:rPr>
                <w:rFonts w:ascii="宋体" w:hAnsi="宋体" w:cs="宋体" w:hint="eastAsia"/>
                <w:kern w:val="0"/>
                <w:szCs w:val="21"/>
              </w:rPr>
              <w:t>语</w:t>
            </w:r>
          </w:p>
        </w:tc>
        <w:tc>
          <w:tcPr>
            <w:tcW w:w="4912" w:type="dxa"/>
            <w:gridSpan w:val="7"/>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rPr>
                <w:rFonts w:ascii="宋体" w:cs="宋体"/>
                <w:kern w:val="0"/>
                <w:szCs w:val="21"/>
              </w:rPr>
            </w:pPr>
          </w:p>
        </w:tc>
        <w:tc>
          <w:tcPr>
            <w:tcW w:w="911" w:type="dxa"/>
            <w:gridSpan w:val="3"/>
            <w:tcBorders>
              <w:top w:val="single" w:sz="8" w:space="0" w:color="auto"/>
              <w:left w:val="single" w:sz="8" w:space="0" w:color="auto"/>
              <w:bottom w:val="single" w:sz="8" w:space="0" w:color="auto"/>
              <w:right w:val="single" w:sz="8" w:space="0" w:color="auto"/>
            </w:tcBorders>
            <w:vAlign w:val="center"/>
          </w:tcPr>
          <w:p w:rsidR="00F856B2" w:rsidRDefault="00F856B2" w:rsidP="0077774B">
            <w:pPr>
              <w:autoSpaceDE w:val="0"/>
              <w:autoSpaceDN w:val="0"/>
              <w:adjustRightInd w:val="0"/>
              <w:snapToGrid w:val="0"/>
              <w:spacing w:line="360" w:lineRule="auto"/>
              <w:jc w:val="center"/>
              <w:rPr>
                <w:rFonts w:ascii="宋体" w:cs="宋体"/>
                <w:kern w:val="0"/>
                <w:szCs w:val="21"/>
              </w:rPr>
            </w:pPr>
            <w:r>
              <w:rPr>
                <w:rFonts w:ascii="宋体" w:hAnsi="宋体" w:cs="宋体" w:hint="eastAsia"/>
                <w:kern w:val="0"/>
                <w:szCs w:val="21"/>
              </w:rPr>
              <w:t>综合得分</w:t>
            </w:r>
          </w:p>
        </w:tc>
        <w:tc>
          <w:tcPr>
            <w:tcW w:w="994" w:type="dxa"/>
            <w:gridSpan w:val="3"/>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rPr>
                <w:rFonts w:ascii="宋体" w:cs="宋体"/>
                <w:kern w:val="0"/>
                <w:szCs w:val="21"/>
              </w:rPr>
            </w:pPr>
          </w:p>
        </w:tc>
        <w:tc>
          <w:tcPr>
            <w:tcW w:w="746" w:type="dxa"/>
            <w:tcBorders>
              <w:top w:val="single" w:sz="8" w:space="0" w:color="auto"/>
              <w:left w:val="single" w:sz="8" w:space="0" w:color="auto"/>
              <w:bottom w:val="single" w:sz="8" w:space="0" w:color="auto"/>
              <w:right w:val="single" w:sz="8" w:space="0" w:color="auto"/>
            </w:tcBorders>
          </w:tcPr>
          <w:p w:rsidR="00F856B2" w:rsidRDefault="00F856B2" w:rsidP="0077774B">
            <w:pPr>
              <w:autoSpaceDE w:val="0"/>
              <w:autoSpaceDN w:val="0"/>
              <w:adjustRightInd w:val="0"/>
              <w:snapToGrid w:val="0"/>
              <w:spacing w:line="360" w:lineRule="auto"/>
              <w:rPr>
                <w:rFonts w:ascii="宋体" w:cs="宋体"/>
                <w:kern w:val="0"/>
                <w:szCs w:val="21"/>
              </w:rPr>
            </w:pPr>
          </w:p>
        </w:tc>
      </w:tr>
    </w:tbl>
    <w:p w:rsidR="00F856B2" w:rsidRDefault="00F856B2">
      <w:pPr>
        <w:rPr>
          <w:rFonts w:ascii="宋体" w:cs="宋体"/>
          <w:b/>
          <w:bCs/>
          <w:szCs w:val="21"/>
        </w:rPr>
      </w:pPr>
    </w:p>
    <w:p w:rsidR="00F856B2" w:rsidRDefault="00F856B2">
      <w:pPr>
        <w:rPr>
          <w:rFonts w:ascii="宋体" w:cs="宋体"/>
          <w:b/>
          <w:bCs/>
          <w:szCs w:val="21"/>
        </w:rPr>
      </w:pPr>
    </w:p>
    <w:p w:rsidR="00F856B2" w:rsidRDefault="00F856B2">
      <w:pPr>
        <w:rPr>
          <w:rFonts w:ascii="宋体" w:cs="宋体"/>
          <w:b/>
          <w:bCs/>
          <w:szCs w:val="21"/>
        </w:rPr>
      </w:pPr>
    </w:p>
    <w:p w:rsidR="00F856B2" w:rsidRDefault="00F856B2">
      <w:pPr>
        <w:rPr>
          <w:rFonts w:ascii="宋体" w:cs="宋体"/>
          <w:b/>
          <w:bCs/>
          <w:szCs w:val="21"/>
        </w:rPr>
      </w:pPr>
    </w:p>
    <w:p w:rsidR="00F856B2" w:rsidRDefault="00F856B2">
      <w:pPr>
        <w:rPr>
          <w:rFonts w:ascii="宋体" w:cs="宋体"/>
          <w:b/>
          <w:bCs/>
          <w:szCs w:val="21"/>
        </w:rPr>
      </w:pPr>
      <w:r>
        <w:rPr>
          <w:rFonts w:ascii="宋体" w:hAnsi="宋体" w:cs="宋体" w:hint="eastAsia"/>
          <w:b/>
          <w:bCs/>
          <w:szCs w:val="21"/>
        </w:rPr>
        <w:t>四、某公司年终绩效奖金方案</w:t>
      </w:r>
    </w:p>
    <w:p w:rsidR="00F856B2" w:rsidRDefault="00F856B2">
      <w:pPr>
        <w:spacing w:line="400" w:lineRule="exact"/>
        <w:ind w:left="465"/>
        <w:jc w:val="center"/>
        <w:rPr>
          <w:rFonts w:ascii="宋体" w:cs="宋体"/>
          <w:color w:val="000000"/>
          <w:spacing w:val="8"/>
          <w:szCs w:val="21"/>
        </w:rPr>
      </w:pPr>
      <w:r>
        <w:rPr>
          <w:rFonts w:ascii="宋体" w:hAnsi="宋体" w:cs="宋体" w:hint="eastAsia"/>
          <w:color w:val="000000"/>
          <w:spacing w:val="8"/>
          <w:szCs w:val="21"/>
        </w:rPr>
        <w:t>年终奖考核表</w:t>
      </w:r>
    </w:p>
    <w:p w:rsidR="00F856B2" w:rsidRDefault="00F856B2" w:rsidP="00B42C1D">
      <w:pPr>
        <w:ind w:firstLineChars="196" w:firstLine="412"/>
        <w:rPr>
          <w:rFonts w:ascii="宋体" w:cs="宋体"/>
          <w:szCs w:val="21"/>
        </w:rPr>
      </w:pPr>
      <w:r>
        <w:rPr>
          <w:rFonts w:ascii="宋体" w:hAnsi="宋体" w:cs="宋体" w:hint="eastAsia"/>
          <w:szCs w:val="21"/>
        </w:rPr>
        <w:t>一、分配原则</w:t>
      </w:r>
    </w:p>
    <w:p w:rsidR="00F856B2" w:rsidRDefault="00F856B2" w:rsidP="00B42C1D">
      <w:pPr>
        <w:ind w:firstLineChars="200" w:firstLine="420"/>
        <w:rPr>
          <w:rFonts w:ascii="宋体" w:cs="宋体"/>
          <w:szCs w:val="21"/>
        </w:rPr>
      </w:pPr>
      <w:r>
        <w:rPr>
          <w:rFonts w:ascii="宋体" w:hAnsi="宋体" w:cs="宋体" w:hint="eastAsia"/>
          <w:szCs w:val="21"/>
        </w:rPr>
        <w:t>依据各部门及员工个人年度考核结果、在岗时间等因素，以客观、公平、公正为原则发放年终奖金。</w:t>
      </w:r>
    </w:p>
    <w:p w:rsidR="00F856B2" w:rsidRDefault="00F856B2">
      <w:pPr>
        <w:spacing w:line="400" w:lineRule="exact"/>
        <w:ind w:left="465"/>
        <w:jc w:val="left"/>
        <w:rPr>
          <w:rFonts w:ascii="宋体" w:cs="宋体"/>
          <w:color w:val="000000"/>
          <w:spacing w:val="8"/>
          <w:szCs w:val="21"/>
        </w:rPr>
      </w:pPr>
      <w:r>
        <w:rPr>
          <w:rFonts w:ascii="宋体" w:hAnsi="宋体" w:cs="宋体" w:hint="eastAsia"/>
          <w:color w:val="000000"/>
          <w:spacing w:val="8"/>
          <w:szCs w:val="21"/>
        </w:rPr>
        <w:t>二、考核程序</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1</w:t>
      </w:r>
      <w:r>
        <w:rPr>
          <w:rFonts w:ascii="宋体" w:hAnsi="宋体" w:cs="宋体" w:hint="eastAsia"/>
          <w:color w:val="000000"/>
          <w:spacing w:val="8"/>
          <w:szCs w:val="21"/>
        </w:rPr>
        <w:t>员工考绩每年定为一次，作为年终考绩；</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2</w:t>
      </w:r>
      <w:r>
        <w:rPr>
          <w:rFonts w:ascii="宋体" w:hAnsi="宋体" w:cs="宋体" w:hint="eastAsia"/>
          <w:color w:val="000000"/>
          <w:spacing w:val="8"/>
          <w:szCs w:val="21"/>
        </w:rPr>
        <w:t>农历春节休假前</w:t>
      </w:r>
      <w:r>
        <w:rPr>
          <w:rFonts w:ascii="宋体" w:hAnsi="宋体" w:cs="宋体"/>
          <w:color w:val="000000"/>
          <w:spacing w:val="8"/>
          <w:szCs w:val="21"/>
        </w:rPr>
        <w:t>15</w:t>
      </w:r>
      <w:r>
        <w:rPr>
          <w:rFonts w:ascii="宋体" w:hAnsi="宋体" w:cs="宋体" w:hint="eastAsia"/>
          <w:color w:val="000000"/>
          <w:spacing w:val="8"/>
          <w:szCs w:val="21"/>
        </w:rPr>
        <w:t>日，由行政办公室分发考核表至各部门，各部门主管须于春</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节前</w:t>
      </w:r>
      <w:r>
        <w:rPr>
          <w:rFonts w:ascii="宋体" w:hAnsi="宋体" w:cs="宋体"/>
          <w:color w:val="000000"/>
          <w:spacing w:val="8"/>
          <w:szCs w:val="21"/>
        </w:rPr>
        <w:t>10</w:t>
      </w:r>
      <w:r>
        <w:rPr>
          <w:rFonts w:ascii="宋体" w:hAnsi="宋体" w:cs="宋体" w:hint="eastAsia"/>
          <w:color w:val="000000"/>
          <w:spacing w:val="8"/>
          <w:szCs w:val="21"/>
        </w:rPr>
        <w:t>日初考核完毕，递交表册至销售总监处汇整，再呈报总经理复核厦批示；</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3</w:t>
      </w:r>
      <w:r>
        <w:rPr>
          <w:rFonts w:ascii="宋体" w:hAnsi="宋体" w:cs="宋体" w:hint="eastAsia"/>
          <w:color w:val="000000"/>
          <w:spacing w:val="8"/>
          <w:szCs w:val="21"/>
        </w:rPr>
        <w:t>各部门主管考绩由总经理初复核；</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4</w:t>
      </w:r>
      <w:r>
        <w:rPr>
          <w:rFonts w:ascii="宋体" w:hAnsi="宋体" w:cs="宋体" w:hint="eastAsia"/>
          <w:color w:val="000000"/>
          <w:spacing w:val="8"/>
          <w:szCs w:val="21"/>
        </w:rPr>
        <w:t>春节前</w:t>
      </w:r>
      <w:r>
        <w:rPr>
          <w:rFonts w:ascii="宋体" w:hAnsi="宋体" w:cs="宋体"/>
          <w:color w:val="000000"/>
          <w:spacing w:val="8"/>
          <w:szCs w:val="21"/>
        </w:rPr>
        <w:t>6</w:t>
      </w:r>
      <w:r>
        <w:rPr>
          <w:rFonts w:ascii="宋体" w:hAnsi="宋体" w:cs="宋体" w:hint="eastAsia"/>
          <w:color w:val="000000"/>
          <w:spacing w:val="8"/>
          <w:szCs w:val="21"/>
        </w:rPr>
        <w:t>日，总经理全部复核完毕，由行政办公室转发各部门、各人知悉；</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5</w:t>
      </w:r>
      <w:r>
        <w:rPr>
          <w:rFonts w:ascii="宋体" w:hAnsi="宋体" w:cs="宋体" w:hint="eastAsia"/>
          <w:color w:val="000000"/>
          <w:spacing w:val="8"/>
          <w:szCs w:val="21"/>
        </w:rPr>
        <w:t>年度考绩事宜由总经理督导，行政办公室执行，各部门配合。</w:t>
      </w:r>
    </w:p>
    <w:p w:rsidR="00F856B2" w:rsidRDefault="00F856B2">
      <w:pPr>
        <w:spacing w:line="400" w:lineRule="exact"/>
        <w:ind w:left="465"/>
        <w:jc w:val="left"/>
        <w:rPr>
          <w:rFonts w:ascii="宋体" w:cs="宋体"/>
          <w:color w:val="000000"/>
          <w:spacing w:val="8"/>
          <w:szCs w:val="21"/>
        </w:rPr>
      </w:pPr>
      <w:r>
        <w:rPr>
          <w:rFonts w:ascii="宋体" w:hAnsi="宋体" w:cs="宋体" w:hint="eastAsia"/>
          <w:color w:val="000000"/>
          <w:spacing w:val="8"/>
          <w:szCs w:val="21"/>
        </w:rPr>
        <w:t>三、绩效分等</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年度考绩分为四等：</w:t>
      </w:r>
      <w:r>
        <w:rPr>
          <w:rFonts w:ascii="宋体" w:hAnsi="宋体" w:cs="宋体"/>
          <w:color w:val="000000"/>
          <w:spacing w:val="8"/>
          <w:szCs w:val="21"/>
        </w:rPr>
        <w:t>90</w:t>
      </w:r>
      <w:r>
        <w:rPr>
          <w:rFonts w:ascii="宋体" w:hAnsi="宋体" w:cs="宋体" w:hint="eastAsia"/>
          <w:color w:val="000000"/>
          <w:spacing w:val="8"/>
          <w:szCs w:val="21"/>
        </w:rPr>
        <w:t>分以上为特等；</w:t>
      </w:r>
      <w:r>
        <w:rPr>
          <w:rFonts w:ascii="宋体" w:hAnsi="宋体" w:cs="宋体"/>
          <w:color w:val="000000"/>
          <w:spacing w:val="8"/>
          <w:szCs w:val="21"/>
        </w:rPr>
        <w:t>80</w:t>
      </w:r>
      <w:r>
        <w:rPr>
          <w:rFonts w:ascii="宋体" w:hAnsi="宋体" w:cs="宋体" w:hint="eastAsia"/>
          <w:color w:val="000000"/>
          <w:spacing w:val="8"/>
          <w:szCs w:val="21"/>
        </w:rPr>
        <w:t>至</w:t>
      </w:r>
      <w:r>
        <w:rPr>
          <w:rFonts w:ascii="宋体" w:hAnsi="宋体" w:cs="宋体"/>
          <w:color w:val="000000"/>
          <w:spacing w:val="8"/>
          <w:szCs w:val="21"/>
        </w:rPr>
        <w:t>89</w:t>
      </w:r>
      <w:r>
        <w:rPr>
          <w:rFonts w:ascii="宋体" w:hAnsi="宋体" w:cs="宋体" w:hint="eastAsia"/>
          <w:color w:val="000000"/>
          <w:spacing w:val="8"/>
          <w:szCs w:val="21"/>
        </w:rPr>
        <w:t>分为甲等；</w:t>
      </w:r>
      <w:r>
        <w:rPr>
          <w:rFonts w:ascii="宋体" w:hAnsi="宋体" w:cs="宋体"/>
          <w:color w:val="000000"/>
          <w:spacing w:val="8"/>
          <w:szCs w:val="21"/>
        </w:rPr>
        <w:t>76</w:t>
      </w:r>
      <w:r>
        <w:rPr>
          <w:rFonts w:ascii="宋体" w:hAnsi="宋体" w:cs="宋体" w:hint="eastAsia"/>
          <w:color w:val="000000"/>
          <w:spacing w:val="8"/>
          <w:szCs w:val="21"/>
        </w:rPr>
        <w:t>至</w:t>
      </w:r>
      <w:r>
        <w:rPr>
          <w:rFonts w:ascii="宋体" w:hAnsi="宋体" w:cs="宋体"/>
          <w:color w:val="000000"/>
          <w:spacing w:val="8"/>
          <w:szCs w:val="21"/>
        </w:rPr>
        <w:t>79</w:t>
      </w:r>
      <w:r>
        <w:rPr>
          <w:rFonts w:ascii="宋体" w:hAnsi="宋体" w:cs="宋体" w:hint="eastAsia"/>
          <w:color w:val="000000"/>
          <w:spacing w:val="8"/>
          <w:szCs w:val="21"/>
        </w:rPr>
        <w:t>分为乙等；</w:t>
      </w:r>
      <w:r>
        <w:rPr>
          <w:rFonts w:ascii="宋体" w:hAnsi="宋体" w:cs="宋体"/>
          <w:color w:val="000000"/>
          <w:spacing w:val="8"/>
          <w:szCs w:val="21"/>
        </w:rPr>
        <w:t>70</w:t>
      </w:r>
      <w:r>
        <w:rPr>
          <w:rFonts w:ascii="宋体" w:hAnsi="宋体" w:cs="宋体" w:hint="eastAsia"/>
          <w:color w:val="000000"/>
          <w:spacing w:val="8"/>
          <w:szCs w:val="21"/>
        </w:rPr>
        <w:t>至</w:t>
      </w:r>
      <w:r>
        <w:rPr>
          <w:rFonts w:ascii="宋体" w:hAnsi="宋体" w:cs="宋体"/>
          <w:color w:val="000000"/>
          <w:spacing w:val="8"/>
          <w:szCs w:val="21"/>
        </w:rPr>
        <w:t>75</w:t>
      </w:r>
      <w:r>
        <w:rPr>
          <w:rFonts w:ascii="宋体" w:hAnsi="宋体" w:cs="宋体" w:hint="eastAsia"/>
          <w:color w:val="000000"/>
          <w:spacing w:val="8"/>
          <w:szCs w:val="21"/>
        </w:rPr>
        <w:t>分为丙等。注：考绩分数一律为整数。</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四、考核限制</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l</w:t>
      </w:r>
      <w:r>
        <w:rPr>
          <w:rFonts w:ascii="宋体" w:hAnsi="宋体" w:cs="宋体" w:hint="eastAsia"/>
          <w:color w:val="000000"/>
          <w:spacing w:val="8"/>
          <w:szCs w:val="21"/>
        </w:rPr>
        <w:t>员工及经理在年度内有下列情况之一者，其考绩不得列为特等。</w:t>
      </w:r>
    </w:p>
    <w:p w:rsidR="00F856B2" w:rsidRDefault="00F856B2">
      <w:pPr>
        <w:spacing w:line="400" w:lineRule="exact"/>
        <w:ind w:left="465"/>
        <w:jc w:val="left"/>
        <w:rPr>
          <w:rFonts w:ascii="宋体" w:cs="宋体"/>
          <w:color w:val="000000"/>
          <w:spacing w:val="8"/>
          <w:szCs w:val="21"/>
        </w:rPr>
      </w:pPr>
      <w:r>
        <w:rPr>
          <w:rFonts w:ascii="宋体" w:hAnsi="宋体" w:cs="宋体" w:hint="eastAsia"/>
          <w:color w:val="000000"/>
          <w:spacing w:val="8"/>
          <w:szCs w:val="21"/>
        </w:rPr>
        <w:t>在考绩年度内曾受任何一种惩戒处分未予撤销者；</w:t>
      </w:r>
    </w:p>
    <w:p w:rsidR="00F856B2" w:rsidRDefault="00F856B2">
      <w:pPr>
        <w:spacing w:line="400" w:lineRule="exact"/>
        <w:ind w:left="465"/>
        <w:jc w:val="left"/>
        <w:rPr>
          <w:rFonts w:ascii="宋体" w:cs="宋体"/>
          <w:color w:val="000000"/>
          <w:spacing w:val="8"/>
          <w:szCs w:val="21"/>
        </w:rPr>
      </w:pPr>
      <w:r>
        <w:rPr>
          <w:rFonts w:ascii="宋体" w:hAnsi="宋体" w:cs="宋体" w:hint="eastAsia"/>
          <w:color w:val="000000"/>
          <w:spacing w:val="8"/>
          <w:szCs w:val="21"/>
        </w:rPr>
        <w:t>迟到早退一年累计达</w:t>
      </w:r>
      <w:r>
        <w:rPr>
          <w:rFonts w:ascii="宋体" w:hAnsi="宋体" w:cs="宋体"/>
          <w:color w:val="000000"/>
          <w:spacing w:val="8"/>
          <w:szCs w:val="21"/>
        </w:rPr>
        <w:t>13</w:t>
      </w:r>
      <w:r>
        <w:rPr>
          <w:rFonts w:ascii="宋体" w:hAnsi="宋体" w:cs="宋体" w:hint="eastAsia"/>
          <w:color w:val="000000"/>
          <w:spacing w:val="8"/>
          <w:szCs w:val="21"/>
        </w:rPr>
        <w:t>次以上</w:t>
      </w:r>
      <w:r>
        <w:rPr>
          <w:rFonts w:ascii="宋体" w:hAnsi="宋体" w:cs="宋体"/>
          <w:color w:val="000000"/>
          <w:spacing w:val="8"/>
          <w:szCs w:val="21"/>
        </w:rPr>
        <w:t>(</w:t>
      </w:r>
      <w:r>
        <w:rPr>
          <w:rFonts w:ascii="宋体" w:hAnsi="宋体" w:cs="宋体" w:hint="eastAsia"/>
          <w:color w:val="000000"/>
          <w:spacing w:val="8"/>
          <w:szCs w:val="21"/>
        </w:rPr>
        <w:t>含</w:t>
      </w:r>
      <w:r>
        <w:rPr>
          <w:rFonts w:ascii="宋体" w:hAnsi="宋体" w:cs="宋体"/>
          <w:color w:val="000000"/>
          <w:spacing w:val="8"/>
          <w:szCs w:val="21"/>
        </w:rPr>
        <w:t>)</w:t>
      </w:r>
      <w:r>
        <w:rPr>
          <w:rFonts w:ascii="宋体" w:hAnsi="宋体" w:cs="宋体" w:hint="eastAsia"/>
          <w:color w:val="000000"/>
          <w:spacing w:val="8"/>
          <w:szCs w:val="21"/>
        </w:rPr>
        <w:t>者；</w:t>
      </w:r>
    </w:p>
    <w:p w:rsidR="00F856B2" w:rsidRDefault="00F856B2">
      <w:pPr>
        <w:spacing w:line="400" w:lineRule="exact"/>
        <w:ind w:left="465"/>
        <w:jc w:val="left"/>
        <w:rPr>
          <w:rFonts w:ascii="宋体" w:cs="宋体"/>
          <w:color w:val="000000"/>
          <w:spacing w:val="8"/>
          <w:szCs w:val="21"/>
        </w:rPr>
      </w:pPr>
      <w:r>
        <w:rPr>
          <w:rFonts w:ascii="宋体" w:hAnsi="宋体" w:cs="宋体" w:hint="eastAsia"/>
          <w:color w:val="000000"/>
          <w:spacing w:val="8"/>
          <w:szCs w:val="21"/>
        </w:rPr>
        <w:t>旷工一年</w:t>
      </w:r>
      <w:r>
        <w:rPr>
          <w:rFonts w:ascii="宋体" w:hAnsi="宋体" w:cs="宋体"/>
          <w:color w:val="000000"/>
          <w:spacing w:val="8"/>
          <w:szCs w:val="21"/>
        </w:rPr>
        <w:t>3</w:t>
      </w:r>
      <w:r>
        <w:rPr>
          <w:rFonts w:ascii="宋体" w:hAnsi="宋体" w:cs="宋体" w:hint="eastAsia"/>
          <w:color w:val="000000"/>
          <w:spacing w:val="8"/>
          <w:szCs w:val="21"/>
        </w:rPr>
        <w:t>日以上</w:t>
      </w:r>
      <w:r>
        <w:rPr>
          <w:rFonts w:ascii="宋体" w:hAnsi="宋体" w:cs="宋体"/>
          <w:color w:val="000000"/>
          <w:spacing w:val="8"/>
          <w:szCs w:val="21"/>
        </w:rPr>
        <w:t>(</w:t>
      </w:r>
      <w:r>
        <w:rPr>
          <w:rFonts w:ascii="宋体" w:hAnsi="宋体" w:cs="宋体" w:hint="eastAsia"/>
          <w:color w:val="000000"/>
          <w:spacing w:val="8"/>
          <w:szCs w:val="21"/>
        </w:rPr>
        <w:t>不含</w:t>
      </w:r>
      <w:r>
        <w:rPr>
          <w:rFonts w:ascii="宋体" w:hAnsi="宋体" w:cs="宋体"/>
          <w:color w:val="000000"/>
          <w:spacing w:val="8"/>
          <w:szCs w:val="21"/>
        </w:rPr>
        <w:t>)</w:t>
      </w:r>
      <w:r>
        <w:rPr>
          <w:rFonts w:ascii="宋体" w:hAnsi="宋体" w:cs="宋体" w:hint="eastAsia"/>
          <w:color w:val="000000"/>
          <w:spacing w:val="8"/>
          <w:szCs w:val="21"/>
        </w:rPr>
        <w:t>者。</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2</w:t>
      </w:r>
      <w:r>
        <w:rPr>
          <w:rFonts w:ascii="宋体" w:hAnsi="宋体" w:cs="宋体" w:hint="eastAsia"/>
          <w:color w:val="000000"/>
          <w:spacing w:val="8"/>
          <w:szCs w:val="21"/>
        </w:rPr>
        <w:t>于年度内有下列情况之一者，其考绩不得列为甲等。</w:t>
      </w:r>
    </w:p>
    <w:p w:rsidR="00F856B2" w:rsidRDefault="00F856B2">
      <w:pPr>
        <w:spacing w:line="400" w:lineRule="exact"/>
        <w:ind w:left="465"/>
        <w:jc w:val="left"/>
        <w:rPr>
          <w:rFonts w:ascii="宋体" w:cs="宋体"/>
          <w:color w:val="000000"/>
          <w:spacing w:val="8"/>
          <w:szCs w:val="21"/>
        </w:rPr>
      </w:pPr>
      <w:r>
        <w:rPr>
          <w:rFonts w:ascii="宋体" w:hAnsi="宋体" w:cs="宋体" w:hint="eastAsia"/>
          <w:color w:val="000000"/>
          <w:spacing w:val="8"/>
          <w:szCs w:val="21"/>
        </w:rPr>
        <w:t>曾受记过以上处分未予撤销者；</w:t>
      </w:r>
    </w:p>
    <w:p w:rsidR="00F856B2" w:rsidRDefault="00F856B2">
      <w:pPr>
        <w:spacing w:line="400" w:lineRule="exact"/>
        <w:ind w:left="465"/>
        <w:jc w:val="left"/>
        <w:rPr>
          <w:rFonts w:ascii="宋体" w:cs="宋体"/>
          <w:color w:val="000000"/>
          <w:spacing w:val="8"/>
          <w:szCs w:val="21"/>
        </w:rPr>
      </w:pPr>
      <w:r>
        <w:rPr>
          <w:rFonts w:ascii="宋体" w:hAnsi="宋体" w:cs="宋体" w:hint="eastAsia"/>
          <w:color w:val="000000"/>
          <w:spacing w:val="8"/>
          <w:szCs w:val="21"/>
        </w:rPr>
        <w:t>迟到早退一年累计达</w:t>
      </w:r>
      <w:r>
        <w:rPr>
          <w:rFonts w:ascii="宋体" w:hAnsi="宋体" w:cs="宋体"/>
          <w:color w:val="000000"/>
          <w:spacing w:val="8"/>
          <w:szCs w:val="21"/>
        </w:rPr>
        <w:t>20</w:t>
      </w:r>
      <w:r>
        <w:rPr>
          <w:rFonts w:ascii="宋体" w:hAnsi="宋体" w:cs="宋体" w:hint="eastAsia"/>
          <w:color w:val="000000"/>
          <w:spacing w:val="8"/>
          <w:szCs w:val="21"/>
        </w:rPr>
        <w:t>次以上</w:t>
      </w:r>
      <w:r>
        <w:rPr>
          <w:rFonts w:ascii="宋体" w:hAnsi="宋体" w:cs="宋体"/>
          <w:color w:val="000000"/>
          <w:spacing w:val="8"/>
          <w:szCs w:val="21"/>
        </w:rPr>
        <w:t>(</w:t>
      </w:r>
      <w:r>
        <w:rPr>
          <w:rFonts w:ascii="宋体" w:hAnsi="宋体" w:cs="宋体" w:hint="eastAsia"/>
          <w:color w:val="000000"/>
          <w:spacing w:val="8"/>
          <w:szCs w:val="21"/>
        </w:rPr>
        <w:t>含</w:t>
      </w:r>
      <w:r>
        <w:rPr>
          <w:rFonts w:ascii="宋体" w:hAnsi="宋体" w:cs="宋体"/>
          <w:color w:val="000000"/>
          <w:spacing w:val="8"/>
          <w:szCs w:val="21"/>
        </w:rPr>
        <w:t>)</w:t>
      </w:r>
      <w:r>
        <w:rPr>
          <w:rFonts w:ascii="宋体" w:hAnsi="宋体" w:cs="宋体" w:hint="eastAsia"/>
          <w:color w:val="000000"/>
          <w:spacing w:val="8"/>
          <w:szCs w:val="21"/>
        </w:rPr>
        <w:t>者；</w:t>
      </w:r>
    </w:p>
    <w:p w:rsidR="00F856B2" w:rsidRDefault="00F856B2">
      <w:pPr>
        <w:spacing w:line="400" w:lineRule="exact"/>
        <w:ind w:left="465"/>
        <w:jc w:val="left"/>
        <w:rPr>
          <w:rFonts w:ascii="宋体" w:cs="宋体"/>
          <w:color w:val="000000"/>
          <w:spacing w:val="8"/>
          <w:szCs w:val="21"/>
        </w:rPr>
      </w:pPr>
      <w:r>
        <w:rPr>
          <w:rFonts w:ascii="宋体" w:hAnsi="宋体" w:cs="宋体" w:hint="eastAsia"/>
          <w:color w:val="000000"/>
          <w:spacing w:val="8"/>
          <w:szCs w:val="21"/>
        </w:rPr>
        <w:t>旷工一年</w:t>
      </w:r>
      <w:r>
        <w:rPr>
          <w:rFonts w:ascii="宋体" w:hAnsi="宋体" w:cs="宋体"/>
          <w:color w:val="000000"/>
          <w:spacing w:val="8"/>
          <w:szCs w:val="21"/>
        </w:rPr>
        <w:t>5</w:t>
      </w:r>
      <w:r>
        <w:rPr>
          <w:rFonts w:ascii="宋体" w:hAnsi="宋体" w:cs="宋体" w:hint="eastAsia"/>
          <w:color w:val="000000"/>
          <w:spacing w:val="8"/>
          <w:szCs w:val="21"/>
        </w:rPr>
        <w:t>日以上</w:t>
      </w:r>
      <w:r>
        <w:rPr>
          <w:rFonts w:ascii="宋体" w:hAnsi="宋体" w:cs="宋体"/>
          <w:color w:val="000000"/>
          <w:spacing w:val="8"/>
          <w:szCs w:val="21"/>
        </w:rPr>
        <w:t>(</w:t>
      </w:r>
      <w:r>
        <w:rPr>
          <w:rFonts w:ascii="宋体" w:hAnsi="宋体" w:cs="宋体" w:hint="eastAsia"/>
          <w:color w:val="000000"/>
          <w:spacing w:val="8"/>
          <w:szCs w:val="21"/>
        </w:rPr>
        <w:t>不含</w:t>
      </w:r>
      <w:r>
        <w:rPr>
          <w:rFonts w:ascii="宋体" w:hAnsi="宋体" w:cs="宋体"/>
          <w:color w:val="000000"/>
          <w:spacing w:val="8"/>
          <w:szCs w:val="21"/>
        </w:rPr>
        <w:t>)</w:t>
      </w:r>
      <w:r>
        <w:rPr>
          <w:rFonts w:ascii="宋体" w:hAnsi="宋体" w:cs="宋体" w:hint="eastAsia"/>
          <w:color w:val="000000"/>
          <w:spacing w:val="8"/>
          <w:szCs w:val="21"/>
        </w:rPr>
        <w:t>者。</w:t>
      </w:r>
    </w:p>
    <w:p w:rsidR="00F856B2" w:rsidRDefault="00F856B2">
      <w:pPr>
        <w:spacing w:line="400" w:lineRule="exact"/>
        <w:ind w:left="465"/>
        <w:jc w:val="left"/>
        <w:rPr>
          <w:rFonts w:ascii="宋体" w:cs="宋体"/>
          <w:color w:val="000000"/>
          <w:spacing w:val="8"/>
          <w:szCs w:val="21"/>
        </w:rPr>
      </w:pPr>
      <w:r>
        <w:rPr>
          <w:rFonts w:ascii="宋体" w:hAnsi="宋体" w:cs="宋体" w:hint="eastAsia"/>
          <w:color w:val="000000"/>
          <w:spacing w:val="8"/>
          <w:szCs w:val="21"/>
        </w:rPr>
        <w:t>五、人数限制</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①特等：人数为</w:t>
      </w:r>
      <w:r>
        <w:rPr>
          <w:rFonts w:ascii="宋体" w:hAnsi="宋体" w:cs="宋体"/>
          <w:color w:val="000000"/>
          <w:spacing w:val="8"/>
          <w:szCs w:val="21"/>
        </w:rPr>
        <w:t>5</w:t>
      </w:r>
      <w:r>
        <w:rPr>
          <w:rFonts w:ascii="宋体" w:hAnsi="宋体" w:cs="宋体" w:hint="eastAsia"/>
          <w:color w:val="000000"/>
          <w:spacing w:val="8"/>
          <w:szCs w:val="21"/>
        </w:rPr>
        <w:t>人以下的部门，特等考绩人数最高限为</w:t>
      </w:r>
      <w:r>
        <w:rPr>
          <w:rFonts w:ascii="宋体" w:hAnsi="宋体" w:cs="宋体"/>
          <w:color w:val="000000"/>
          <w:spacing w:val="8"/>
          <w:szCs w:val="21"/>
        </w:rPr>
        <w:t>1</w:t>
      </w:r>
      <w:r>
        <w:rPr>
          <w:rFonts w:ascii="宋体" w:hAnsi="宋体" w:cs="宋体" w:hint="eastAsia"/>
          <w:color w:val="000000"/>
          <w:spacing w:val="8"/>
          <w:szCs w:val="21"/>
        </w:rPr>
        <w:t>人。人数</w:t>
      </w:r>
      <w:r>
        <w:rPr>
          <w:rFonts w:ascii="宋体" w:hAnsi="宋体" w:cs="宋体"/>
          <w:color w:val="000000"/>
          <w:spacing w:val="8"/>
          <w:szCs w:val="21"/>
        </w:rPr>
        <w:t>5</w:t>
      </w:r>
      <w:r>
        <w:rPr>
          <w:rFonts w:ascii="宋体" w:hAnsi="宋体" w:cs="宋体" w:hint="eastAsia"/>
          <w:color w:val="000000"/>
          <w:spacing w:val="8"/>
          <w:szCs w:val="21"/>
        </w:rPr>
        <w:t>人以上的部门</w:t>
      </w:r>
      <w:r>
        <w:rPr>
          <w:rFonts w:ascii="宋体" w:hAnsi="宋体" w:cs="宋体"/>
          <w:color w:val="000000"/>
          <w:spacing w:val="8"/>
          <w:szCs w:val="21"/>
        </w:rPr>
        <w:t>(</w:t>
      </w:r>
      <w:r>
        <w:rPr>
          <w:rFonts w:ascii="宋体" w:hAnsi="宋体" w:cs="宋体" w:hint="eastAsia"/>
          <w:color w:val="000000"/>
          <w:spacing w:val="8"/>
          <w:szCs w:val="21"/>
        </w:rPr>
        <w:t>不含</w:t>
      </w:r>
      <w:r>
        <w:rPr>
          <w:rFonts w:ascii="宋体" w:hAnsi="宋体" w:cs="宋体"/>
          <w:color w:val="000000"/>
          <w:spacing w:val="8"/>
          <w:szCs w:val="21"/>
        </w:rPr>
        <w:t>)</w:t>
      </w:r>
      <w:r>
        <w:rPr>
          <w:rFonts w:ascii="宋体" w:hAnsi="宋体" w:cs="宋体" w:hint="eastAsia"/>
          <w:color w:val="000000"/>
          <w:spacing w:val="8"/>
          <w:szCs w:val="21"/>
        </w:rPr>
        <w:t>，特等考绩人数最高限为</w:t>
      </w:r>
      <w:r>
        <w:rPr>
          <w:rFonts w:ascii="宋体" w:hAnsi="宋体" w:cs="宋体"/>
          <w:color w:val="000000"/>
          <w:spacing w:val="8"/>
          <w:szCs w:val="21"/>
        </w:rPr>
        <w:t>2</w:t>
      </w:r>
      <w:r>
        <w:rPr>
          <w:rFonts w:ascii="宋体" w:hAnsi="宋体" w:cs="宋体" w:hint="eastAsia"/>
          <w:color w:val="000000"/>
          <w:spacing w:val="8"/>
          <w:szCs w:val="21"/>
        </w:rPr>
        <w:t>人。初核为特等考绩者，该部门经理须另呈“特等考绩报告书”呈予总经理。</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②各部门考缋平均总分数不得逾越</w:t>
      </w:r>
      <w:r>
        <w:rPr>
          <w:rFonts w:ascii="宋体" w:hAnsi="宋体" w:cs="宋体"/>
          <w:color w:val="000000"/>
          <w:spacing w:val="8"/>
          <w:szCs w:val="21"/>
        </w:rPr>
        <w:t>80</w:t>
      </w:r>
      <w:r>
        <w:rPr>
          <w:rFonts w:ascii="宋体" w:hAnsi="宋体" w:cs="宋体" w:hint="eastAsia"/>
          <w:color w:val="000000"/>
          <w:spacing w:val="8"/>
          <w:szCs w:val="21"/>
        </w:rPr>
        <w:t>分</w:t>
      </w:r>
      <w:r>
        <w:rPr>
          <w:rFonts w:ascii="宋体" w:hAnsi="宋体" w:cs="宋体"/>
          <w:color w:val="000000"/>
          <w:spacing w:val="8"/>
          <w:szCs w:val="21"/>
        </w:rPr>
        <w:t>(</w:t>
      </w:r>
      <w:r>
        <w:rPr>
          <w:rFonts w:ascii="宋体" w:hAnsi="宋体" w:cs="宋体" w:hint="eastAsia"/>
          <w:color w:val="000000"/>
          <w:spacing w:val="8"/>
          <w:szCs w:val="21"/>
        </w:rPr>
        <w:t>示例：某部门</w:t>
      </w:r>
      <w:r>
        <w:rPr>
          <w:rFonts w:ascii="宋体" w:hAnsi="宋体" w:cs="宋体"/>
          <w:color w:val="000000"/>
          <w:spacing w:val="8"/>
          <w:szCs w:val="21"/>
        </w:rPr>
        <w:t>8</w:t>
      </w:r>
      <w:r>
        <w:rPr>
          <w:rFonts w:ascii="宋体" w:hAnsi="宋体" w:cs="宋体" w:hint="eastAsia"/>
          <w:color w:val="000000"/>
          <w:spacing w:val="8"/>
          <w:szCs w:val="21"/>
        </w:rPr>
        <w:t>人，则总分数不得超过</w:t>
      </w:r>
      <w:r>
        <w:rPr>
          <w:rFonts w:ascii="宋体" w:hAnsi="宋体" w:cs="宋体"/>
          <w:color w:val="000000"/>
          <w:spacing w:val="8"/>
          <w:szCs w:val="21"/>
        </w:rPr>
        <w:t>8</w:t>
      </w:r>
      <w:r>
        <w:rPr>
          <w:rFonts w:ascii="宋体" w:hAnsi="宋体" w:cs="宋体" w:hint="eastAsia"/>
          <w:color w:val="000000"/>
          <w:spacing w:val="8"/>
          <w:szCs w:val="21"/>
        </w:rPr>
        <w:t>×</w:t>
      </w:r>
      <w:r>
        <w:rPr>
          <w:rFonts w:ascii="宋体" w:hAnsi="宋体" w:cs="宋体"/>
          <w:color w:val="000000"/>
          <w:spacing w:val="8"/>
          <w:szCs w:val="21"/>
        </w:rPr>
        <w:t>80=640</w:t>
      </w:r>
      <w:r>
        <w:rPr>
          <w:rFonts w:ascii="宋体" w:hAnsi="宋体" w:cs="宋体" w:hint="eastAsia"/>
          <w:color w:val="000000"/>
          <w:spacing w:val="8"/>
          <w:szCs w:val="21"/>
        </w:rPr>
        <w:t>分。</w:t>
      </w:r>
      <w:r>
        <w:rPr>
          <w:rFonts w:ascii="宋体" w:hAnsi="宋体" w:cs="宋体"/>
          <w:color w:val="000000"/>
          <w:spacing w:val="8"/>
          <w:szCs w:val="21"/>
        </w:rPr>
        <w:t>)</w:t>
      </w:r>
      <w:r>
        <w:rPr>
          <w:rFonts w:ascii="宋体" w:hAnsi="宋体" w:cs="宋体" w:hint="eastAsia"/>
          <w:color w:val="000000"/>
          <w:spacing w:val="8"/>
          <w:szCs w:val="21"/>
        </w:rPr>
        <w:t>但如果该部门经理认为该部门表现极佳，得呈总经理批示，核准者为例外处理，但总分数仍不得超越</w:t>
      </w:r>
      <w:r>
        <w:rPr>
          <w:rFonts w:ascii="宋体" w:hAnsi="宋体" w:cs="宋体"/>
          <w:color w:val="000000"/>
          <w:spacing w:val="8"/>
          <w:szCs w:val="21"/>
        </w:rPr>
        <w:t>85</w:t>
      </w:r>
      <w:r>
        <w:rPr>
          <w:rFonts w:ascii="宋体" w:hAnsi="宋体" w:cs="宋体" w:hint="eastAsia"/>
          <w:color w:val="000000"/>
          <w:spacing w:val="8"/>
          <w:szCs w:val="21"/>
        </w:rPr>
        <w:t>分</w:t>
      </w:r>
      <w:r>
        <w:rPr>
          <w:rFonts w:ascii="宋体" w:hAnsi="宋体" w:cs="宋体"/>
          <w:color w:val="000000"/>
          <w:spacing w:val="8"/>
          <w:szCs w:val="21"/>
        </w:rPr>
        <w:t>(</w:t>
      </w:r>
      <w:r>
        <w:rPr>
          <w:rFonts w:ascii="宋体" w:hAnsi="宋体" w:cs="宋体" w:hint="eastAsia"/>
          <w:color w:val="000000"/>
          <w:spacing w:val="8"/>
          <w:szCs w:val="21"/>
        </w:rPr>
        <w:t>含</w:t>
      </w:r>
      <w:r>
        <w:rPr>
          <w:rFonts w:ascii="宋体" w:hAnsi="宋体" w:cs="宋体"/>
          <w:color w:val="000000"/>
          <w:spacing w:val="8"/>
          <w:szCs w:val="21"/>
        </w:rPr>
        <w:t>)</w:t>
      </w:r>
      <w:r>
        <w:rPr>
          <w:rFonts w:ascii="宋体" w:hAnsi="宋体" w:cs="宋体" w:hint="eastAsia"/>
          <w:color w:val="000000"/>
          <w:spacing w:val="8"/>
          <w:szCs w:val="21"/>
        </w:rPr>
        <w:t>。注：特等考绩分数不并入该单位考绩总分数的核计。</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六、分数增减</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1</w:t>
      </w:r>
      <w:r>
        <w:rPr>
          <w:rFonts w:ascii="宋体" w:hAnsi="宋体" w:cs="宋体" w:hint="eastAsia"/>
          <w:color w:val="000000"/>
          <w:spacing w:val="8"/>
          <w:szCs w:val="21"/>
        </w:rPr>
        <w:t>员工于年度内，曾受奖惩者，其年度考绩应执行加减分数，按下列规定执行：</w:t>
      </w:r>
    </w:p>
    <w:p w:rsidR="00F856B2" w:rsidRDefault="00F856B2">
      <w:pPr>
        <w:spacing w:line="400" w:lineRule="exact"/>
        <w:ind w:left="465"/>
        <w:jc w:val="left"/>
        <w:rPr>
          <w:rFonts w:ascii="宋体" w:cs="宋体"/>
          <w:color w:val="000000"/>
          <w:spacing w:val="8"/>
          <w:szCs w:val="21"/>
        </w:rPr>
      </w:pPr>
      <w:r>
        <w:rPr>
          <w:rFonts w:ascii="宋体" w:hAnsi="宋体" w:cs="宋体" w:hint="eastAsia"/>
          <w:color w:val="000000"/>
          <w:spacing w:val="8"/>
          <w:szCs w:val="21"/>
        </w:rPr>
        <w:lastRenderedPageBreak/>
        <w:t>记大功或大过一次者：加减</w:t>
      </w:r>
      <w:r>
        <w:rPr>
          <w:rFonts w:ascii="宋体" w:hAnsi="宋体" w:cs="宋体"/>
          <w:color w:val="000000"/>
          <w:spacing w:val="8"/>
          <w:szCs w:val="21"/>
        </w:rPr>
        <w:t>5</w:t>
      </w:r>
      <w:r>
        <w:rPr>
          <w:rFonts w:ascii="宋体" w:hAnsi="宋体" w:cs="宋体" w:hint="eastAsia"/>
          <w:color w:val="000000"/>
          <w:spacing w:val="8"/>
          <w:szCs w:val="21"/>
        </w:rPr>
        <w:t>分；记小功或小过一次者：加减</w:t>
      </w:r>
      <w:r>
        <w:rPr>
          <w:rFonts w:ascii="宋体" w:hAnsi="宋体" w:cs="宋体"/>
          <w:color w:val="000000"/>
          <w:spacing w:val="8"/>
          <w:szCs w:val="21"/>
        </w:rPr>
        <w:t>3</w:t>
      </w:r>
      <w:r>
        <w:rPr>
          <w:rFonts w:ascii="宋体" w:hAnsi="宋体" w:cs="宋体" w:hint="eastAsia"/>
          <w:color w:val="000000"/>
          <w:spacing w:val="8"/>
          <w:szCs w:val="21"/>
        </w:rPr>
        <w:t>分；嘉奖或申诫一次者：加减</w:t>
      </w:r>
      <w:r>
        <w:rPr>
          <w:rFonts w:ascii="宋体" w:hAnsi="宋体" w:cs="宋体"/>
          <w:color w:val="000000"/>
          <w:spacing w:val="8"/>
          <w:szCs w:val="21"/>
        </w:rPr>
        <w:t>1</w:t>
      </w:r>
      <w:r>
        <w:rPr>
          <w:rFonts w:ascii="宋体" w:hAnsi="宋体" w:cs="宋体" w:hint="eastAsia"/>
          <w:color w:val="000000"/>
          <w:spacing w:val="8"/>
          <w:szCs w:val="21"/>
        </w:rPr>
        <w:t>分；旷工</w:t>
      </w:r>
      <w:r>
        <w:rPr>
          <w:rFonts w:ascii="宋体" w:hAnsi="宋体" w:cs="宋体"/>
          <w:color w:val="000000"/>
          <w:spacing w:val="8"/>
          <w:szCs w:val="21"/>
        </w:rPr>
        <w:t>1</w:t>
      </w:r>
      <w:r>
        <w:rPr>
          <w:rFonts w:ascii="宋体" w:hAnsi="宋体" w:cs="宋体" w:hint="eastAsia"/>
          <w:color w:val="000000"/>
          <w:spacing w:val="8"/>
          <w:szCs w:val="21"/>
        </w:rPr>
        <w:t>日者：扣</w:t>
      </w:r>
      <w:r>
        <w:rPr>
          <w:rFonts w:ascii="宋体" w:hAnsi="宋体" w:cs="宋体"/>
          <w:color w:val="000000"/>
          <w:spacing w:val="8"/>
          <w:szCs w:val="21"/>
        </w:rPr>
        <w:t>2</w:t>
      </w:r>
      <w:r>
        <w:rPr>
          <w:rFonts w:ascii="宋体" w:hAnsi="宋体" w:cs="宋体" w:hint="eastAsia"/>
          <w:color w:val="000000"/>
          <w:spacing w:val="8"/>
          <w:szCs w:val="21"/>
        </w:rPr>
        <w:t>分；迟到次数超过</w:t>
      </w:r>
      <w:r>
        <w:rPr>
          <w:rFonts w:ascii="宋体" w:hAnsi="宋体" w:cs="宋体"/>
          <w:color w:val="000000"/>
          <w:spacing w:val="8"/>
          <w:szCs w:val="21"/>
        </w:rPr>
        <w:t>13</w:t>
      </w:r>
      <w:r>
        <w:rPr>
          <w:rFonts w:ascii="宋体" w:hAnsi="宋体" w:cs="宋体" w:hint="eastAsia"/>
          <w:color w:val="000000"/>
          <w:spacing w:val="8"/>
          <w:szCs w:val="21"/>
        </w:rPr>
        <w:t>次者</w:t>
      </w:r>
      <w:r>
        <w:rPr>
          <w:rFonts w:ascii="宋体" w:hAnsi="宋体" w:cs="宋体"/>
          <w:color w:val="000000"/>
          <w:spacing w:val="8"/>
          <w:szCs w:val="21"/>
        </w:rPr>
        <w:t>(</w:t>
      </w:r>
      <w:r>
        <w:rPr>
          <w:rFonts w:ascii="宋体" w:hAnsi="宋体" w:cs="宋体" w:hint="eastAsia"/>
          <w:color w:val="000000"/>
          <w:spacing w:val="8"/>
          <w:szCs w:val="21"/>
        </w:rPr>
        <w:t>含</w:t>
      </w:r>
      <w:r>
        <w:rPr>
          <w:rFonts w:ascii="宋体" w:hAnsi="宋体" w:cs="宋体"/>
          <w:color w:val="000000"/>
          <w:spacing w:val="8"/>
          <w:szCs w:val="21"/>
        </w:rPr>
        <w:t>)</w:t>
      </w:r>
      <w:r>
        <w:rPr>
          <w:rFonts w:ascii="宋体" w:hAnsi="宋体" w:cs="宋体" w:hint="eastAsia"/>
          <w:color w:val="000000"/>
          <w:spacing w:val="8"/>
          <w:szCs w:val="21"/>
        </w:rPr>
        <w:t>，每逾一次扣</w:t>
      </w:r>
      <w:r>
        <w:rPr>
          <w:rFonts w:ascii="宋体" w:hAnsi="宋体" w:cs="宋体"/>
          <w:color w:val="000000"/>
          <w:spacing w:val="8"/>
          <w:szCs w:val="21"/>
        </w:rPr>
        <w:t>0.5</w:t>
      </w:r>
      <w:r>
        <w:rPr>
          <w:rFonts w:ascii="宋体" w:hAnsi="宋体" w:cs="宋体" w:hint="eastAsia"/>
          <w:color w:val="000000"/>
          <w:spacing w:val="8"/>
          <w:szCs w:val="21"/>
        </w:rPr>
        <w:t>分。</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2</w:t>
      </w:r>
      <w:r>
        <w:rPr>
          <w:rFonts w:ascii="宋体" w:hAnsi="宋体" w:cs="宋体" w:hint="eastAsia"/>
          <w:color w:val="000000"/>
          <w:spacing w:val="8"/>
          <w:szCs w:val="21"/>
        </w:rPr>
        <w:t>本项增减分数，独立于第四条考绩平均总分数</w:t>
      </w:r>
      <w:r>
        <w:rPr>
          <w:rFonts w:ascii="宋体" w:hAnsi="宋体" w:cs="宋体"/>
          <w:color w:val="000000"/>
          <w:spacing w:val="8"/>
          <w:szCs w:val="21"/>
        </w:rPr>
        <w:t>(80</w:t>
      </w:r>
      <w:r>
        <w:rPr>
          <w:rFonts w:ascii="宋体" w:hAnsi="宋体" w:cs="宋体" w:hint="eastAsia"/>
          <w:color w:val="000000"/>
          <w:spacing w:val="8"/>
          <w:szCs w:val="21"/>
        </w:rPr>
        <w:t>～</w:t>
      </w:r>
      <w:r>
        <w:rPr>
          <w:rFonts w:ascii="宋体" w:hAnsi="宋体" w:cs="宋体"/>
          <w:color w:val="000000"/>
          <w:spacing w:val="8"/>
          <w:szCs w:val="21"/>
        </w:rPr>
        <w:t>85</w:t>
      </w:r>
      <w:r>
        <w:rPr>
          <w:rFonts w:ascii="宋体" w:hAnsi="宋体" w:cs="宋体" w:hint="eastAsia"/>
          <w:color w:val="000000"/>
          <w:spacing w:val="8"/>
          <w:szCs w:val="21"/>
        </w:rPr>
        <w:t>分</w:t>
      </w:r>
      <w:r>
        <w:rPr>
          <w:rFonts w:ascii="宋体" w:hAnsi="宋体" w:cs="宋体"/>
          <w:color w:val="000000"/>
          <w:spacing w:val="8"/>
          <w:szCs w:val="21"/>
        </w:rPr>
        <w:t>)</w:t>
      </w:r>
      <w:r>
        <w:rPr>
          <w:rFonts w:ascii="宋体" w:hAnsi="宋体" w:cs="宋体" w:hint="eastAsia"/>
          <w:color w:val="000000"/>
          <w:spacing w:val="8"/>
          <w:szCs w:val="21"/>
        </w:rPr>
        <w:t>限制之外。</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七、在岗时间</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在岗时间超过</w:t>
      </w:r>
      <w:r>
        <w:rPr>
          <w:rFonts w:ascii="宋体" w:hAnsi="宋体" w:cs="宋体"/>
          <w:color w:val="000000"/>
          <w:spacing w:val="8"/>
          <w:szCs w:val="21"/>
        </w:rPr>
        <w:t>6</w:t>
      </w:r>
      <w:r>
        <w:rPr>
          <w:rFonts w:ascii="宋体" w:hAnsi="宋体" w:cs="宋体" w:hint="eastAsia"/>
          <w:color w:val="000000"/>
          <w:spacing w:val="8"/>
          <w:szCs w:val="21"/>
        </w:rPr>
        <w:t>个月的，年终奖金按</w:t>
      </w:r>
      <w:r>
        <w:rPr>
          <w:rFonts w:ascii="宋体" w:hAnsi="宋体" w:cs="宋体"/>
          <w:color w:val="000000"/>
          <w:spacing w:val="8"/>
          <w:szCs w:val="21"/>
        </w:rPr>
        <w:t>100%</w:t>
      </w:r>
      <w:r>
        <w:rPr>
          <w:rFonts w:ascii="宋体" w:hAnsi="宋体" w:cs="宋体" w:hint="eastAsia"/>
          <w:color w:val="000000"/>
          <w:spacing w:val="8"/>
          <w:szCs w:val="21"/>
        </w:rPr>
        <w:t>发放。在岗时间超过</w:t>
      </w:r>
      <w:r>
        <w:rPr>
          <w:rFonts w:ascii="宋体" w:hAnsi="宋体" w:cs="宋体"/>
          <w:color w:val="000000"/>
          <w:spacing w:val="8"/>
          <w:szCs w:val="21"/>
        </w:rPr>
        <w:t>3</w:t>
      </w:r>
      <w:r>
        <w:rPr>
          <w:rFonts w:ascii="宋体" w:hAnsi="宋体" w:cs="宋体" w:hint="eastAsia"/>
          <w:color w:val="000000"/>
          <w:spacing w:val="8"/>
          <w:szCs w:val="21"/>
        </w:rPr>
        <w:t>个月不足</w:t>
      </w:r>
      <w:r>
        <w:rPr>
          <w:rFonts w:ascii="宋体" w:hAnsi="宋体" w:cs="宋体"/>
          <w:color w:val="000000"/>
          <w:spacing w:val="8"/>
          <w:szCs w:val="21"/>
        </w:rPr>
        <w:t>6</w:t>
      </w:r>
      <w:r>
        <w:rPr>
          <w:rFonts w:ascii="宋体" w:hAnsi="宋体" w:cs="宋体" w:hint="eastAsia"/>
          <w:color w:val="000000"/>
          <w:spacing w:val="8"/>
          <w:szCs w:val="21"/>
        </w:rPr>
        <w:t>个月的，年终奖金按</w:t>
      </w:r>
      <w:r>
        <w:rPr>
          <w:rFonts w:ascii="宋体" w:hAnsi="宋体" w:cs="宋体"/>
          <w:color w:val="000000"/>
          <w:spacing w:val="8"/>
          <w:szCs w:val="21"/>
        </w:rPr>
        <w:t>60%</w:t>
      </w:r>
      <w:r>
        <w:rPr>
          <w:rFonts w:ascii="宋体" w:hAnsi="宋体" w:cs="宋体" w:hint="eastAsia"/>
          <w:color w:val="000000"/>
          <w:spacing w:val="8"/>
          <w:szCs w:val="21"/>
        </w:rPr>
        <w:t>发放。在岗时间不足</w:t>
      </w:r>
      <w:r>
        <w:rPr>
          <w:rFonts w:ascii="宋体" w:hAnsi="宋体" w:cs="宋体"/>
          <w:color w:val="000000"/>
          <w:spacing w:val="8"/>
          <w:szCs w:val="21"/>
        </w:rPr>
        <w:t>3</w:t>
      </w:r>
      <w:r>
        <w:rPr>
          <w:rFonts w:ascii="宋体" w:hAnsi="宋体" w:cs="宋体" w:hint="eastAsia"/>
          <w:color w:val="000000"/>
          <w:spacing w:val="8"/>
          <w:szCs w:val="21"/>
        </w:rPr>
        <w:t>个月与未转正员工，不予发放年终奖金。</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八、奖金总额方案</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年终奖金总额可以按照以下几种方式核算：</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1</w:t>
      </w:r>
      <w:r>
        <w:rPr>
          <w:rFonts w:ascii="宋体" w:hAnsi="宋体" w:cs="宋体" w:hint="eastAsia"/>
          <w:color w:val="000000"/>
          <w:spacing w:val="8"/>
          <w:szCs w:val="21"/>
        </w:rPr>
        <w:t>从全年销售总额结合公司全年销售目标完成比例按不同比例计算</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说明：可按公司全年销售总收入确定技术百分比计提奖金总额，建议比例为</w:t>
      </w:r>
      <w:r>
        <w:rPr>
          <w:rFonts w:ascii="宋体" w:hAnsi="宋体" w:cs="宋体"/>
          <w:color w:val="000000"/>
          <w:spacing w:val="8"/>
          <w:szCs w:val="21"/>
        </w:rPr>
        <w:t>2</w:t>
      </w:r>
      <w:r>
        <w:rPr>
          <w:rFonts w:ascii="宋体" w:hAnsi="宋体" w:cs="宋体" w:hint="eastAsia"/>
          <w:color w:val="000000"/>
          <w:spacing w:val="8"/>
          <w:szCs w:val="21"/>
        </w:rPr>
        <w:t>‰</w:t>
      </w:r>
      <w:r>
        <w:rPr>
          <w:rFonts w:ascii="宋体" w:hAnsi="宋体" w:cs="宋体"/>
          <w:color w:val="000000"/>
          <w:spacing w:val="8"/>
          <w:szCs w:val="21"/>
        </w:rPr>
        <w:t>-5</w:t>
      </w:r>
      <w:r>
        <w:rPr>
          <w:rFonts w:ascii="宋体" w:hAnsi="宋体" w:cs="宋体" w:hint="eastAsia"/>
          <w:color w:val="000000"/>
          <w:spacing w:val="8"/>
          <w:szCs w:val="21"/>
        </w:rPr>
        <w:t>‰之间，然后按照实际销售收入与原定目标的完成比例确定实际奖金总额。</w:t>
      </w:r>
    </w:p>
    <w:p w:rsidR="00F856B2" w:rsidRDefault="00F856B2">
      <w:pPr>
        <w:spacing w:line="400" w:lineRule="exact"/>
        <w:ind w:left="420"/>
        <w:jc w:val="left"/>
        <w:rPr>
          <w:rFonts w:ascii="宋体" w:cs="宋体"/>
          <w:color w:val="000000"/>
          <w:spacing w:val="8"/>
          <w:szCs w:val="21"/>
        </w:rPr>
      </w:pPr>
      <w:r>
        <w:rPr>
          <w:rFonts w:ascii="宋体" w:hAnsi="宋体" w:cs="宋体" w:hint="eastAsia"/>
          <w:color w:val="000000"/>
          <w:spacing w:val="8"/>
          <w:szCs w:val="21"/>
        </w:rPr>
        <w:t>例：假如</w:t>
      </w:r>
      <w:r>
        <w:rPr>
          <w:rFonts w:ascii="宋体" w:hAnsi="宋体" w:cs="宋体"/>
          <w:color w:val="000000"/>
          <w:spacing w:val="8"/>
          <w:szCs w:val="21"/>
        </w:rPr>
        <w:t>2015</w:t>
      </w:r>
      <w:r>
        <w:rPr>
          <w:rFonts w:ascii="宋体" w:hAnsi="宋体" w:cs="宋体" w:hint="eastAsia"/>
          <w:color w:val="000000"/>
          <w:spacing w:val="8"/>
          <w:szCs w:val="21"/>
        </w:rPr>
        <w:t>年度完成年度销售额</w:t>
      </w:r>
      <w:r>
        <w:rPr>
          <w:rFonts w:ascii="宋体" w:hAnsi="宋体" w:cs="宋体"/>
          <w:color w:val="000000"/>
          <w:spacing w:val="8"/>
          <w:szCs w:val="21"/>
        </w:rPr>
        <w:t>800</w:t>
      </w:r>
      <w:r>
        <w:rPr>
          <w:rFonts w:ascii="宋体" w:hAnsi="宋体" w:cs="宋体" w:hint="eastAsia"/>
          <w:color w:val="000000"/>
          <w:spacing w:val="8"/>
          <w:szCs w:val="21"/>
        </w:rPr>
        <w:t>万元，按</w:t>
      </w:r>
      <w:r>
        <w:rPr>
          <w:rFonts w:ascii="宋体" w:hAnsi="宋体" w:cs="宋体"/>
          <w:color w:val="000000"/>
          <w:spacing w:val="8"/>
          <w:szCs w:val="21"/>
        </w:rPr>
        <w:t>2</w:t>
      </w:r>
      <w:r>
        <w:rPr>
          <w:rFonts w:ascii="宋体" w:hAnsi="宋体" w:cs="宋体" w:hint="eastAsia"/>
          <w:color w:val="000000"/>
          <w:spacing w:val="8"/>
          <w:szCs w:val="21"/>
        </w:rPr>
        <w:t>‰计提，</w:t>
      </w:r>
      <w:r>
        <w:rPr>
          <w:rFonts w:ascii="宋体" w:hAnsi="宋体" w:cs="宋体"/>
          <w:color w:val="000000"/>
          <w:spacing w:val="8"/>
          <w:szCs w:val="21"/>
        </w:rPr>
        <w:t>800</w:t>
      </w:r>
      <w:r>
        <w:rPr>
          <w:rFonts w:ascii="宋体" w:hAnsi="宋体" w:cs="宋体" w:hint="eastAsia"/>
          <w:color w:val="000000"/>
          <w:spacing w:val="8"/>
          <w:szCs w:val="21"/>
        </w:rPr>
        <w:t>万元</w:t>
      </w:r>
      <w:r>
        <w:rPr>
          <w:rFonts w:ascii="宋体" w:hAnsi="宋体" w:cs="宋体"/>
          <w:color w:val="000000"/>
          <w:spacing w:val="8"/>
          <w:szCs w:val="21"/>
        </w:rPr>
        <w:t>*2</w:t>
      </w:r>
      <w:r>
        <w:rPr>
          <w:rFonts w:ascii="宋体" w:hAnsi="宋体" w:cs="宋体" w:hint="eastAsia"/>
          <w:color w:val="000000"/>
          <w:spacing w:val="8"/>
          <w:szCs w:val="21"/>
        </w:rPr>
        <w:t>‰</w:t>
      </w:r>
      <w:r>
        <w:rPr>
          <w:rFonts w:ascii="宋体" w:hAnsi="宋体" w:cs="宋体"/>
          <w:color w:val="000000"/>
          <w:spacing w:val="8"/>
          <w:szCs w:val="21"/>
        </w:rPr>
        <w:t>=1.6</w:t>
      </w:r>
      <w:r>
        <w:rPr>
          <w:rFonts w:ascii="宋体" w:hAnsi="宋体" w:cs="宋体" w:hint="eastAsia"/>
          <w:color w:val="000000"/>
          <w:spacing w:val="8"/>
          <w:szCs w:val="21"/>
        </w:rPr>
        <w:t>万元，原定销售目标</w:t>
      </w:r>
      <w:r>
        <w:rPr>
          <w:rFonts w:ascii="宋体" w:hAnsi="宋体" w:cs="宋体"/>
          <w:color w:val="000000"/>
          <w:spacing w:val="8"/>
          <w:szCs w:val="21"/>
        </w:rPr>
        <w:t>1000</w:t>
      </w:r>
      <w:r>
        <w:rPr>
          <w:rFonts w:ascii="宋体" w:hAnsi="宋体" w:cs="宋体" w:hint="eastAsia"/>
          <w:color w:val="000000"/>
          <w:spacing w:val="8"/>
          <w:szCs w:val="21"/>
        </w:rPr>
        <w:t>万元，实际完成比例为</w:t>
      </w:r>
      <w:r>
        <w:rPr>
          <w:rFonts w:ascii="宋体" w:hAnsi="宋体" w:cs="宋体"/>
          <w:color w:val="000000"/>
          <w:spacing w:val="8"/>
          <w:szCs w:val="21"/>
        </w:rPr>
        <w:t>80%</w:t>
      </w:r>
      <w:r>
        <w:rPr>
          <w:rFonts w:ascii="宋体" w:hAnsi="宋体" w:cs="宋体" w:hint="eastAsia"/>
          <w:color w:val="000000"/>
          <w:spacing w:val="8"/>
          <w:szCs w:val="21"/>
        </w:rPr>
        <w:t>，年度奖金分配总额为</w:t>
      </w:r>
      <w:r>
        <w:rPr>
          <w:rFonts w:ascii="宋体" w:hAnsi="宋体" w:cs="宋体"/>
          <w:color w:val="000000"/>
          <w:spacing w:val="8"/>
          <w:szCs w:val="21"/>
        </w:rPr>
        <w:t>1.6</w:t>
      </w:r>
      <w:r>
        <w:rPr>
          <w:rFonts w:ascii="宋体" w:hAnsi="宋体" w:cs="宋体" w:hint="eastAsia"/>
          <w:color w:val="000000"/>
          <w:spacing w:val="8"/>
          <w:szCs w:val="21"/>
        </w:rPr>
        <w:t>万元</w:t>
      </w:r>
      <w:r>
        <w:rPr>
          <w:rFonts w:ascii="宋体" w:hAnsi="宋体" w:cs="宋体"/>
          <w:color w:val="000000"/>
          <w:spacing w:val="8"/>
          <w:szCs w:val="21"/>
        </w:rPr>
        <w:t>*80%=1.28</w:t>
      </w:r>
      <w:r>
        <w:rPr>
          <w:rFonts w:ascii="宋体" w:hAnsi="宋体" w:cs="宋体" w:hint="eastAsia"/>
          <w:color w:val="000000"/>
          <w:spacing w:val="8"/>
          <w:szCs w:val="21"/>
        </w:rPr>
        <w:t>万元。</w:t>
      </w:r>
    </w:p>
    <w:p w:rsidR="00F856B2" w:rsidRDefault="00F856B2">
      <w:pPr>
        <w:spacing w:line="400" w:lineRule="exact"/>
        <w:ind w:left="420"/>
        <w:jc w:val="left"/>
        <w:rPr>
          <w:rFonts w:ascii="宋体" w:cs="宋体"/>
          <w:color w:val="000000"/>
          <w:spacing w:val="8"/>
          <w:szCs w:val="21"/>
        </w:rPr>
      </w:pPr>
      <w:r>
        <w:rPr>
          <w:rFonts w:ascii="宋体" w:hAnsi="宋体" w:cs="宋体"/>
          <w:color w:val="000000"/>
          <w:spacing w:val="8"/>
          <w:szCs w:val="21"/>
        </w:rPr>
        <w:t>2</w:t>
      </w:r>
      <w:r>
        <w:rPr>
          <w:rFonts w:ascii="宋体" w:hAnsi="宋体" w:cs="宋体" w:hint="eastAsia"/>
          <w:color w:val="000000"/>
          <w:spacing w:val="8"/>
          <w:szCs w:val="21"/>
        </w:rPr>
        <w:t>按公司营销中心全年人工工资成本总额按全年目标完成比例分档次计提</w:t>
      </w:r>
    </w:p>
    <w:p w:rsidR="00F856B2" w:rsidRDefault="00F856B2">
      <w:pPr>
        <w:spacing w:line="360" w:lineRule="auto"/>
        <w:ind w:left="420"/>
        <w:jc w:val="left"/>
        <w:rPr>
          <w:rFonts w:ascii="宋体" w:cs="宋体"/>
          <w:color w:val="000000"/>
          <w:spacing w:val="8"/>
          <w:szCs w:val="21"/>
        </w:rPr>
      </w:pPr>
      <w:r>
        <w:rPr>
          <w:rFonts w:ascii="宋体" w:hAnsi="宋体" w:cs="宋体" w:hint="eastAsia"/>
          <w:color w:val="000000"/>
          <w:spacing w:val="8"/>
          <w:szCs w:val="21"/>
        </w:rPr>
        <w:t>说明：由财务部核算公司营销中心所有人工工资年度成本总额，按</w:t>
      </w:r>
      <w:r>
        <w:rPr>
          <w:rFonts w:ascii="宋体" w:hAnsi="宋体" w:cs="宋体"/>
          <w:color w:val="000000"/>
          <w:spacing w:val="8"/>
          <w:szCs w:val="21"/>
        </w:rPr>
        <w:t>20%-30%</w:t>
      </w:r>
      <w:r>
        <w:rPr>
          <w:rFonts w:ascii="宋体" w:hAnsi="宋体" w:cs="宋体" w:hint="eastAsia"/>
          <w:color w:val="000000"/>
          <w:spacing w:val="8"/>
          <w:szCs w:val="21"/>
        </w:rPr>
        <w:t>计提年终奖金总额，在乘以年度目标完成比例，最终确定实发奖金总额。</w:t>
      </w:r>
    </w:p>
    <w:p w:rsidR="00F856B2" w:rsidRDefault="00F856B2">
      <w:pPr>
        <w:spacing w:line="360" w:lineRule="auto"/>
        <w:ind w:left="420"/>
        <w:jc w:val="left"/>
        <w:rPr>
          <w:rFonts w:ascii="宋体" w:cs="宋体"/>
          <w:color w:val="000000"/>
          <w:spacing w:val="8"/>
          <w:szCs w:val="21"/>
        </w:rPr>
      </w:pPr>
      <w:r>
        <w:rPr>
          <w:rFonts w:ascii="宋体" w:hAnsi="宋体" w:cs="宋体" w:hint="eastAsia"/>
          <w:color w:val="000000"/>
          <w:spacing w:val="8"/>
          <w:szCs w:val="21"/>
        </w:rPr>
        <w:t>例：公司营销中心总人数</w:t>
      </w:r>
      <w:r>
        <w:rPr>
          <w:rFonts w:ascii="宋体" w:hAnsi="宋体" w:cs="宋体"/>
          <w:color w:val="000000"/>
          <w:spacing w:val="8"/>
          <w:szCs w:val="21"/>
        </w:rPr>
        <w:t>12</w:t>
      </w:r>
      <w:r>
        <w:rPr>
          <w:rFonts w:ascii="宋体" w:hAnsi="宋体" w:cs="宋体" w:hint="eastAsia"/>
          <w:color w:val="000000"/>
          <w:spacing w:val="8"/>
          <w:szCs w:val="21"/>
        </w:rPr>
        <w:t>人，年度人工工资总额</w:t>
      </w:r>
      <w:r>
        <w:rPr>
          <w:rFonts w:ascii="宋体" w:hAnsi="宋体" w:cs="宋体"/>
          <w:color w:val="000000"/>
          <w:spacing w:val="8"/>
          <w:szCs w:val="21"/>
        </w:rPr>
        <w:t>23.04</w:t>
      </w:r>
      <w:r>
        <w:rPr>
          <w:rFonts w:ascii="宋体" w:hAnsi="宋体" w:cs="宋体" w:hint="eastAsia"/>
          <w:color w:val="000000"/>
          <w:spacing w:val="8"/>
          <w:szCs w:val="21"/>
        </w:rPr>
        <w:t>万元，按</w:t>
      </w:r>
      <w:r>
        <w:rPr>
          <w:rFonts w:ascii="宋体" w:hAnsi="宋体" w:cs="宋体"/>
          <w:color w:val="000000"/>
          <w:spacing w:val="8"/>
          <w:szCs w:val="21"/>
        </w:rPr>
        <w:t>30%</w:t>
      </w:r>
      <w:r>
        <w:rPr>
          <w:rFonts w:ascii="宋体" w:hAnsi="宋体" w:cs="宋体" w:hint="eastAsia"/>
          <w:color w:val="000000"/>
          <w:spacing w:val="8"/>
          <w:szCs w:val="21"/>
        </w:rPr>
        <w:t>提取年终奖金，为</w:t>
      </w:r>
      <w:r>
        <w:rPr>
          <w:rFonts w:ascii="宋体" w:hAnsi="宋体" w:cs="宋体"/>
          <w:color w:val="000000"/>
          <w:spacing w:val="8"/>
          <w:szCs w:val="21"/>
        </w:rPr>
        <w:t>6.912</w:t>
      </w:r>
      <w:r>
        <w:rPr>
          <w:rFonts w:ascii="宋体" w:hAnsi="宋体" w:cs="宋体" w:hint="eastAsia"/>
          <w:color w:val="000000"/>
          <w:spacing w:val="8"/>
          <w:szCs w:val="21"/>
        </w:rPr>
        <w:t>万元。</w:t>
      </w:r>
    </w:p>
    <w:p w:rsidR="00F856B2" w:rsidRDefault="00F856B2">
      <w:pPr>
        <w:spacing w:line="360" w:lineRule="auto"/>
        <w:ind w:left="420"/>
        <w:jc w:val="left"/>
        <w:rPr>
          <w:rFonts w:ascii="宋体" w:cs="宋体"/>
          <w:color w:val="000000"/>
          <w:spacing w:val="8"/>
          <w:szCs w:val="21"/>
        </w:rPr>
      </w:pPr>
      <w:r>
        <w:rPr>
          <w:rFonts w:ascii="宋体" w:hAnsi="宋体" w:cs="宋体" w:hint="eastAsia"/>
          <w:color w:val="000000"/>
          <w:spacing w:val="8"/>
          <w:szCs w:val="21"/>
        </w:rPr>
        <w:t>按前例：未完成销售目标，年终奖金总额为</w:t>
      </w:r>
      <w:r>
        <w:rPr>
          <w:rFonts w:ascii="宋体" w:hAnsi="宋体" w:cs="宋体"/>
          <w:color w:val="000000"/>
          <w:spacing w:val="8"/>
          <w:szCs w:val="21"/>
        </w:rPr>
        <w:t>6.912</w:t>
      </w:r>
      <w:r>
        <w:rPr>
          <w:rFonts w:ascii="宋体" w:hAnsi="宋体" w:cs="宋体" w:hint="eastAsia"/>
          <w:color w:val="000000"/>
          <w:spacing w:val="8"/>
          <w:szCs w:val="21"/>
        </w:rPr>
        <w:t>万元</w:t>
      </w:r>
      <w:r>
        <w:rPr>
          <w:rFonts w:ascii="宋体" w:hAnsi="宋体" w:cs="宋体"/>
          <w:color w:val="000000"/>
          <w:spacing w:val="8"/>
          <w:szCs w:val="21"/>
        </w:rPr>
        <w:t>*80%=5.5296</w:t>
      </w:r>
      <w:r>
        <w:rPr>
          <w:rFonts w:ascii="宋体" w:hAnsi="宋体" w:cs="宋体" w:hint="eastAsia"/>
          <w:color w:val="000000"/>
          <w:spacing w:val="8"/>
          <w:szCs w:val="21"/>
        </w:rPr>
        <w:t>万元。</w:t>
      </w:r>
    </w:p>
    <w:p w:rsidR="00F856B2" w:rsidRDefault="00F856B2" w:rsidP="00B42C1D">
      <w:pPr>
        <w:spacing w:line="360" w:lineRule="auto"/>
        <w:ind w:firstLineChars="196" w:firstLine="443"/>
        <w:rPr>
          <w:rFonts w:ascii="宋体" w:cs="宋体"/>
          <w:szCs w:val="21"/>
        </w:rPr>
      </w:pPr>
      <w:r>
        <w:rPr>
          <w:rFonts w:ascii="宋体" w:hAnsi="宋体" w:cs="宋体" w:hint="eastAsia"/>
          <w:color w:val="000000"/>
          <w:spacing w:val="8"/>
          <w:szCs w:val="21"/>
        </w:rPr>
        <w:t>九、奖励实施</w:t>
      </w:r>
    </w:p>
    <w:p w:rsidR="00F856B2" w:rsidRDefault="00F856B2" w:rsidP="00B42C1D">
      <w:pPr>
        <w:spacing w:line="360" w:lineRule="auto"/>
        <w:ind w:firstLineChars="200" w:firstLine="420"/>
        <w:rPr>
          <w:rFonts w:ascii="宋体" w:cs="宋体"/>
          <w:szCs w:val="21"/>
        </w:rPr>
      </w:pPr>
      <w:r>
        <w:rPr>
          <w:rFonts w:ascii="宋体" w:hAnsi="宋体" w:cs="宋体" w:hint="eastAsia"/>
          <w:szCs w:val="21"/>
        </w:rPr>
        <w:t>把公司年度实际奖金总额分配到各部门。</w:t>
      </w:r>
    </w:p>
    <w:p w:rsidR="00F856B2" w:rsidRDefault="00F856B2" w:rsidP="00B42C1D">
      <w:pPr>
        <w:spacing w:line="360" w:lineRule="auto"/>
        <w:ind w:leftChars="200" w:left="420"/>
        <w:rPr>
          <w:rFonts w:ascii="宋体" w:cs="宋体"/>
          <w:szCs w:val="21"/>
        </w:rPr>
      </w:pPr>
      <w:r>
        <w:rPr>
          <w:rFonts w:ascii="宋体" w:hAnsi="宋体" w:cs="宋体" w:hint="eastAsia"/>
          <w:szCs w:val="21"/>
        </w:rPr>
        <w:t>奖金总额×该部门销售总额占公司销售总额的百分比×该部门绩效成绩（实际销售额与公司原销售目标的比例）</w:t>
      </w:r>
    </w:p>
    <w:p w:rsidR="00F856B2" w:rsidRDefault="00F856B2" w:rsidP="00B42C1D">
      <w:pPr>
        <w:spacing w:line="360" w:lineRule="auto"/>
        <w:ind w:firstLineChars="200" w:firstLine="420"/>
        <w:rPr>
          <w:rFonts w:ascii="宋体" w:cs="宋体"/>
          <w:szCs w:val="21"/>
        </w:rPr>
      </w:pPr>
      <w:r>
        <w:rPr>
          <w:rFonts w:ascii="宋体" w:hAnsi="宋体" w:cs="宋体" w:hint="eastAsia"/>
          <w:szCs w:val="21"/>
        </w:rPr>
        <w:t>例如：奖金总额２万，该部门计划销售总额占公司营销中心销售额的</w:t>
      </w:r>
      <w:r>
        <w:rPr>
          <w:rFonts w:ascii="宋体" w:hAnsi="宋体" w:cs="宋体"/>
          <w:szCs w:val="21"/>
        </w:rPr>
        <w:t>60</w:t>
      </w:r>
      <w:r>
        <w:rPr>
          <w:rFonts w:ascii="宋体" w:hAnsi="宋体" w:cs="宋体" w:hint="eastAsia"/>
          <w:szCs w:val="21"/>
        </w:rPr>
        <w:t>％、实际完成销售额比例</w:t>
      </w:r>
      <w:r>
        <w:rPr>
          <w:rFonts w:ascii="宋体" w:hAnsi="宋体" w:cs="宋体"/>
          <w:szCs w:val="21"/>
        </w:rPr>
        <w:t>70</w:t>
      </w:r>
      <w:r>
        <w:rPr>
          <w:rFonts w:ascii="宋体" w:hAnsi="宋体" w:cs="宋体" w:hint="eastAsia"/>
          <w:szCs w:val="21"/>
        </w:rPr>
        <w:t>％</w:t>
      </w:r>
    </w:p>
    <w:p w:rsidR="00F856B2" w:rsidRDefault="00F856B2">
      <w:pPr>
        <w:spacing w:line="360" w:lineRule="auto"/>
        <w:rPr>
          <w:rFonts w:ascii="宋体" w:cs="宋体"/>
          <w:szCs w:val="21"/>
        </w:rPr>
      </w:pPr>
      <w:r>
        <w:rPr>
          <w:rFonts w:ascii="宋体" w:hAnsi="宋体" w:cs="宋体" w:hint="eastAsia"/>
          <w:szCs w:val="21"/>
        </w:rPr>
        <w:t xml:space="preserve">　</w:t>
      </w:r>
      <w:r>
        <w:rPr>
          <w:rFonts w:ascii="宋体" w:hAnsi="宋体" w:cs="宋体"/>
          <w:szCs w:val="21"/>
        </w:rPr>
        <w:t xml:space="preserve">  2</w:t>
      </w:r>
      <w:r>
        <w:rPr>
          <w:rFonts w:ascii="宋体" w:hAnsi="宋体" w:cs="宋体" w:hint="eastAsia"/>
          <w:szCs w:val="21"/>
        </w:rPr>
        <w:t>×</w:t>
      </w:r>
      <w:r>
        <w:rPr>
          <w:rFonts w:ascii="宋体" w:hAnsi="宋体" w:cs="宋体"/>
          <w:szCs w:val="21"/>
        </w:rPr>
        <w:t>0.6</w:t>
      </w:r>
      <w:r>
        <w:rPr>
          <w:rFonts w:ascii="宋体" w:hAnsi="宋体" w:cs="宋体" w:hint="eastAsia"/>
          <w:szCs w:val="21"/>
        </w:rPr>
        <w:t>×</w:t>
      </w:r>
      <w:r>
        <w:rPr>
          <w:rFonts w:ascii="宋体" w:hAnsi="宋体" w:cs="宋体"/>
          <w:szCs w:val="21"/>
        </w:rPr>
        <w:t>0.7</w:t>
      </w:r>
      <w:r>
        <w:rPr>
          <w:rFonts w:ascii="宋体" w:hAnsi="宋体" w:cs="宋体" w:hint="eastAsia"/>
          <w:szCs w:val="21"/>
        </w:rPr>
        <w:t>＝</w:t>
      </w:r>
      <w:r>
        <w:rPr>
          <w:rFonts w:ascii="宋体" w:hAnsi="宋体" w:cs="宋体"/>
          <w:szCs w:val="21"/>
        </w:rPr>
        <w:t>0.84</w:t>
      </w:r>
      <w:r>
        <w:rPr>
          <w:rFonts w:ascii="宋体" w:hAnsi="宋体" w:cs="宋体" w:hint="eastAsia"/>
          <w:szCs w:val="21"/>
        </w:rPr>
        <w:t>万元</w:t>
      </w:r>
    </w:p>
    <w:p w:rsidR="00F856B2" w:rsidRDefault="00F856B2" w:rsidP="00B42C1D">
      <w:pPr>
        <w:spacing w:line="360" w:lineRule="auto"/>
        <w:ind w:firstLineChars="200" w:firstLine="420"/>
        <w:rPr>
          <w:rFonts w:ascii="宋体" w:cs="宋体"/>
          <w:szCs w:val="21"/>
        </w:rPr>
      </w:pPr>
      <w:r>
        <w:rPr>
          <w:rFonts w:ascii="宋体" w:hAnsi="宋体" w:cs="宋体" w:hint="eastAsia"/>
          <w:szCs w:val="21"/>
        </w:rPr>
        <w:t>由各部门按职位等级及考评成绩确定各员工的奖金额。</w:t>
      </w:r>
    </w:p>
    <w:p w:rsidR="00F856B2" w:rsidRDefault="00F856B2" w:rsidP="00B42C1D">
      <w:pPr>
        <w:spacing w:line="360" w:lineRule="auto"/>
        <w:ind w:leftChars="200" w:left="420"/>
        <w:rPr>
          <w:rFonts w:ascii="宋体" w:cs="宋体"/>
          <w:szCs w:val="21"/>
        </w:rPr>
      </w:pPr>
      <w:r>
        <w:rPr>
          <w:rFonts w:ascii="宋体" w:hAnsi="宋体" w:cs="宋体" w:hint="eastAsia"/>
          <w:szCs w:val="21"/>
        </w:rPr>
        <w:t>把奖金总额按部门人数确定奖金基数。如</w:t>
      </w:r>
      <w:r>
        <w:rPr>
          <w:rFonts w:ascii="宋体" w:hAnsi="宋体" w:cs="宋体"/>
          <w:szCs w:val="21"/>
        </w:rPr>
        <w:t>2</w:t>
      </w:r>
      <w:r>
        <w:rPr>
          <w:rFonts w:ascii="宋体" w:hAnsi="宋体" w:cs="宋体" w:hint="eastAsia"/>
          <w:szCs w:val="21"/>
        </w:rPr>
        <w:t>万元、部门</w:t>
      </w:r>
      <w:r>
        <w:rPr>
          <w:rFonts w:ascii="宋体" w:hAnsi="宋体" w:cs="宋体"/>
          <w:szCs w:val="21"/>
        </w:rPr>
        <w:t>10</w:t>
      </w:r>
      <w:r>
        <w:rPr>
          <w:rFonts w:ascii="宋体" w:hAnsi="宋体" w:cs="宋体" w:hint="eastAsia"/>
          <w:szCs w:val="21"/>
        </w:rPr>
        <w:t>个人，基数为</w:t>
      </w:r>
      <w:r>
        <w:rPr>
          <w:rFonts w:ascii="宋体" w:hAnsi="宋体" w:cs="宋体"/>
          <w:szCs w:val="21"/>
        </w:rPr>
        <w:t>2000</w:t>
      </w:r>
      <w:r>
        <w:rPr>
          <w:rFonts w:ascii="宋体" w:hAnsi="宋体" w:cs="宋体" w:hint="eastAsia"/>
          <w:szCs w:val="21"/>
        </w:rPr>
        <w:t>每人。</w:t>
      </w:r>
      <w:r>
        <w:rPr>
          <w:rFonts w:ascii="宋体" w:hAnsi="宋体" w:cs="宋体"/>
          <w:szCs w:val="21"/>
        </w:rPr>
        <w:t xml:space="preserve"> </w:t>
      </w:r>
    </w:p>
    <w:p w:rsidR="00F856B2" w:rsidRDefault="00F856B2" w:rsidP="00B42C1D">
      <w:pPr>
        <w:spacing w:line="360" w:lineRule="auto"/>
        <w:ind w:firstLineChars="200" w:firstLine="420"/>
        <w:rPr>
          <w:rFonts w:ascii="宋体" w:cs="宋体"/>
          <w:szCs w:val="21"/>
        </w:rPr>
      </w:pPr>
      <w:r>
        <w:rPr>
          <w:rFonts w:ascii="宋体" w:hAnsi="宋体" w:cs="宋体" w:hint="eastAsia"/>
          <w:szCs w:val="21"/>
        </w:rPr>
        <w:t>如；</w:t>
      </w:r>
      <w:r>
        <w:rPr>
          <w:rFonts w:ascii="宋体" w:hAnsi="宋体" w:cs="宋体"/>
          <w:szCs w:val="21"/>
        </w:rPr>
        <w:t xml:space="preserve"> </w:t>
      </w:r>
      <w:r>
        <w:rPr>
          <w:rFonts w:ascii="宋体" w:hAnsi="宋体" w:cs="宋体" w:hint="eastAsia"/>
          <w:szCs w:val="21"/>
        </w:rPr>
        <w:t>普通职员奖金</w:t>
      </w:r>
      <w:r>
        <w:rPr>
          <w:rFonts w:ascii="宋体" w:hAnsi="宋体" w:cs="宋体"/>
          <w:szCs w:val="21"/>
        </w:rPr>
        <w:t>=2000</w:t>
      </w:r>
      <w:r>
        <w:rPr>
          <w:rFonts w:ascii="宋体" w:hAnsi="宋体" w:cs="宋体" w:hint="eastAsia"/>
          <w:szCs w:val="21"/>
        </w:rPr>
        <w:t>×</w:t>
      </w:r>
      <w:r>
        <w:rPr>
          <w:rFonts w:ascii="宋体" w:hAnsi="宋体" w:cs="宋体"/>
          <w:szCs w:val="21"/>
        </w:rPr>
        <w:t>1.0</w:t>
      </w:r>
      <w:r>
        <w:rPr>
          <w:rFonts w:ascii="宋体" w:hAnsi="宋体" w:cs="宋体" w:hint="eastAsia"/>
          <w:szCs w:val="21"/>
        </w:rPr>
        <w:t>×个人考评成绩</w:t>
      </w:r>
    </w:p>
    <w:p w:rsidR="00F856B2" w:rsidRDefault="00F856B2" w:rsidP="00B42C1D">
      <w:pPr>
        <w:spacing w:line="360" w:lineRule="auto"/>
        <w:ind w:firstLineChars="200" w:firstLine="420"/>
        <w:rPr>
          <w:rFonts w:ascii="宋体" w:cs="宋体"/>
          <w:szCs w:val="21"/>
        </w:rPr>
      </w:pPr>
      <w:r>
        <w:rPr>
          <w:rFonts w:ascii="宋体" w:hAnsi="宋体" w:cs="宋体" w:hint="eastAsia"/>
          <w:szCs w:val="21"/>
        </w:rPr>
        <w:lastRenderedPageBreak/>
        <w:t>十、等级奖励</w:t>
      </w:r>
    </w:p>
    <w:p w:rsidR="00F856B2" w:rsidRDefault="00F856B2" w:rsidP="00B42C1D">
      <w:pPr>
        <w:spacing w:line="360" w:lineRule="auto"/>
        <w:ind w:firstLineChars="200" w:firstLine="420"/>
        <w:rPr>
          <w:rFonts w:ascii="宋体" w:cs="宋体"/>
          <w:szCs w:val="21"/>
        </w:rPr>
      </w:pPr>
      <w:r>
        <w:rPr>
          <w:rFonts w:ascii="宋体" w:hAnsi="宋体" w:cs="宋体" w:hint="eastAsia"/>
          <w:szCs w:val="21"/>
        </w:rPr>
        <w:t>等级评定作为下一年度升职升级与加薪的考评依据，特等评定有额外奖金</w:t>
      </w:r>
      <w:r>
        <w:rPr>
          <w:rFonts w:ascii="宋体" w:hAnsi="宋体" w:cs="宋体"/>
          <w:szCs w:val="21"/>
        </w:rPr>
        <w:t>500</w:t>
      </w:r>
      <w:r>
        <w:rPr>
          <w:rFonts w:ascii="宋体" w:hAnsi="宋体" w:cs="宋体" w:hint="eastAsia"/>
          <w:szCs w:val="21"/>
        </w:rPr>
        <w:t>元。</w:t>
      </w:r>
    </w:p>
    <w:p w:rsidR="00F856B2" w:rsidRDefault="00F856B2">
      <w:pPr>
        <w:spacing w:line="360" w:lineRule="auto"/>
        <w:ind w:left="420"/>
        <w:jc w:val="left"/>
        <w:rPr>
          <w:rFonts w:ascii="宋体" w:cs="宋体"/>
          <w:color w:val="000000"/>
          <w:spacing w:val="8"/>
          <w:szCs w:val="21"/>
        </w:rPr>
      </w:pPr>
      <w:r>
        <w:rPr>
          <w:rFonts w:ascii="宋体" w:hAnsi="宋体" w:cs="宋体" w:hint="eastAsia"/>
          <w:color w:val="000000"/>
          <w:spacing w:val="8"/>
          <w:szCs w:val="21"/>
        </w:rPr>
        <w:t>考绩要求：办理考绩的主管人员均应以客观立场评议，不得徇私。经销售总监审查，有违反公司规定者，该主管记一次小过，呈总经理核查。</w:t>
      </w:r>
    </w:p>
    <w:p w:rsidR="00F856B2" w:rsidRDefault="00F856B2">
      <w:pPr>
        <w:spacing w:line="360" w:lineRule="auto"/>
        <w:ind w:left="420"/>
        <w:jc w:val="left"/>
        <w:rPr>
          <w:rFonts w:ascii="宋体" w:cs="宋体"/>
          <w:color w:val="000000"/>
          <w:spacing w:val="8"/>
          <w:szCs w:val="21"/>
        </w:rPr>
      </w:pPr>
      <w:r>
        <w:rPr>
          <w:rFonts w:ascii="宋体" w:hAnsi="宋体" w:cs="宋体" w:hint="eastAsia"/>
          <w:color w:val="000000"/>
          <w:spacing w:val="8"/>
          <w:szCs w:val="21"/>
        </w:rPr>
        <w:t>十一、申诉</w:t>
      </w:r>
    </w:p>
    <w:p w:rsidR="00F856B2" w:rsidRDefault="00F856B2">
      <w:pPr>
        <w:spacing w:line="360" w:lineRule="auto"/>
        <w:ind w:left="420"/>
        <w:jc w:val="left"/>
        <w:rPr>
          <w:rFonts w:ascii="宋体" w:cs="宋体"/>
          <w:color w:val="000000"/>
          <w:spacing w:val="8"/>
          <w:szCs w:val="21"/>
        </w:rPr>
      </w:pPr>
      <w:r>
        <w:rPr>
          <w:rFonts w:ascii="宋体" w:hAnsi="宋体" w:cs="宋体" w:hint="eastAsia"/>
          <w:color w:val="000000"/>
          <w:spacing w:val="8"/>
          <w:szCs w:val="21"/>
        </w:rPr>
        <w:t>凡员工对部门经理所评定的考绩分数有不满者，可签呈销售总监，再呈报总经理。由总经理裁定进行调查或维持原议。申诉日期限于考绩经管理部门通知个人后</w:t>
      </w:r>
      <w:r>
        <w:rPr>
          <w:rFonts w:ascii="宋体" w:hAnsi="宋体" w:cs="宋体"/>
          <w:color w:val="000000"/>
          <w:spacing w:val="8"/>
          <w:szCs w:val="21"/>
        </w:rPr>
        <w:t>2</w:t>
      </w:r>
      <w:r>
        <w:rPr>
          <w:rFonts w:ascii="宋体" w:hAnsi="宋体" w:cs="宋体" w:hint="eastAsia"/>
          <w:color w:val="000000"/>
          <w:spacing w:val="8"/>
          <w:szCs w:val="21"/>
        </w:rPr>
        <w:t>日内，逾期不予受理。</w:t>
      </w:r>
    </w:p>
    <w:p w:rsidR="00F856B2" w:rsidRDefault="00F856B2">
      <w:pPr>
        <w:spacing w:line="360" w:lineRule="auto"/>
        <w:ind w:left="420"/>
        <w:jc w:val="left"/>
        <w:rPr>
          <w:rFonts w:ascii="宋体" w:cs="宋体"/>
          <w:color w:val="000000"/>
          <w:spacing w:val="8"/>
          <w:szCs w:val="21"/>
        </w:rPr>
      </w:pPr>
      <w:r>
        <w:rPr>
          <w:rFonts w:ascii="宋体" w:hAnsi="宋体" w:cs="宋体" w:hint="eastAsia"/>
          <w:color w:val="000000"/>
          <w:spacing w:val="8"/>
          <w:szCs w:val="21"/>
        </w:rPr>
        <w:t>十二、附则</w:t>
      </w:r>
    </w:p>
    <w:p w:rsidR="00F856B2" w:rsidRDefault="00F856B2">
      <w:pPr>
        <w:spacing w:line="360" w:lineRule="auto"/>
        <w:ind w:left="420"/>
        <w:jc w:val="left"/>
        <w:rPr>
          <w:rFonts w:ascii="宋体" w:cs="宋体"/>
          <w:color w:val="000000"/>
          <w:spacing w:val="8"/>
          <w:szCs w:val="21"/>
        </w:rPr>
      </w:pPr>
      <w:r>
        <w:rPr>
          <w:rFonts w:ascii="宋体" w:hAnsi="宋体" w:cs="宋体"/>
          <w:color w:val="000000"/>
          <w:spacing w:val="8"/>
          <w:szCs w:val="21"/>
        </w:rPr>
        <w:t>l.</w:t>
      </w:r>
      <w:r>
        <w:rPr>
          <w:rFonts w:ascii="宋体" w:hAnsi="宋体" w:cs="宋体" w:hint="eastAsia"/>
          <w:color w:val="000000"/>
          <w:spacing w:val="8"/>
          <w:szCs w:val="21"/>
        </w:rPr>
        <w:t>固定年终奖金额数，由总经理依年度经营状况作出裁决；</w:t>
      </w:r>
    </w:p>
    <w:p w:rsidR="00F856B2" w:rsidRDefault="00F856B2">
      <w:pPr>
        <w:spacing w:line="360" w:lineRule="auto"/>
        <w:ind w:left="420"/>
        <w:jc w:val="left"/>
        <w:rPr>
          <w:rFonts w:ascii="宋体" w:cs="宋体"/>
          <w:color w:val="000000"/>
          <w:spacing w:val="8"/>
          <w:szCs w:val="21"/>
        </w:rPr>
      </w:pPr>
      <w:r>
        <w:rPr>
          <w:rFonts w:ascii="宋体" w:hAnsi="宋体" w:cs="宋体"/>
          <w:color w:val="000000"/>
          <w:spacing w:val="8"/>
          <w:szCs w:val="21"/>
        </w:rPr>
        <w:t>2.</w:t>
      </w:r>
      <w:r>
        <w:rPr>
          <w:rFonts w:ascii="宋体" w:hAnsi="宋体" w:cs="宋体" w:hint="eastAsia"/>
          <w:color w:val="000000"/>
          <w:spacing w:val="8"/>
          <w:szCs w:val="21"/>
        </w:rPr>
        <w:t>各员工的考缋，经总经理复核后，若有反对者，由总经理返回该考核的主管，重新审慎评核考绩分数，再呈批示。</w:t>
      </w:r>
    </w:p>
    <w:p w:rsidR="00F856B2" w:rsidRDefault="00F856B2">
      <w:pPr>
        <w:spacing w:line="360" w:lineRule="auto"/>
        <w:rPr>
          <w:rFonts w:ascii="宋体" w:cs="宋体"/>
          <w:szCs w:val="21"/>
        </w:rPr>
      </w:pPr>
    </w:p>
    <w:p w:rsidR="00F856B2" w:rsidRDefault="00F856B2">
      <w:pPr>
        <w:rPr>
          <w:rFonts w:ascii="宋体" w:cs="宋体"/>
          <w:szCs w:val="21"/>
        </w:rPr>
      </w:pPr>
    </w:p>
    <w:p w:rsidR="00F856B2" w:rsidRDefault="00F856B2">
      <w:pPr>
        <w:rPr>
          <w:rFonts w:ascii="宋体" w:cs="宋体"/>
          <w:szCs w:val="21"/>
        </w:rPr>
      </w:pPr>
    </w:p>
    <w:p w:rsidR="00F856B2" w:rsidRDefault="00F856B2">
      <w:pPr>
        <w:rPr>
          <w:rFonts w:ascii="宋体" w:cs="宋体"/>
          <w:b/>
          <w:bCs/>
          <w:szCs w:val="21"/>
        </w:rPr>
      </w:pPr>
      <w:r>
        <w:rPr>
          <w:rFonts w:ascii="宋体" w:hAnsi="宋体" w:cs="宋体" w:hint="eastAsia"/>
          <w:b/>
          <w:bCs/>
          <w:szCs w:val="21"/>
        </w:rPr>
        <w:t>五、某公司高层管理人员考核办法</w:t>
      </w:r>
    </w:p>
    <w:p w:rsidR="00F856B2" w:rsidRDefault="00F856B2">
      <w:pPr>
        <w:spacing w:line="360" w:lineRule="auto"/>
        <w:rPr>
          <w:rFonts w:ascii="宋体" w:cs="宋体"/>
          <w:szCs w:val="21"/>
        </w:rPr>
      </w:pPr>
    </w:p>
    <w:p w:rsidR="00F856B2" w:rsidRDefault="00F856B2">
      <w:pPr>
        <w:spacing w:line="360" w:lineRule="auto"/>
        <w:rPr>
          <w:rFonts w:ascii="宋体" w:cs="宋体"/>
          <w:szCs w:val="21"/>
        </w:rPr>
      </w:pPr>
      <w:r>
        <w:rPr>
          <w:rFonts w:ascii="宋体" w:hAnsi="宋体" w:cs="宋体"/>
          <w:bCs/>
          <w:szCs w:val="21"/>
        </w:rPr>
        <w:t xml:space="preserve">1.0      </w:t>
      </w:r>
      <w:r>
        <w:rPr>
          <w:rFonts w:ascii="宋体" w:hAnsi="宋体" w:cs="宋体" w:hint="eastAsia"/>
          <w:bCs/>
          <w:szCs w:val="21"/>
        </w:rPr>
        <w:t>目的</w:t>
      </w:r>
    </w:p>
    <w:p w:rsidR="00F856B2" w:rsidRDefault="00F856B2" w:rsidP="00B42C1D">
      <w:pPr>
        <w:spacing w:line="360" w:lineRule="auto"/>
        <w:ind w:left="962" w:hangingChars="458" w:hanging="962"/>
        <w:rPr>
          <w:rFonts w:ascii="宋体" w:cs="宋体"/>
          <w:szCs w:val="21"/>
        </w:rPr>
      </w:pPr>
      <w:r>
        <w:rPr>
          <w:rFonts w:ascii="宋体" w:hAnsi="宋体" w:cs="宋体"/>
          <w:szCs w:val="21"/>
        </w:rPr>
        <w:t>1.1</w:t>
      </w:r>
      <w:r>
        <w:rPr>
          <w:rFonts w:ascii="宋体" w:hAnsi="宋体" w:cs="宋体"/>
          <w:szCs w:val="21"/>
        </w:rPr>
        <w:tab/>
      </w:r>
      <w:r>
        <w:rPr>
          <w:rFonts w:ascii="宋体" w:hAnsi="宋体" w:cs="宋体" w:hint="eastAsia"/>
          <w:szCs w:val="21"/>
        </w:rPr>
        <w:t>建立企业绩效管理系统，对企业高层管理人员绩效进行系统地评定、测量其工作行为和效果，以改善、提升组织绩效，促使公司战略目标有效、快速地达成。</w:t>
      </w:r>
    </w:p>
    <w:p w:rsidR="00F856B2" w:rsidRDefault="00F856B2" w:rsidP="00B42C1D">
      <w:pPr>
        <w:spacing w:line="360" w:lineRule="auto"/>
        <w:ind w:left="962" w:hangingChars="458" w:hanging="962"/>
        <w:rPr>
          <w:rFonts w:ascii="宋体" w:cs="宋体"/>
          <w:bCs/>
          <w:szCs w:val="21"/>
        </w:rPr>
      </w:pPr>
      <w:r>
        <w:rPr>
          <w:rFonts w:ascii="宋体" w:hAnsi="宋体" w:cs="宋体"/>
          <w:bCs/>
          <w:szCs w:val="21"/>
        </w:rPr>
        <w:t>2.0</w:t>
      </w:r>
      <w:r>
        <w:rPr>
          <w:rFonts w:ascii="宋体" w:hAnsi="宋体" w:cs="宋体"/>
          <w:bCs/>
          <w:szCs w:val="21"/>
        </w:rPr>
        <w:tab/>
      </w:r>
      <w:r>
        <w:rPr>
          <w:rFonts w:ascii="宋体" w:hAnsi="宋体" w:cs="宋体" w:hint="eastAsia"/>
          <w:bCs/>
          <w:szCs w:val="21"/>
        </w:rPr>
        <w:t>范围</w:t>
      </w:r>
    </w:p>
    <w:p w:rsidR="00F856B2" w:rsidRDefault="00F856B2" w:rsidP="00B42C1D">
      <w:pPr>
        <w:spacing w:line="360" w:lineRule="auto"/>
        <w:ind w:left="962" w:hangingChars="458" w:hanging="962"/>
        <w:rPr>
          <w:rFonts w:ascii="宋体" w:cs="宋体"/>
          <w:szCs w:val="21"/>
        </w:rPr>
      </w:pPr>
      <w:r>
        <w:rPr>
          <w:rFonts w:ascii="宋体" w:hAnsi="宋体" w:cs="宋体"/>
          <w:szCs w:val="21"/>
        </w:rPr>
        <w:t>2.1</w:t>
      </w:r>
      <w:r>
        <w:rPr>
          <w:rFonts w:ascii="宋体" w:hAnsi="宋体" w:cs="宋体"/>
          <w:szCs w:val="21"/>
        </w:rPr>
        <w:tab/>
      </w:r>
      <w:r>
        <w:rPr>
          <w:rFonts w:ascii="宋体" w:hAnsi="宋体" w:cs="宋体" w:hint="eastAsia"/>
          <w:szCs w:val="21"/>
        </w:rPr>
        <w:t>企业总经理、副总经理、子公司总经理、总监、总工等高层管理人员。</w:t>
      </w:r>
    </w:p>
    <w:p w:rsidR="00F856B2" w:rsidRDefault="00F856B2" w:rsidP="00B42C1D">
      <w:pPr>
        <w:spacing w:line="360" w:lineRule="auto"/>
        <w:ind w:left="962" w:hangingChars="458" w:hanging="962"/>
        <w:rPr>
          <w:rFonts w:ascii="宋体" w:cs="宋体"/>
          <w:szCs w:val="21"/>
        </w:rPr>
      </w:pPr>
      <w:r>
        <w:rPr>
          <w:rFonts w:ascii="宋体" w:hAnsi="宋体" w:cs="宋体"/>
          <w:szCs w:val="21"/>
        </w:rPr>
        <w:t>2.2</w:t>
      </w:r>
      <w:r>
        <w:rPr>
          <w:rFonts w:ascii="宋体" w:hAnsi="宋体" w:cs="宋体"/>
          <w:szCs w:val="21"/>
        </w:rPr>
        <w:tab/>
      </w:r>
      <w:r>
        <w:rPr>
          <w:rFonts w:ascii="宋体" w:hAnsi="宋体" w:cs="宋体" w:hint="eastAsia"/>
          <w:szCs w:val="21"/>
        </w:rPr>
        <w:t>绩效考评由目标考评（公司目标、部门目标或个人目标）、个人鉴定两个部分组成。</w:t>
      </w:r>
    </w:p>
    <w:p w:rsidR="00F856B2" w:rsidRDefault="00F856B2" w:rsidP="00B42C1D">
      <w:pPr>
        <w:spacing w:line="360" w:lineRule="auto"/>
        <w:ind w:left="962" w:hangingChars="458" w:hanging="962"/>
        <w:rPr>
          <w:rFonts w:ascii="宋体" w:cs="宋体"/>
          <w:szCs w:val="21"/>
        </w:rPr>
      </w:pPr>
      <w:r>
        <w:rPr>
          <w:rFonts w:ascii="宋体" w:hAnsi="宋体" w:cs="宋体"/>
          <w:szCs w:val="21"/>
        </w:rPr>
        <w:t>2.3</w:t>
      </w:r>
      <w:r>
        <w:rPr>
          <w:rFonts w:ascii="宋体" w:hAnsi="宋体" w:cs="宋体"/>
          <w:szCs w:val="21"/>
        </w:rPr>
        <w:tab/>
      </w:r>
      <w:r>
        <w:rPr>
          <w:rFonts w:ascii="宋体" w:hAnsi="宋体" w:cs="宋体" w:hint="eastAsia"/>
          <w:szCs w:val="21"/>
        </w:rPr>
        <w:t>目标考评与季度绩效工资挂钩，年度目标考评总分及个人鉴定总分与绩效奖金挂钩。</w:t>
      </w:r>
    </w:p>
    <w:p w:rsidR="00F856B2" w:rsidRDefault="00F856B2" w:rsidP="00B42C1D">
      <w:pPr>
        <w:spacing w:line="360" w:lineRule="auto"/>
        <w:ind w:left="962" w:hangingChars="458" w:hanging="962"/>
        <w:rPr>
          <w:rFonts w:ascii="宋体" w:cs="宋体"/>
          <w:bCs/>
          <w:szCs w:val="21"/>
        </w:rPr>
      </w:pPr>
      <w:r>
        <w:rPr>
          <w:rFonts w:ascii="宋体" w:hAnsi="宋体" w:cs="宋体"/>
          <w:bCs/>
          <w:szCs w:val="21"/>
        </w:rPr>
        <w:t>3.0</w:t>
      </w:r>
      <w:r>
        <w:rPr>
          <w:rFonts w:ascii="宋体" w:hAnsi="宋体" w:cs="宋体"/>
          <w:bCs/>
          <w:szCs w:val="21"/>
        </w:rPr>
        <w:tab/>
      </w:r>
      <w:r>
        <w:rPr>
          <w:rFonts w:ascii="宋体" w:hAnsi="宋体" w:cs="宋体" w:hint="eastAsia"/>
          <w:bCs/>
          <w:szCs w:val="21"/>
        </w:rPr>
        <w:t>职责</w:t>
      </w:r>
    </w:p>
    <w:p w:rsidR="00F856B2" w:rsidRDefault="00F856B2" w:rsidP="00B42C1D">
      <w:pPr>
        <w:spacing w:line="360" w:lineRule="auto"/>
        <w:ind w:left="962" w:hangingChars="458" w:hanging="962"/>
        <w:rPr>
          <w:rFonts w:ascii="宋体" w:cs="宋体"/>
          <w:szCs w:val="21"/>
        </w:rPr>
      </w:pPr>
      <w:r>
        <w:rPr>
          <w:rFonts w:ascii="宋体" w:hAnsi="宋体" w:cs="宋体"/>
          <w:szCs w:val="21"/>
        </w:rPr>
        <w:t>3.1</w:t>
      </w:r>
      <w:r>
        <w:rPr>
          <w:rFonts w:ascii="宋体" w:hAnsi="宋体" w:cs="宋体"/>
          <w:szCs w:val="21"/>
        </w:rPr>
        <w:tab/>
      </w:r>
      <w:r>
        <w:rPr>
          <w:rFonts w:ascii="宋体" w:hAnsi="宋体" w:cs="宋体" w:hint="eastAsia"/>
          <w:szCs w:val="21"/>
        </w:rPr>
        <w:t>人力资源部负责组织绩效考评，负责建立与保管员工考评档案，负责实施个人鉴定，负责员工绩效的应用工作。</w:t>
      </w:r>
    </w:p>
    <w:p w:rsidR="00F856B2" w:rsidRDefault="00F856B2" w:rsidP="00B42C1D">
      <w:pPr>
        <w:spacing w:line="360" w:lineRule="auto"/>
        <w:ind w:left="962" w:hangingChars="458" w:hanging="962"/>
        <w:rPr>
          <w:rFonts w:ascii="宋体" w:cs="宋体"/>
          <w:szCs w:val="21"/>
        </w:rPr>
      </w:pPr>
      <w:r>
        <w:rPr>
          <w:rFonts w:ascii="宋体" w:hAnsi="宋体" w:cs="宋体"/>
          <w:szCs w:val="21"/>
        </w:rPr>
        <w:t>3.2</w:t>
      </w:r>
      <w:r>
        <w:rPr>
          <w:rFonts w:ascii="宋体" w:hAnsi="宋体" w:cs="宋体"/>
          <w:szCs w:val="21"/>
        </w:rPr>
        <w:tab/>
      </w:r>
      <w:r>
        <w:rPr>
          <w:rFonts w:ascii="宋体" w:hAnsi="宋体" w:cs="宋体" w:hint="eastAsia"/>
          <w:szCs w:val="21"/>
        </w:rPr>
        <w:t>财务部负责提供销售目标、利润目标和部门及月达成结果。</w:t>
      </w:r>
    </w:p>
    <w:p w:rsidR="00F856B2" w:rsidRDefault="00F856B2" w:rsidP="00B42C1D">
      <w:pPr>
        <w:spacing w:line="360" w:lineRule="auto"/>
        <w:ind w:left="962" w:hangingChars="458" w:hanging="962"/>
        <w:rPr>
          <w:rFonts w:ascii="宋体" w:cs="宋体"/>
          <w:szCs w:val="21"/>
        </w:rPr>
      </w:pPr>
      <w:r>
        <w:rPr>
          <w:rFonts w:ascii="宋体" w:hAnsi="宋体" w:cs="宋体"/>
          <w:szCs w:val="21"/>
        </w:rPr>
        <w:t>3.3</w:t>
      </w:r>
      <w:r>
        <w:rPr>
          <w:rFonts w:ascii="宋体" w:hAnsi="宋体" w:cs="宋体"/>
          <w:szCs w:val="21"/>
        </w:rPr>
        <w:tab/>
      </w:r>
      <w:r>
        <w:rPr>
          <w:rFonts w:ascii="宋体" w:hAnsi="宋体" w:cs="宋体" w:hint="eastAsia"/>
          <w:szCs w:val="21"/>
        </w:rPr>
        <w:t>审计部门负责审计所有考评数据的真实性。</w:t>
      </w:r>
    </w:p>
    <w:p w:rsidR="00F856B2" w:rsidRDefault="00F856B2" w:rsidP="00B42C1D">
      <w:pPr>
        <w:spacing w:line="360" w:lineRule="auto"/>
        <w:ind w:left="962" w:hangingChars="458" w:hanging="962"/>
        <w:rPr>
          <w:rFonts w:ascii="宋体" w:cs="宋体"/>
          <w:szCs w:val="21"/>
        </w:rPr>
      </w:pPr>
      <w:r>
        <w:rPr>
          <w:rFonts w:ascii="宋体" w:hAnsi="宋体" w:cs="宋体"/>
          <w:szCs w:val="21"/>
        </w:rPr>
        <w:lastRenderedPageBreak/>
        <w:t>3.4</w:t>
      </w:r>
      <w:r>
        <w:rPr>
          <w:rFonts w:ascii="宋体" w:hAnsi="宋体" w:cs="宋体"/>
          <w:szCs w:val="21"/>
        </w:rPr>
        <w:tab/>
      </w:r>
      <w:r>
        <w:rPr>
          <w:rFonts w:ascii="宋体" w:hAnsi="宋体" w:cs="宋体" w:hint="eastAsia"/>
          <w:szCs w:val="21"/>
        </w:rPr>
        <w:t>其他相关部门负责提供非财务指标数据。</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4.0      </w:t>
      </w:r>
      <w:r>
        <w:rPr>
          <w:rFonts w:ascii="宋体" w:hAnsi="宋体" w:cs="宋体" w:hint="eastAsia"/>
          <w:szCs w:val="21"/>
        </w:rPr>
        <w:t>目标考评</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4.1      </w:t>
      </w:r>
      <w:r>
        <w:rPr>
          <w:rFonts w:ascii="宋体" w:hAnsi="宋体" w:cs="宋体" w:hint="eastAsia"/>
          <w:szCs w:val="21"/>
        </w:rPr>
        <w:t>考核职位：总经理</w:t>
      </w:r>
    </w:p>
    <w:p w:rsidR="00F856B2" w:rsidRDefault="00F856B2" w:rsidP="00B42C1D">
      <w:pPr>
        <w:spacing w:line="360" w:lineRule="auto"/>
        <w:ind w:left="962" w:hangingChars="458" w:hanging="962"/>
        <w:rPr>
          <w:rFonts w:ascii="宋体" w:cs="宋体"/>
          <w:szCs w:val="21"/>
        </w:rPr>
      </w:pPr>
      <w:r>
        <w:rPr>
          <w:rFonts w:ascii="宋体" w:hAnsi="宋体" w:cs="宋体"/>
          <w:szCs w:val="21"/>
        </w:rPr>
        <w:t>4.1.1    KPI</w:t>
      </w:r>
      <w:r>
        <w:rPr>
          <w:rFonts w:ascii="宋体" w:hAnsi="宋体" w:cs="宋体" w:hint="eastAsia"/>
          <w:szCs w:val="21"/>
        </w:rPr>
        <w:t>目标</w:t>
      </w:r>
    </w:p>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7"/>
        <w:gridCol w:w="3853"/>
        <w:gridCol w:w="1026"/>
        <w:gridCol w:w="1204"/>
        <w:gridCol w:w="900"/>
      </w:tblGrid>
      <w:tr w:rsidR="00F856B2" w:rsidTr="005C37D2">
        <w:trPr>
          <w:trHeight w:val="320"/>
        </w:trPr>
        <w:tc>
          <w:tcPr>
            <w:tcW w:w="13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指标性质</w:t>
            </w:r>
          </w:p>
        </w:tc>
        <w:tc>
          <w:tcPr>
            <w:tcW w:w="3853" w:type="dxa"/>
          </w:tcPr>
          <w:p w:rsidR="00F856B2" w:rsidRDefault="00F856B2">
            <w:pPr>
              <w:spacing w:line="360" w:lineRule="auto"/>
              <w:rPr>
                <w:rFonts w:ascii="宋体" w:cs="宋体"/>
                <w:szCs w:val="21"/>
              </w:rPr>
            </w:pPr>
            <w:r>
              <w:rPr>
                <w:rFonts w:ascii="宋体" w:hAnsi="宋体" w:cs="宋体"/>
                <w:szCs w:val="21"/>
              </w:rPr>
              <w:t>KPI</w:t>
            </w:r>
            <w:r>
              <w:rPr>
                <w:rFonts w:ascii="宋体" w:hAnsi="宋体" w:cs="宋体" w:hint="eastAsia"/>
                <w:szCs w:val="21"/>
              </w:rPr>
              <w:t>指标</w:t>
            </w:r>
          </w:p>
        </w:tc>
        <w:tc>
          <w:tcPr>
            <w:tcW w:w="1026" w:type="dxa"/>
          </w:tcPr>
          <w:p w:rsidR="00F856B2" w:rsidRDefault="00F856B2">
            <w:pPr>
              <w:spacing w:line="360" w:lineRule="auto"/>
              <w:rPr>
                <w:rFonts w:ascii="宋体" w:cs="宋体"/>
                <w:szCs w:val="21"/>
              </w:rPr>
            </w:pPr>
            <w:r>
              <w:rPr>
                <w:rFonts w:ascii="宋体" w:hAnsi="宋体" w:cs="宋体" w:hint="eastAsia"/>
                <w:szCs w:val="21"/>
              </w:rPr>
              <w:t>目标值</w:t>
            </w:r>
          </w:p>
        </w:tc>
        <w:tc>
          <w:tcPr>
            <w:tcW w:w="1204" w:type="dxa"/>
          </w:tcPr>
          <w:p w:rsidR="00F856B2" w:rsidRDefault="00F856B2">
            <w:pPr>
              <w:spacing w:line="360" w:lineRule="auto"/>
              <w:rPr>
                <w:rFonts w:ascii="宋体" w:cs="宋体"/>
                <w:szCs w:val="21"/>
              </w:rPr>
            </w:pPr>
            <w:r>
              <w:rPr>
                <w:rFonts w:ascii="宋体" w:hAnsi="宋体" w:cs="宋体" w:hint="eastAsia"/>
                <w:szCs w:val="21"/>
              </w:rPr>
              <w:t>权重</w:t>
            </w:r>
          </w:p>
        </w:tc>
        <w:tc>
          <w:tcPr>
            <w:tcW w:w="900" w:type="dxa"/>
          </w:tcPr>
          <w:p w:rsidR="00F856B2" w:rsidRDefault="00F856B2" w:rsidP="00F545DB">
            <w:pPr>
              <w:spacing w:line="360" w:lineRule="auto"/>
              <w:jc w:val="center"/>
              <w:rPr>
                <w:rFonts w:ascii="宋体" w:cs="宋体"/>
                <w:szCs w:val="21"/>
              </w:rPr>
            </w:pPr>
            <w:r>
              <w:rPr>
                <w:rFonts w:ascii="宋体" w:cs="宋体" w:hint="eastAsia"/>
                <w:szCs w:val="21"/>
              </w:rPr>
              <w:t>备注</w:t>
            </w:r>
          </w:p>
        </w:tc>
      </w:tr>
      <w:tr w:rsidR="00F856B2" w:rsidTr="005C37D2">
        <w:trPr>
          <w:trHeight w:val="328"/>
        </w:trPr>
        <w:tc>
          <w:tcPr>
            <w:tcW w:w="13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8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公司年度销售目标达成率（含子公司）</w:t>
            </w:r>
          </w:p>
        </w:tc>
        <w:tc>
          <w:tcPr>
            <w:tcW w:w="1026"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120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25%</w:t>
            </w:r>
          </w:p>
        </w:tc>
        <w:tc>
          <w:tcPr>
            <w:tcW w:w="900" w:type="dxa"/>
          </w:tcPr>
          <w:p w:rsidR="00F856B2" w:rsidRDefault="00F856B2" w:rsidP="00B42C1D">
            <w:pPr>
              <w:spacing w:line="360" w:lineRule="auto"/>
              <w:ind w:left="962" w:hangingChars="458" w:hanging="962"/>
              <w:rPr>
                <w:rFonts w:ascii="宋体" w:cs="宋体"/>
                <w:szCs w:val="21"/>
              </w:rPr>
            </w:pPr>
          </w:p>
        </w:tc>
      </w:tr>
      <w:tr w:rsidR="00F856B2" w:rsidTr="005C37D2">
        <w:trPr>
          <w:trHeight w:val="336"/>
        </w:trPr>
        <w:tc>
          <w:tcPr>
            <w:tcW w:w="13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8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公司年度利润目标达成率（含子公司）</w:t>
            </w:r>
          </w:p>
        </w:tc>
        <w:tc>
          <w:tcPr>
            <w:tcW w:w="1026"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120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25%</w:t>
            </w:r>
          </w:p>
        </w:tc>
        <w:tc>
          <w:tcPr>
            <w:tcW w:w="900" w:type="dxa"/>
          </w:tcPr>
          <w:p w:rsidR="00F856B2" w:rsidRDefault="00F856B2" w:rsidP="00B42C1D">
            <w:pPr>
              <w:spacing w:line="360" w:lineRule="auto"/>
              <w:ind w:left="962" w:hangingChars="458" w:hanging="962"/>
              <w:rPr>
                <w:rFonts w:ascii="宋体" w:cs="宋体"/>
                <w:szCs w:val="21"/>
              </w:rPr>
            </w:pPr>
          </w:p>
        </w:tc>
      </w:tr>
      <w:tr w:rsidR="00F856B2" w:rsidTr="005C37D2">
        <w:trPr>
          <w:trHeight w:val="272"/>
        </w:trPr>
        <w:tc>
          <w:tcPr>
            <w:tcW w:w="13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8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员工满意度（公司）</w:t>
            </w:r>
          </w:p>
        </w:tc>
        <w:tc>
          <w:tcPr>
            <w:tcW w:w="1026"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60%</w:t>
            </w:r>
          </w:p>
        </w:tc>
        <w:tc>
          <w:tcPr>
            <w:tcW w:w="120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00" w:type="dxa"/>
          </w:tcPr>
          <w:p w:rsidR="00F856B2" w:rsidRDefault="00F856B2" w:rsidP="00B42C1D">
            <w:pPr>
              <w:spacing w:line="360" w:lineRule="auto"/>
              <w:ind w:left="962" w:hangingChars="458" w:hanging="962"/>
              <w:rPr>
                <w:rFonts w:ascii="宋体" w:cs="宋体"/>
                <w:szCs w:val="21"/>
              </w:rPr>
            </w:pPr>
          </w:p>
        </w:tc>
      </w:tr>
      <w:tr w:rsidR="00F856B2" w:rsidTr="005C37D2">
        <w:trPr>
          <w:trHeight w:val="300"/>
        </w:trPr>
        <w:tc>
          <w:tcPr>
            <w:tcW w:w="13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8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董事会满意度</w:t>
            </w:r>
          </w:p>
        </w:tc>
        <w:tc>
          <w:tcPr>
            <w:tcW w:w="1026"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75%</w:t>
            </w:r>
          </w:p>
        </w:tc>
        <w:tc>
          <w:tcPr>
            <w:tcW w:w="120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900" w:type="dxa"/>
          </w:tcPr>
          <w:p w:rsidR="00F856B2" w:rsidRDefault="00F856B2" w:rsidP="00B42C1D">
            <w:pPr>
              <w:spacing w:line="360" w:lineRule="auto"/>
              <w:ind w:left="962" w:hangingChars="458" w:hanging="962"/>
              <w:rPr>
                <w:rFonts w:ascii="宋体" w:cs="宋体"/>
                <w:szCs w:val="21"/>
              </w:rPr>
            </w:pPr>
          </w:p>
        </w:tc>
      </w:tr>
      <w:tr w:rsidR="00F856B2" w:rsidTr="005C37D2">
        <w:trPr>
          <w:trHeight w:val="287"/>
        </w:trPr>
        <w:tc>
          <w:tcPr>
            <w:tcW w:w="13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8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企业星级管理达标率</w:t>
            </w:r>
          </w:p>
        </w:tc>
        <w:tc>
          <w:tcPr>
            <w:tcW w:w="1026"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60%</w:t>
            </w:r>
          </w:p>
        </w:tc>
        <w:tc>
          <w:tcPr>
            <w:tcW w:w="120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900" w:type="dxa"/>
          </w:tcPr>
          <w:p w:rsidR="00F856B2" w:rsidRDefault="00F856B2" w:rsidP="00B42C1D">
            <w:pPr>
              <w:spacing w:line="360" w:lineRule="auto"/>
              <w:ind w:left="962" w:hangingChars="458" w:hanging="962"/>
              <w:rPr>
                <w:rFonts w:ascii="宋体" w:cs="宋体"/>
                <w:szCs w:val="21"/>
              </w:rPr>
            </w:pPr>
          </w:p>
        </w:tc>
      </w:tr>
      <w:tr w:rsidR="00F856B2" w:rsidTr="005C37D2">
        <w:trPr>
          <w:trHeight w:val="232"/>
        </w:trPr>
        <w:tc>
          <w:tcPr>
            <w:tcW w:w="13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8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企业年度战略规划项目完成率</w:t>
            </w:r>
          </w:p>
        </w:tc>
        <w:tc>
          <w:tcPr>
            <w:tcW w:w="1026"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120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00" w:type="dxa"/>
          </w:tcPr>
          <w:p w:rsidR="00F856B2" w:rsidRDefault="00F856B2" w:rsidP="00B42C1D">
            <w:pPr>
              <w:spacing w:line="360" w:lineRule="auto"/>
              <w:ind w:left="962" w:hangingChars="458" w:hanging="962"/>
              <w:rPr>
                <w:rFonts w:ascii="宋体" w:cs="宋体"/>
                <w:szCs w:val="21"/>
              </w:rPr>
            </w:pPr>
          </w:p>
        </w:tc>
      </w:tr>
    </w:tbl>
    <w:p w:rsidR="00F856B2" w:rsidRDefault="00F856B2" w:rsidP="00B42C1D">
      <w:pPr>
        <w:spacing w:line="360" w:lineRule="auto"/>
        <w:ind w:left="962" w:hangingChars="458" w:hanging="962"/>
        <w:rPr>
          <w:rFonts w:ascii="宋体" w:cs="宋体"/>
          <w:bCs/>
          <w:szCs w:val="21"/>
        </w:rPr>
      </w:pPr>
      <w:r>
        <w:rPr>
          <w:rFonts w:ascii="宋体" w:hAnsi="宋体" w:cs="宋体"/>
          <w:bCs/>
          <w:szCs w:val="21"/>
        </w:rPr>
        <w:t>4.2</w:t>
      </w:r>
      <w:r>
        <w:rPr>
          <w:rFonts w:ascii="宋体" w:hAnsi="宋体" w:cs="宋体"/>
          <w:bCs/>
          <w:szCs w:val="21"/>
        </w:rPr>
        <w:tab/>
      </w:r>
      <w:r>
        <w:rPr>
          <w:rFonts w:ascii="宋体" w:hAnsi="宋体" w:cs="宋体" w:hint="eastAsia"/>
          <w:bCs/>
          <w:szCs w:val="21"/>
        </w:rPr>
        <w:t>考核职位：副总兼子公司总经理</w:t>
      </w:r>
    </w:p>
    <w:p w:rsidR="00F856B2" w:rsidRDefault="00F856B2" w:rsidP="00B42C1D">
      <w:pPr>
        <w:spacing w:line="360" w:lineRule="auto"/>
        <w:ind w:left="962" w:hangingChars="458" w:hanging="962"/>
        <w:rPr>
          <w:rFonts w:ascii="宋体" w:cs="宋体"/>
          <w:szCs w:val="21"/>
        </w:rPr>
      </w:pPr>
      <w:r>
        <w:rPr>
          <w:rFonts w:ascii="宋体" w:hAnsi="宋体" w:cs="宋体"/>
          <w:szCs w:val="21"/>
        </w:rPr>
        <w:t>4.2.1    KPI</w:t>
      </w:r>
      <w:r>
        <w:rPr>
          <w:rFonts w:ascii="宋体" w:hAnsi="宋体" w:cs="宋体" w:hint="eastAsia"/>
          <w:szCs w:val="21"/>
        </w:rPr>
        <w:t>目标</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0"/>
        <w:gridCol w:w="3780"/>
        <w:gridCol w:w="1440"/>
        <w:gridCol w:w="900"/>
        <w:gridCol w:w="828"/>
      </w:tblGrid>
      <w:tr w:rsidR="00F856B2" w:rsidTr="005C37D2">
        <w:trPr>
          <w:trHeight w:val="320"/>
        </w:trPr>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指标性质</w:t>
            </w:r>
          </w:p>
        </w:tc>
        <w:tc>
          <w:tcPr>
            <w:tcW w:w="3780" w:type="dxa"/>
          </w:tcPr>
          <w:p w:rsidR="00F856B2" w:rsidRDefault="00F856B2">
            <w:pPr>
              <w:spacing w:line="360" w:lineRule="auto"/>
              <w:rPr>
                <w:rFonts w:ascii="宋体" w:cs="宋体"/>
                <w:szCs w:val="21"/>
              </w:rPr>
            </w:pPr>
            <w:r>
              <w:rPr>
                <w:rFonts w:ascii="宋体" w:hAnsi="宋体" w:cs="宋体"/>
                <w:szCs w:val="21"/>
              </w:rPr>
              <w:t>KPI</w:t>
            </w:r>
            <w:r>
              <w:rPr>
                <w:rFonts w:ascii="宋体" w:hAnsi="宋体" w:cs="宋体" w:hint="eastAsia"/>
                <w:szCs w:val="21"/>
              </w:rPr>
              <w:t>指标</w:t>
            </w:r>
          </w:p>
        </w:tc>
        <w:tc>
          <w:tcPr>
            <w:tcW w:w="1440" w:type="dxa"/>
          </w:tcPr>
          <w:p w:rsidR="00F856B2" w:rsidRDefault="00F856B2">
            <w:pPr>
              <w:spacing w:line="360" w:lineRule="auto"/>
              <w:rPr>
                <w:rFonts w:ascii="宋体" w:cs="宋体"/>
                <w:szCs w:val="21"/>
              </w:rPr>
            </w:pPr>
            <w:r>
              <w:rPr>
                <w:rFonts w:ascii="宋体" w:hAnsi="宋体" w:cs="宋体" w:hint="eastAsia"/>
                <w:szCs w:val="21"/>
              </w:rPr>
              <w:t>目标值</w:t>
            </w:r>
          </w:p>
        </w:tc>
        <w:tc>
          <w:tcPr>
            <w:tcW w:w="900" w:type="dxa"/>
          </w:tcPr>
          <w:p w:rsidR="00F856B2" w:rsidRDefault="00F856B2">
            <w:pPr>
              <w:spacing w:line="360" w:lineRule="auto"/>
              <w:rPr>
                <w:rFonts w:ascii="宋体" w:cs="宋体"/>
                <w:szCs w:val="21"/>
              </w:rPr>
            </w:pPr>
            <w:r>
              <w:rPr>
                <w:rFonts w:ascii="宋体" w:hAnsi="宋体" w:cs="宋体" w:hint="eastAsia"/>
                <w:szCs w:val="21"/>
              </w:rPr>
              <w:t>权重</w:t>
            </w:r>
          </w:p>
        </w:tc>
        <w:tc>
          <w:tcPr>
            <w:tcW w:w="828" w:type="dxa"/>
          </w:tcPr>
          <w:p w:rsidR="00F856B2" w:rsidRDefault="00F856B2" w:rsidP="005C37D2">
            <w:pPr>
              <w:spacing w:line="360" w:lineRule="auto"/>
              <w:jc w:val="center"/>
              <w:rPr>
                <w:rFonts w:ascii="宋体" w:cs="宋体"/>
                <w:szCs w:val="21"/>
              </w:rPr>
            </w:pPr>
            <w:r>
              <w:rPr>
                <w:rFonts w:ascii="宋体" w:cs="宋体" w:hint="eastAsia"/>
                <w:szCs w:val="21"/>
              </w:rPr>
              <w:t>备注</w:t>
            </w:r>
          </w:p>
        </w:tc>
      </w:tr>
      <w:tr w:rsidR="00F856B2" w:rsidTr="005C37D2">
        <w:trPr>
          <w:trHeight w:val="328"/>
        </w:trPr>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78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公司年度销售目标达成率（含子公司）</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0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828" w:type="dxa"/>
          </w:tcPr>
          <w:p w:rsidR="00F856B2" w:rsidRDefault="00F856B2" w:rsidP="00B42C1D">
            <w:pPr>
              <w:spacing w:line="360" w:lineRule="auto"/>
              <w:ind w:left="962" w:hangingChars="458" w:hanging="962"/>
              <w:rPr>
                <w:rFonts w:ascii="宋体" w:cs="宋体"/>
                <w:szCs w:val="21"/>
              </w:rPr>
            </w:pPr>
          </w:p>
        </w:tc>
      </w:tr>
      <w:tr w:rsidR="00F856B2" w:rsidTr="005C37D2">
        <w:trPr>
          <w:trHeight w:val="273"/>
        </w:trPr>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78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公司年度利润目标达成率（含子公司）</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0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828" w:type="dxa"/>
          </w:tcPr>
          <w:p w:rsidR="00F856B2" w:rsidRDefault="00F856B2" w:rsidP="00B42C1D">
            <w:pPr>
              <w:spacing w:line="360" w:lineRule="auto"/>
              <w:ind w:left="962" w:hangingChars="458" w:hanging="962"/>
              <w:rPr>
                <w:rFonts w:ascii="宋体" w:cs="宋体"/>
                <w:szCs w:val="21"/>
              </w:rPr>
            </w:pPr>
          </w:p>
        </w:tc>
      </w:tr>
      <w:tr w:rsidR="00F856B2" w:rsidTr="005C37D2">
        <w:trPr>
          <w:trHeight w:val="257"/>
        </w:trPr>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780" w:type="dxa"/>
          </w:tcPr>
          <w:p w:rsidR="00F856B2" w:rsidRDefault="00F856B2">
            <w:pPr>
              <w:spacing w:line="360" w:lineRule="auto"/>
              <w:rPr>
                <w:rFonts w:ascii="宋体" w:cs="宋体"/>
                <w:szCs w:val="21"/>
              </w:rPr>
            </w:pPr>
            <w:r>
              <w:rPr>
                <w:rFonts w:ascii="宋体" w:hAnsi="宋体" w:cs="宋体" w:hint="eastAsia"/>
                <w:szCs w:val="21"/>
              </w:rPr>
              <w:t>董事会满意度</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75%</w:t>
            </w:r>
          </w:p>
        </w:tc>
        <w:tc>
          <w:tcPr>
            <w:tcW w:w="90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828" w:type="dxa"/>
          </w:tcPr>
          <w:p w:rsidR="00F856B2" w:rsidRDefault="00F856B2" w:rsidP="00B42C1D">
            <w:pPr>
              <w:spacing w:line="360" w:lineRule="auto"/>
              <w:ind w:left="962" w:hangingChars="458" w:hanging="962"/>
              <w:rPr>
                <w:rFonts w:ascii="宋体" w:cs="宋体"/>
                <w:szCs w:val="21"/>
              </w:rPr>
            </w:pPr>
          </w:p>
        </w:tc>
      </w:tr>
      <w:tr w:rsidR="00F856B2" w:rsidTr="005C37D2">
        <w:trPr>
          <w:trHeight w:val="222"/>
        </w:trPr>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780" w:type="dxa"/>
          </w:tcPr>
          <w:p w:rsidR="00F856B2" w:rsidRDefault="00F856B2">
            <w:pPr>
              <w:spacing w:line="360" w:lineRule="auto"/>
              <w:rPr>
                <w:rFonts w:ascii="宋体" w:cs="宋体"/>
                <w:szCs w:val="21"/>
              </w:rPr>
            </w:pPr>
            <w:r>
              <w:rPr>
                <w:rFonts w:ascii="宋体" w:hAnsi="宋体" w:cs="宋体" w:hint="eastAsia"/>
                <w:szCs w:val="21"/>
              </w:rPr>
              <w:t>企业星级管理达标率</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60%</w:t>
            </w:r>
          </w:p>
        </w:tc>
        <w:tc>
          <w:tcPr>
            <w:tcW w:w="90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828" w:type="dxa"/>
          </w:tcPr>
          <w:p w:rsidR="00F856B2" w:rsidRDefault="00F856B2" w:rsidP="00B42C1D">
            <w:pPr>
              <w:spacing w:line="360" w:lineRule="auto"/>
              <w:ind w:left="962" w:hangingChars="458" w:hanging="962"/>
              <w:rPr>
                <w:rFonts w:ascii="宋体" w:cs="宋体"/>
                <w:szCs w:val="21"/>
              </w:rPr>
            </w:pPr>
          </w:p>
        </w:tc>
      </w:tr>
      <w:tr w:rsidR="00F856B2" w:rsidTr="005C37D2">
        <w:trPr>
          <w:trHeight w:val="325"/>
        </w:trPr>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78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企业年度战略规划项目完成率</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w:t>
            </w:r>
          </w:p>
        </w:tc>
        <w:tc>
          <w:tcPr>
            <w:tcW w:w="90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w:t>
            </w:r>
          </w:p>
        </w:tc>
        <w:tc>
          <w:tcPr>
            <w:tcW w:w="828" w:type="dxa"/>
          </w:tcPr>
          <w:p w:rsidR="00F856B2" w:rsidRDefault="00F856B2" w:rsidP="00B42C1D">
            <w:pPr>
              <w:spacing w:line="360" w:lineRule="auto"/>
              <w:ind w:left="962" w:hangingChars="458" w:hanging="962"/>
              <w:rPr>
                <w:rFonts w:ascii="宋体" w:cs="宋体"/>
                <w:szCs w:val="21"/>
              </w:rPr>
            </w:pPr>
          </w:p>
        </w:tc>
      </w:tr>
    </w:tbl>
    <w:p w:rsidR="00F856B2" w:rsidRDefault="00F856B2" w:rsidP="00B42C1D">
      <w:pPr>
        <w:spacing w:line="360" w:lineRule="auto"/>
        <w:ind w:left="962" w:hangingChars="458" w:hanging="962"/>
        <w:rPr>
          <w:rFonts w:ascii="宋体" w:cs="宋体"/>
          <w:bCs/>
          <w:szCs w:val="21"/>
        </w:rPr>
      </w:pPr>
      <w:r>
        <w:rPr>
          <w:rFonts w:ascii="宋体" w:hAnsi="宋体" w:cs="宋体"/>
          <w:bCs/>
          <w:szCs w:val="21"/>
        </w:rPr>
        <w:t>4.3</w:t>
      </w:r>
      <w:r>
        <w:rPr>
          <w:rFonts w:ascii="宋体" w:cs="宋体"/>
          <w:bCs/>
          <w:szCs w:val="21"/>
        </w:rPr>
        <w:tab/>
      </w:r>
      <w:r>
        <w:rPr>
          <w:rFonts w:ascii="宋体" w:hAnsi="宋体" w:cs="宋体" w:hint="eastAsia"/>
          <w:bCs/>
          <w:szCs w:val="21"/>
        </w:rPr>
        <w:t>考核职位：生产总监</w:t>
      </w:r>
    </w:p>
    <w:p w:rsidR="00F856B2" w:rsidRDefault="00F856B2" w:rsidP="00B42C1D">
      <w:pPr>
        <w:spacing w:line="360" w:lineRule="auto"/>
        <w:ind w:left="962" w:hangingChars="458" w:hanging="962"/>
        <w:rPr>
          <w:rFonts w:ascii="宋体" w:cs="宋体"/>
          <w:szCs w:val="21"/>
        </w:rPr>
      </w:pPr>
      <w:r>
        <w:rPr>
          <w:rFonts w:ascii="宋体" w:hAnsi="宋体" w:cs="宋体"/>
          <w:szCs w:val="21"/>
        </w:rPr>
        <w:t>4.3.1    KPI</w:t>
      </w:r>
      <w:r>
        <w:rPr>
          <w:rFonts w:ascii="宋体" w:hAnsi="宋体" w:cs="宋体" w:hint="eastAsia"/>
          <w:szCs w:val="21"/>
        </w:rPr>
        <w:t>目标</w:t>
      </w:r>
    </w:p>
    <w:tbl>
      <w:tblPr>
        <w:tblW w:w="8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67"/>
        <w:gridCol w:w="3013"/>
        <w:gridCol w:w="1384"/>
        <w:gridCol w:w="980"/>
        <w:gridCol w:w="967"/>
      </w:tblGrid>
      <w:tr w:rsidR="00F856B2" w:rsidTr="005C37D2">
        <w:trPr>
          <w:trHeight w:val="320"/>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指标性质</w:t>
            </w:r>
          </w:p>
        </w:tc>
        <w:tc>
          <w:tcPr>
            <w:tcW w:w="3013" w:type="dxa"/>
          </w:tcPr>
          <w:p w:rsidR="00F856B2" w:rsidRDefault="00F856B2">
            <w:pPr>
              <w:spacing w:line="360" w:lineRule="auto"/>
              <w:rPr>
                <w:rFonts w:ascii="宋体" w:cs="宋体"/>
                <w:szCs w:val="21"/>
              </w:rPr>
            </w:pPr>
            <w:r>
              <w:rPr>
                <w:rFonts w:ascii="宋体" w:hAnsi="宋体" w:cs="宋体"/>
                <w:szCs w:val="21"/>
              </w:rPr>
              <w:t>KPI</w:t>
            </w:r>
            <w:r>
              <w:rPr>
                <w:rFonts w:ascii="宋体" w:hAnsi="宋体" w:cs="宋体" w:hint="eastAsia"/>
                <w:szCs w:val="21"/>
              </w:rPr>
              <w:t>指标</w:t>
            </w:r>
          </w:p>
        </w:tc>
        <w:tc>
          <w:tcPr>
            <w:tcW w:w="1384" w:type="dxa"/>
          </w:tcPr>
          <w:p w:rsidR="00F856B2" w:rsidRDefault="00F856B2">
            <w:pPr>
              <w:spacing w:line="360" w:lineRule="auto"/>
              <w:rPr>
                <w:rFonts w:ascii="宋体" w:cs="宋体"/>
                <w:szCs w:val="21"/>
              </w:rPr>
            </w:pPr>
            <w:r>
              <w:rPr>
                <w:rFonts w:ascii="宋体" w:hAnsi="宋体" w:cs="宋体" w:hint="eastAsia"/>
                <w:szCs w:val="21"/>
              </w:rPr>
              <w:t>目标值</w:t>
            </w:r>
          </w:p>
        </w:tc>
        <w:tc>
          <w:tcPr>
            <w:tcW w:w="980" w:type="dxa"/>
          </w:tcPr>
          <w:p w:rsidR="00F856B2" w:rsidRDefault="00F856B2">
            <w:pPr>
              <w:spacing w:line="360" w:lineRule="auto"/>
              <w:rPr>
                <w:rFonts w:ascii="宋体" w:cs="宋体"/>
                <w:szCs w:val="21"/>
              </w:rPr>
            </w:pPr>
            <w:r>
              <w:rPr>
                <w:rFonts w:ascii="宋体" w:hAnsi="宋体" w:cs="宋体" w:hint="eastAsia"/>
                <w:szCs w:val="21"/>
              </w:rPr>
              <w:t>权重</w:t>
            </w:r>
          </w:p>
        </w:tc>
        <w:tc>
          <w:tcPr>
            <w:tcW w:w="967" w:type="dxa"/>
          </w:tcPr>
          <w:p w:rsidR="00F856B2" w:rsidRDefault="00F856B2">
            <w:pPr>
              <w:spacing w:line="360" w:lineRule="auto"/>
              <w:rPr>
                <w:rFonts w:ascii="宋体" w:cs="宋体"/>
                <w:szCs w:val="21"/>
              </w:rPr>
            </w:pPr>
            <w:r>
              <w:rPr>
                <w:rFonts w:ascii="宋体" w:cs="宋体" w:hint="eastAsia"/>
                <w:szCs w:val="21"/>
              </w:rPr>
              <w:t>备注</w:t>
            </w:r>
          </w:p>
        </w:tc>
      </w:tr>
      <w:tr w:rsidR="00F856B2" w:rsidTr="005C37D2">
        <w:trPr>
          <w:trHeight w:val="328"/>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公司年度销售目标达成率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80"/>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公司年度利润目标达成率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87"/>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部门目标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线长级（含以上）</w:t>
            </w:r>
          </w:p>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员工流失率（部门）</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02"/>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人工控管率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72"/>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产能达成率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29"/>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制造成本控管率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57"/>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lastRenderedPageBreak/>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产品直通率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315"/>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产品不良率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85"/>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按时交货率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97"/>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人均贡献值</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300"/>
        </w:trPr>
        <w:tc>
          <w:tcPr>
            <w:tcW w:w="2067"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年度、季度总结与计划完成率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bl>
    <w:p w:rsidR="00F856B2" w:rsidRDefault="00F856B2" w:rsidP="00B42C1D">
      <w:pPr>
        <w:spacing w:line="360" w:lineRule="auto"/>
        <w:ind w:left="962" w:hangingChars="458" w:hanging="962"/>
        <w:rPr>
          <w:rFonts w:ascii="宋体" w:cs="宋体"/>
          <w:bCs/>
          <w:szCs w:val="21"/>
        </w:rPr>
      </w:pPr>
      <w:r>
        <w:rPr>
          <w:rFonts w:ascii="宋体" w:hAnsi="宋体" w:cs="宋体"/>
          <w:bCs/>
          <w:szCs w:val="21"/>
        </w:rPr>
        <w:t>4.4</w:t>
      </w:r>
      <w:r>
        <w:rPr>
          <w:rFonts w:ascii="宋体" w:cs="宋体"/>
          <w:bCs/>
          <w:szCs w:val="21"/>
        </w:rPr>
        <w:tab/>
      </w:r>
      <w:r>
        <w:rPr>
          <w:rFonts w:ascii="宋体" w:hAnsi="宋体" w:cs="宋体" w:hint="eastAsia"/>
          <w:bCs/>
          <w:szCs w:val="21"/>
        </w:rPr>
        <w:t>考核职位：销售总监</w:t>
      </w:r>
    </w:p>
    <w:p w:rsidR="00F856B2" w:rsidRDefault="00F856B2" w:rsidP="00B42C1D">
      <w:pPr>
        <w:spacing w:line="360" w:lineRule="auto"/>
        <w:ind w:left="962" w:hangingChars="458" w:hanging="962"/>
        <w:rPr>
          <w:rFonts w:ascii="宋体" w:cs="宋体"/>
          <w:szCs w:val="21"/>
        </w:rPr>
      </w:pPr>
      <w:r>
        <w:rPr>
          <w:rFonts w:ascii="宋体" w:hAnsi="宋体" w:cs="宋体"/>
          <w:szCs w:val="21"/>
        </w:rPr>
        <w:t>4.4.1    KPI</w:t>
      </w:r>
      <w:r>
        <w:rPr>
          <w:rFonts w:ascii="宋体" w:hAnsi="宋体" w:cs="宋体" w:hint="eastAsia"/>
          <w:szCs w:val="21"/>
        </w:rPr>
        <w:t>目标</w:t>
      </w:r>
    </w:p>
    <w:tbl>
      <w:tblPr>
        <w:tblW w:w="8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40"/>
        <w:gridCol w:w="3013"/>
        <w:gridCol w:w="1384"/>
        <w:gridCol w:w="980"/>
        <w:gridCol w:w="967"/>
      </w:tblGrid>
      <w:tr w:rsidR="00F856B2" w:rsidTr="005C37D2">
        <w:trPr>
          <w:trHeight w:val="320"/>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指标性质</w:t>
            </w:r>
          </w:p>
        </w:tc>
        <w:tc>
          <w:tcPr>
            <w:tcW w:w="3013" w:type="dxa"/>
          </w:tcPr>
          <w:p w:rsidR="00F856B2" w:rsidRDefault="00F856B2">
            <w:pPr>
              <w:spacing w:line="360" w:lineRule="auto"/>
              <w:rPr>
                <w:rFonts w:ascii="宋体" w:cs="宋体"/>
                <w:szCs w:val="21"/>
              </w:rPr>
            </w:pPr>
            <w:r>
              <w:rPr>
                <w:rFonts w:ascii="宋体" w:hAnsi="宋体" w:cs="宋体"/>
                <w:szCs w:val="21"/>
              </w:rPr>
              <w:t>KPI</w:t>
            </w:r>
            <w:r>
              <w:rPr>
                <w:rFonts w:ascii="宋体" w:hAnsi="宋体" w:cs="宋体" w:hint="eastAsia"/>
                <w:szCs w:val="21"/>
              </w:rPr>
              <w:t>指标</w:t>
            </w:r>
          </w:p>
        </w:tc>
        <w:tc>
          <w:tcPr>
            <w:tcW w:w="1384" w:type="dxa"/>
          </w:tcPr>
          <w:p w:rsidR="00F856B2" w:rsidRDefault="00F856B2">
            <w:pPr>
              <w:spacing w:line="360" w:lineRule="auto"/>
              <w:rPr>
                <w:rFonts w:ascii="宋体" w:cs="宋体"/>
                <w:szCs w:val="21"/>
              </w:rPr>
            </w:pPr>
            <w:r>
              <w:rPr>
                <w:rFonts w:ascii="宋体" w:hAnsi="宋体" w:cs="宋体" w:hint="eastAsia"/>
                <w:szCs w:val="21"/>
              </w:rPr>
              <w:t>目标值</w:t>
            </w:r>
          </w:p>
        </w:tc>
        <w:tc>
          <w:tcPr>
            <w:tcW w:w="980" w:type="dxa"/>
          </w:tcPr>
          <w:p w:rsidR="00F856B2" w:rsidRDefault="00F856B2">
            <w:pPr>
              <w:spacing w:line="360" w:lineRule="auto"/>
              <w:rPr>
                <w:rFonts w:ascii="宋体" w:cs="宋体"/>
                <w:szCs w:val="21"/>
              </w:rPr>
            </w:pPr>
            <w:r>
              <w:rPr>
                <w:rFonts w:ascii="宋体" w:hAnsi="宋体" w:cs="宋体" w:hint="eastAsia"/>
                <w:szCs w:val="21"/>
              </w:rPr>
              <w:t>权重</w:t>
            </w:r>
          </w:p>
        </w:tc>
        <w:tc>
          <w:tcPr>
            <w:tcW w:w="967" w:type="dxa"/>
          </w:tcPr>
          <w:p w:rsidR="00F856B2" w:rsidRDefault="00F856B2">
            <w:pPr>
              <w:spacing w:line="360" w:lineRule="auto"/>
              <w:rPr>
                <w:rFonts w:ascii="宋体" w:cs="宋体"/>
                <w:szCs w:val="21"/>
              </w:rPr>
            </w:pPr>
            <w:r>
              <w:rPr>
                <w:rFonts w:ascii="宋体" w:cs="宋体" w:hint="eastAsia"/>
                <w:szCs w:val="21"/>
              </w:rPr>
              <w:t>备注</w:t>
            </w:r>
          </w:p>
        </w:tc>
      </w:tr>
      <w:tr w:rsidR="00F856B2" w:rsidTr="005C37D2">
        <w:trPr>
          <w:trHeight w:val="328"/>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公司年度销售目标达成率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40%</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336"/>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公司年度利润目标达成率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20%</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300"/>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部门目标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区域经理级员工流失率（部门）</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87"/>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销售回款目标达成率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96"/>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客户投诉次数（客户满意度）</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72"/>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国内市场销售费用控管率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57"/>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新产品市场成功率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42"/>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成熟市场客户维护率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330"/>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增加目标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社会资源利用增长率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5C37D2">
        <w:trPr>
          <w:trHeight w:val="257"/>
        </w:trPr>
        <w:tc>
          <w:tcPr>
            <w:tcW w:w="20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年度、季度总结与计划完成率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bl>
    <w:p w:rsidR="00F856B2" w:rsidRDefault="00F856B2" w:rsidP="00B42C1D">
      <w:pPr>
        <w:spacing w:line="360" w:lineRule="auto"/>
        <w:ind w:left="962" w:hangingChars="458" w:hanging="962"/>
        <w:rPr>
          <w:rFonts w:ascii="宋体" w:cs="宋体"/>
          <w:bCs/>
          <w:szCs w:val="21"/>
        </w:rPr>
      </w:pPr>
      <w:r>
        <w:rPr>
          <w:rFonts w:ascii="宋体" w:hAnsi="宋体" w:cs="宋体"/>
          <w:bCs/>
          <w:szCs w:val="21"/>
        </w:rPr>
        <w:t>4.5</w:t>
      </w:r>
      <w:r>
        <w:rPr>
          <w:rFonts w:ascii="宋体" w:cs="宋体"/>
          <w:bCs/>
          <w:szCs w:val="21"/>
        </w:rPr>
        <w:tab/>
      </w:r>
      <w:r>
        <w:rPr>
          <w:rFonts w:ascii="宋体" w:hAnsi="宋体" w:cs="宋体" w:hint="eastAsia"/>
          <w:bCs/>
          <w:szCs w:val="21"/>
        </w:rPr>
        <w:t>考核职位：技术总监</w:t>
      </w:r>
    </w:p>
    <w:p w:rsidR="00F856B2" w:rsidRDefault="00F856B2" w:rsidP="00B42C1D">
      <w:pPr>
        <w:spacing w:line="360" w:lineRule="auto"/>
        <w:ind w:left="962" w:hangingChars="458" w:hanging="962"/>
        <w:rPr>
          <w:rFonts w:ascii="宋体" w:cs="宋体"/>
          <w:szCs w:val="21"/>
        </w:rPr>
      </w:pPr>
      <w:r>
        <w:rPr>
          <w:rFonts w:ascii="宋体" w:hAnsi="宋体" w:cs="宋体"/>
          <w:szCs w:val="21"/>
        </w:rPr>
        <w:t>4.5.1    KPI</w:t>
      </w:r>
      <w:r>
        <w:rPr>
          <w:rFonts w:ascii="宋体" w:hAnsi="宋体" w:cs="宋体" w:hint="eastAsia"/>
          <w:szCs w:val="21"/>
        </w:rPr>
        <w:t>目标</w:t>
      </w:r>
    </w:p>
    <w:tbl>
      <w:tblPr>
        <w:tblpPr w:leftFromText="180" w:rightFromText="180" w:vertAnchor="text" w:tblpX="111" w:tblpY="1"/>
        <w:tblOverlap w:val="never"/>
        <w:tblW w:w="8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66"/>
        <w:gridCol w:w="3013"/>
        <w:gridCol w:w="1384"/>
        <w:gridCol w:w="980"/>
        <w:gridCol w:w="968"/>
      </w:tblGrid>
      <w:tr w:rsidR="00F856B2">
        <w:trPr>
          <w:trHeight w:val="320"/>
        </w:trPr>
        <w:tc>
          <w:tcPr>
            <w:tcW w:w="2066"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指标性质</w:t>
            </w:r>
          </w:p>
        </w:tc>
        <w:tc>
          <w:tcPr>
            <w:tcW w:w="3013" w:type="dxa"/>
          </w:tcPr>
          <w:p w:rsidR="00F856B2" w:rsidRDefault="00F856B2">
            <w:pPr>
              <w:spacing w:line="360" w:lineRule="auto"/>
              <w:rPr>
                <w:rFonts w:ascii="宋体" w:cs="宋体"/>
                <w:szCs w:val="21"/>
              </w:rPr>
            </w:pPr>
            <w:r>
              <w:rPr>
                <w:rFonts w:ascii="宋体" w:hAnsi="宋体" w:cs="宋体"/>
                <w:szCs w:val="21"/>
              </w:rPr>
              <w:t>KPI</w:t>
            </w:r>
            <w:r>
              <w:rPr>
                <w:rFonts w:ascii="宋体" w:hAnsi="宋体" w:cs="宋体" w:hint="eastAsia"/>
                <w:szCs w:val="21"/>
              </w:rPr>
              <w:t>指标</w:t>
            </w:r>
          </w:p>
        </w:tc>
        <w:tc>
          <w:tcPr>
            <w:tcW w:w="1384" w:type="dxa"/>
          </w:tcPr>
          <w:p w:rsidR="00F856B2" w:rsidRDefault="00F856B2">
            <w:pPr>
              <w:spacing w:line="360" w:lineRule="auto"/>
              <w:rPr>
                <w:rFonts w:ascii="宋体" w:cs="宋体"/>
                <w:szCs w:val="21"/>
              </w:rPr>
            </w:pPr>
            <w:r>
              <w:rPr>
                <w:rFonts w:ascii="宋体" w:hAnsi="宋体" w:cs="宋体" w:hint="eastAsia"/>
                <w:szCs w:val="21"/>
              </w:rPr>
              <w:t>目标值</w:t>
            </w:r>
          </w:p>
        </w:tc>
        <w:tc>
          <w:tcPr>
            <w:tcW w:w="980" w:type="dxa"/>
          </w:tcPr>
          <w:p w:rsidR="00F856B2" w:rsidRDefault="00F856B2">
            <w:pPr>
              <w:spacing w:line="360" w:lineRule="auto"/>
              <w:rPr>
                <w:rFonts w:ascii="宋体" w:cs="宋体"/>
                <w:szCs w:val="21"/>
              </w:rPr>
            </w:pPr>
            <w:r>
              <w:rPr>
                <w:rFonts w:ascii="宋体" w:hAnsi="宋体" w:cs="宋体" w:hint="eastAsia"/>
                <w:szCs w:val="21"/>
              </w:rPr>
              <w:t>权重</w:t>
            </w:r>
          </w:p>
        </w:tc>
        <w:tc>
          <w:tcPr>
            <w:tcW w:w="968" w:type="dxa"/>
          </w:tcPr>
          <w:p w:rsidR="00F856B2" w:rsidRDefault="00F856B2">
            <w:pPr>
              <w:spacing w:line="360" w:lineRule="auto"/>
              <w:rPr>
                <w:rFonts w:ascii="宋体" w:cs="宋体"/>
                <w:szCs w:val="21"/>
              </w:rPr>
            </w:pPr>
            <w:r>
              <w:rPr>
                <w:rFonts w:ascii="宋体" w:cs="宋体" w:hint="eastAsia"/>
                <w:szCs w:val="21"/>
              </w:rPr>
              <w:t>备注</w:t>
            </w:r>
          </w:p>
        </w:tc>
      </w:tr>
      <w:tr w:rsidR="00F856B2">
        <w:trPr>
          <w:trHeight w:val="328"/>
        </w:trPr>
        <w:tc>
          <w:tcPr>
            <w:tcW w:w="2066"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公司年度销售目标达成率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w:t>
            </w:r>
          </w:p>
        </w:tc>
        <w:tc>
          <w:tcPr>
            <w:tcW w:w="968" w:type="dxa"/>
          </w:tcPr>
          <w:p w:rsidR="00F856B2" w:rsidRDefault="00F856B2" w:rsidP="00B42C1D">
            <w:pPr>
              <w:spacing w:line="360" w:lineRule="auto"/>
              <w:ind w:left="962" w:hangingChars="458" w:hanging="962"/>
              <w:rPr>
                <w:rFonts w:ascii="宋体" w:cs="宋体"/>
                <w:szCs w:val="21"/>
              </w:rPr>
            </w:pPr>
          </w:p>
        </w:tc>
      </w:tr>
      <w:tr w:rsidR="00F856B2">
        <w:trPr>
          <w:trHeight w:val="201"/>
        </w:trPr>
        <w:tc>
          <w:tcPr>
            <w:tcW w:w="2066"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公司年度利润目标达成率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w:t>
            </w:r>
          </w:p>
        </w:tc>
        <w:tc>
          <w:tcPr>
            <w:tcW w:w="968" w:type="dxa"/>
          </w:tcPr>
          <w:p w:rsidR="00F856B2" w:rsidRDefault="00F856B2" w:rsidP="00B42C1D">
            <w:pPr>
              <w:spacing w:line="360" w:lineRule="auto"/>
              <w:ind w:left="962" w:hangingChars="458" w:hanging="962"/>
              <w:rPr>
                <w:rFonts w:ascii="宋体" w:cs="宋体"/>
                <w:szCs w:val="21"/>
              </w:rPr>
            </w:pPr>
          </w:p>
        </w:tc>
      </w:tr>
      <w:tr w:rsidR="00F856B2">
        <w:trPr>
          <w:trHeight w:val="287"/>
        </w:trPr>
        <w:tc>
          <w:tcPr>
            <w:tcW w:w="2066"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部门目标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工程师级（含以上）员工流失率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8" w:type="dxa"/>
          </w:tcPr>
          <w:p w:rsidR="00F856B2" w:rsidRDefault="00F856B2" w:rsidP="00B42C1D">
            <w:pPr>
              <w:spacing w:line="360" w:lineRule="auto"/>
              <w:ind w:left="962" w:hangingChars="458" w:hanging="962"/>
              <w:rPr>
                <w:rFonts w:ascii="宋体" w:cs="宋体"/>
                <w:szCs w:val="21"/>
              </w:rPr>
            </w:pPr>
          </w:p>
        </w:tc>
      </w:tr>
      <w:tr w:rsidR="00F856B2">
        <w:trPr>
          <w:trHeight w:val="364"/>
        </w:trPr>
        <w:tc>
          <w:tcPr>
            <w:tcW w:w="2066"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新产品市场成功率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68" w:type="dxa"/>
          </w:tcPr>
          <w:p w:rsidR="00F856B2" w:rsidRDefault="00F856B2" w:rsidP="00B42C1D">
            <w:pPr>
              <w:spacing w:line="360" w:lineRule="auto"/>
              <w:ind w:left="962" w:hangingChars="458" w:hanging="962"/>
              <w:rPr>
                <w:rFonts w:ascii="宋体" w:cs="宋体"/>
                <w:szCs w:val="21"/>
              </w:rPr>
            </w:pPr>
          </w:p>
        </w:tc>
      </w:tr>
      <w:tr w:rsidR="00F856B2">
        <w:trPr>
          <w:trHeight w:val="285"/>
        </w:trPr>
        <w:tc>
          <w:tcPr>
            <w:tcW w:w="2066"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投入产出率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68" w:type="dxa"/>
          </w:tcPr>
          <w:p w:rsidR="00F856B2" w:rsidRDefault="00F856B2" w:rsidP="00B42C1D">
            <w:pPr>
              <w:spacing w:line="360" w:lineRule="auto"/>
              <w:ind w:left="962" w:hangingChars="458" w:hanging="962"/>
              <w:rPr>
                <w:rFonts w:ascii="宋体" w:cs="宋体"/>
                <w:szCs w:val="21"/>
              </w:rPr>
            </w:pPr>
          </w:p>
        </w:tc>
      </w:tr>
      <w:tr w:rsidR="00F856B2">
        <w:trPr>
          <w:trHeight w:val="278"/>
        </w:trPr>
        <w:tc>
          <w:tcPr>
            <w:tcW w:w="2066"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规划项目达成率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20%</w:t>
            </w:r>
          </w:p>
        </w:tc>
        <w:tc>
          <w:tcPr>
            <w:tcW w:w="968" w:type="dxa"/>
          </w:tcPr>
          <w:p w:rsidR="00F856B2" w:rsidRDefault="00F856B2" w:rsidP="00B42C1D">
            <w:pPr>
              <w:spacing w:line="360" w:lineRule="auto"/>
              <w:ind w:left="962" w:hangingChars="458" w:hanging="962"/>
              <w:rPr>
                <w:rFonts w:ascii="宋体" w:cs="宋体"/>
                <w:szCs w:val="21"/>
              </w:rPr>
            </w:pPr>
          </w:p>
        </w:tc>
      </w:tr>
      <w:tr w:rsidR="00F856B2">
        <w:trPr>
          <w:trHeight w:val="330"/>
        </w:trPr>
        <w:tc>
          <w:tcPr>
            <w:tcW w:w="2066"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E55955">
            <w:pPr>
              <w:spacing w:line="360" w:lineRule="auto"/>
              <w:rPr>
                <w:rFonts w:ascii="宋体" w:cs="宋体"/>
                <w:szCs w:val="21"/>
              </w:rPr>
            </w:pPr>
            <w:r>
              <w:rPr>
                <w:rFonts w:ascii="宋体" w:hAnsi="宋体" w:cs="宋体" w:hint="eastAsia"/>
                <w:szCs w:val="21"/>
              </w:rPr>
              <w:t>项目完成率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68" w:type="dxa"/>
          </w:tcPr>
          <w:p w:rsidR="00F856B2" w:rsidRDefault="00F856B2" w:rsidP="00B42C1D">
            <w:pPr>
              <w:spacing w:line="360" w:lineRule="auto"/>
              <w:ind w:left="962" w:hangingChars="458" w:hanging="962"/>
              <w:rPr>
                <w:rFonts w:ascii="宋体" w:cs="宋体"/>
                <w:szCs w:val="21"/>
              </w:rPr>
            </w:pPr>
          </w:p>
        </w:tc>
      </w:tr>
      <w:tr w:rsidR="00F856B2">
        <w:trPr>
          <w:trHeight w:val="272"/>
        </w:trPr>
        <w:tc>
          <w:tcPr>
            <w:tcW w:w="2066"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lastRenderedPageBreak/>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年度、季度总结与计划完成率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8" w:type="dxa"/>
          </w:tcPr>
          <w:p w:rsidR="00F856B2" w:rsidRDefault="00F856B2" w:rsidP="00B42C1D">
            <w:pPr>
              <w:spacing w:line="360" w:lineRule="auto"/>
              <w:ind w:left="962" w:hangingChars="458" w:hanging="962"/>
              <w:rPr>
                <w:rFonts w:ascii="宋体" w:cs="宋体"/>
                <w:szCs w:val="21"/>
              </w:rPr>
            </w:pPr>
          </w:p>
        </w:tc>
      </w:tr>
    </w:tbl>
    <w:p w:rsidR="00F856B2" w:rsidRDefault="00F856B2" w:rsidP="00B42C1D">
      <w:pPr>
        <w:spacing w:line="360" w:lineRule="auto"/>
        <w:ind w:left="962" w:hangingChars="458" w:hanging="962"/>
        <w:rPr>
          <w:rFonts w:ascii="宋体" w:cs="宋体"/>
          <w:bCs/>
          <w:szCs w:val="21"/>
        </w:rPr>
      </w:pPr>
      <w:r>
        <w:rPr>
          <w:rFonts w:ascii="宋体" w:hAnsi="宋体" w:cs="宋体"/>
          <w:bCs/>
          <w:szCs w:val="21"/>
        </w:rPr>
        <w:t>4.6</w:t>
      </w:r>
      <w:r>
        <w:rPr>
          <w:rFonts w:ascii="宋体" w:cs="宋体"/>
          <w:bCs/>
          <w:szCs w:val="21"/>
        </w:rPr>
        <w:tab/>
      </w:r>
      <w:r>
        <w:rPr>
          <w:rFonts w:ascii="宋体" w:hAnsi="宋体" w:cs="宋体" w:hint="eastAsia"/>
          <w:bCs/>
          <w:szCs w:val="21"/>
        </w:rPr>
        <w:t>考核职位：人力资源总监</w:t>
      </w:r>
    </w:p>
    <w:p w:rsidR="00F856B2" w:rsidRDefault="00F856B2" w:rsidP="00B42C1D">
      <w:pPr>
        <w:spacing w:line="360" w:lineRule="auto"/>
        <w:ind w:left="962" w:hangingChars="458" w:hanging="962"/>
        <w:rPr>
          <w:rFonts w:ascii="宋体" w:cs="宋体"/>
          <w:szCs w:val="21"/>
        </w:rPr>
      </w:pPr>
      <w:r>
        <w:rPr>
          <w:rFonts w:ascii="宋体" w:hAnsi="宋体" w:cs="宋体"/>
          <w:szCs w:val="21"/>
        </w:rPr>
        <w:t>4.6.1    KPI</w:t>
      </w:r>
      <w:r>
        <w:rPr>
          <w:rFonts w:ascii="宋体" w:hAnsi="宋体" w:cs="宋体" w:hint="eastAsia"/>
          <w:szCs w:val="21"/>
        </w:rPr>
        <w:t>目标</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53"/>
        <w:gridCol w:w="3013"/>
        <w:gridCol w:w="1384"/>
        <w:gridCol w:w="980"/>
        <w:gridCol w:w="1138"/>
      </w:tblGrid>
      <w:tr w:rsidR="00F856B2" w:rsidTr="003F6E9C">
        <w:trPr>
          <w:trHeight w:val="320"/>
        </w:trPr>
        <w:tc>
          <w:tcPr>
            <w:tcW w:w="20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指标性质</w:t>
            </w:r>
          </w:p>
        </w:tc>
        <w:tc>
          <w:tcPr>
            <w:tcW w:w="3013" w:type="dxa"/>
          </w:tcPr>
          <w:p w:rsidR="00F856B2" w:rsidRDefault="00F856B2">
            <w:pPr>
              <w:spacing w:line="360" w:lineRule="auto"/>
              <w:rPr>
                <w:rFonts w:ascii="宋体" w:cs="宋体"/>
                <w:szCs w:val="21"/>
              </w:rPr>
            </w:pPr>
            <w:r>
              <w:rPr>
                <w:rFonts w:ascii="宋体" w:hAnsi="宋体" w:cs="宋体"/>
                <w:szCs w:val="21"/>
              </w:rPr>
              <w:t>KPI</w:t>
            </w:r>
            <w:r>
              <w:rPr>
                <w:rFonts w:ascii="宋体" w:hAnsi="宋体" w:cs="宋体" w:hint="eastAsia"/>
                <w:szCs w:val="21"/>
              </w:rPr>
              <w:t>指标</w:t>
            </w:r>
          </w:p>
        </w:tc>
        <w:tc>
          <w:tcPr>
            <w:tcW w:w="1384" w:type="dxa"/>
          </w:tcPr>
          <w:p w:rsidR="00F856B2" w:rsidRDefault="00F856B2">
            <w:pPr>
              <w:spacing w:line="360" w:lineRule="auto"/>
              <w:rPr>
                <w:rFonts w:ascii="宋体" w:cs="宋体"/>
                <w:szCs w:val="21"/>
              </w:rPr>
            </w:pPr>
            <w:r>
              <w:rPr>
                <w:rFonts w:ascii="宋体" w:hAnsi="宋体" w:cs="宋体" w:hint="eastAsia"/>
                <w:szCs w:val="21"/>
              </w:rPr>
              <w:t>目标值</w:t>
            </w:r>
          </w:p>
        </w:tc>
        <w:tc>
          <w:tcPr>
            <w:tcW w:w="980" w:type="dxa"/>
          </w:tcPr>
          <w:p w:rsidR="00F856B2" w:rsidRDefault="00F856B2">
            <w:pPr>
              <w:spacing w:line="360" w:lineRule="auto"/>
              <w:rPr>
                <w:rFonts w:ascii="宋体" w:cs="宋体"/>
                <w:szCs w:val="21"/>
              </w:rPr>
            </w:pPr>
            <w:r>
              <w:rPr>
                <w:rFonts w:ascii="宋体" w:hAnsi="宋体" w:cs="宋体" w:hint="eastAsia"/>
                <w:szCs w:val="21"/>
              </w:rPr>
              <w:t>权重</w:t>
            </w:r>
          </w:p>
        </w:tc>
        <w:tc>
          <w:tcPr>
            <w:tcW w:w="1138" w:type="dxa"/>
          </w:tcPr>
          <w:p w:rsidR="00F856B2" w:rsidRDefault="00F856B2" w:rsidP="003F6E9C">
            <w:pPr>
              <w:spacing w:line="360" w:lineRule="auto"/>
              <w:jc w:val="center"/>
              <w:rPr>
                <w:rFonts w:ascii="宋体" w:cs="宋体"/>
                <w:szCs w:val="21"/>
              </w:rPr>
            </w:pPr>
            <w:r>
              <w:rPr>
                <w:rFonts w:ascii="宋体" w:cs="宋体" w:hint="eastAsia"/>
                <w:szCs w:val="21"/>
              </w:rPr>
              <w:t>备注</w:t>
            </w:r>
          </w:p>
        </w:tc>
      </w:tr>
      <w:tr w:rsidR="00F856B2" w:rsidTr="003F6E9C">
        <w:trPr>
          <w:trHeight w:val="328"/>
        </w:trPr>
        <w:tc>
          <w:tcPr>
            <w:tcW w:w="20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公司年度销售目标达成率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1138" w:type="dxa"/>
          </w:tcPr>
          <w:p w:rsidR="00F856B2" w:rsidRDefault="00F856B2" w:rsidP="00B42C1D">
            <w:pPr>
              <w:spacing w:line="360" w:lineRule="auto"/>
              <w:ind w:left="962" w:hangingChars="458" w:hanging="962"/>
              <w:rPr>
                <w:rFonts w:ascii="宋体" w:cs="宋体"/>
                <w:szCs w:val="21"/>
              </w:rPr>
            </w:pPr>
          </w:p>
        </w:tc>
      </w:tr>
      <w:tr w:rsidR="00F856B2" w:rsidTr="003F6E9C">
        <w:trPr>
          <w:trHeight w:val="336"/>
        </w:trPr>
        <w:tc>
          <w:tcPr>
            <w:tcW w:w="20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公司年度利润目标达成率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1138" w:type="dxa"/>
          </w:tcPr>
          <w:p w:rsidR="00F856B2" w:rsidRDefault="00F856B2" w:rsidP="00B42C1D">
            <w:pPr>
              <w:spacing w:line="360" w:lineRule="auto"/>
              <w:ind w:left="962" w:hangingChars="458" w:hanging="962"/>
              <w:rPr>
                <w:rFonts w:ascii="宋体" w:cs="宋体"/>
                <w:szCs w:val="21"/>
              </w:rPr>
            </w:pPr>
          </w:p>
        </w:tc>
      </w:tr>
      <w:tr w:rsidR="00F856B2" w:rsidTr="003F6E9C">
        <w:trPr>
          <w:trHeight w:val="300"/>
        </w:trPr>
        <w:tc>
          <w:tcPr>
            <w:tcW w:w="20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员工满意度（公司）</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60%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1138" w:type="dxa"/>
          </w:tcPr>
          <w:p w:rsidR="00F856B2" w:rsidRDefault="00F856B2" w:rsidP="00B42C1D">
            <w:pPr>
              <w:spacing w:line="360" w:lineRule="auto"/>
              <w:ind w:left="962" w:hangingChars="458" w:hanging="962"/>
              <w:rPr>
                <w:rFonts w:ascii="宋体" w:cs="宋体"/>
                <w:szCs w:val="21"/>
              </w:rPr>
            </w:pPr>
          </w:p>
        </w:tc>
      </w:tr>
      <w:tr w:rsidR="00F856B2" w:rsidTr="003F6E9C">
        <w:trPr>
          <w:trHeight w:val="272"/>
        </w:trPr>
        <w:tc>
          <w:tcPr>
            <w:tcW w:w="20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部门目标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主任级员工流失率（公司）</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1138" w:type="dxa"/>
          </w:tcPr>
          <w:p w:rsidR="00F856B2" w:rsidRDefault="00F856B2" w:rsidP="00B42C1D">
            <w:pPr>
              <w:spacing w:line="360" w:lineRule="auto"/>
              <w:ind w:left="962" w:hangingChars="458" w:hanging="962"/>
              <w:rPr>
                <w:rFonts w:ascii="宋体" w:cs="宋体"/>
                <w:szCs w:val="21"/>
              </w:rPr>
            </w:pPr>
          </w:p>
        </w:tc>
      </w:tr>
      <w:tr w:rsidR="00F856B2" w:rsidTr="003F6E9C">
        <w:trPr>
          <w:trHeight w:val="300"/>
        </w:trPr>
        <w:tc>
          <w:tcPr>
            <w:tcW w:w="20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人均贡献值</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1138" w:type="dxa"/>
          </w:tcPr>
          <w:p w:rsidR="00F856B2" w:rsidRDefault="00F856B2" w:rsidP="00B42C1D">
            <w:pPr>
              <w:spacing w:line="360" w:lineRule="auto"/>
              <w:ind w:left="962" w:hangingChars="458" w:hanging="962"/>
              <w:rPr>
                <w:rFonts w:ascii="宋体" w:cs="宋体"/>
                <w:szCs w:val="21"/>
              </w:rPr>
            </w:pPr>
          </w:p>
        </w:tc>
      </w:tr>
      <w:tr w:rsidR="00F856B2" w:rsidTr="003F6E9C">
        <w:trPr>
          <w:trHeight w:val="202"/>
        </w:trPr>
        <w:tc>
          <w:tcPr>
            <w:tcW w:w="20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主管级（含以上）招聘达成率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70%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25%</w:t>
            </w:r>
          </w:p>
        </w:tc>
        <w:tc>
          <w:tcPr>
            <w:tcW w:w="1138" w:type="dxa"/>
          </w:tcPr>
          <w:p w:rsidR="00F856B2" w:rsidRDefault="00F856B2" w:rsidP="00B42C1D">
            <w:pPr>
              <w:spacing w:line="360" w:lineRule="auto"/>
              <w:ind w:left="962" w:hangingChars="458" w:hanging="962"/>
              <w:rPr>
                <w:rFonts w:ascii="宋体" w:cs="宋体"/>
                <w:szCs w:val="21"/>
              </w:rPr>
            </w:pPr>
          </w:p>
        </w:tc>
      </w:tr>
      <w:tr w:rsidR="00F856B2" w:rsidTr="003F6E9C">
        <w:trPr>
          <w:trHeight w:val="330"/>
        </w:trPr>
        <w:tc>
          <w:tcPr>
            <w:tcW w:w="20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主管级（含以上）培训达成率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90%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1138" w:type="dxa"/>
          </w:tcPr>
          <w:p w:rsidR="00F856B2" w:rsidRDefault="00F856B2" w:rsidP="00B42C1D">
            <w:pPr>
              <w:spacing w:line="360" w:lineRule="auto"/>
              <w:ind w:left="962" w:hangingChars="458" w:hanging="962"/>
              <w:rPr>
                <w:rFonts w:ascii="宋体" w:cs="宋体"/>
                <w:szCs w:val="21"/>
              </w:rPr>
            </w:pPr>
          </w:p>
        </w:tc>
      </w:tr>
      <w:tr w:rsidR="00F856B2" w:rsidTr="003F6E9C">
        <w:trPr>
          <w:trHeight w:val="261"/>
        </w:trPr>
        <w:tc>
          <w:tcPr>
            <w:tcW w:w="20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主管级（含以上）绩效考核完成率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1138" w:type="dxa"/>
          </w:tcPr>
          <w:p w:rsidR="00F856B2" w:rsidRDefault="00F856B2" w:rsidP="00B42C1D">
            <w:pPr>
              <w:spacing w:line="360" w:lineRule="auto"/>
              <w:ind w:left="962" w:hangingChars="458" w:hanging="962"/>
              <w:rPr>
                <w:rFonts w:ascii="宋体" w:cs="宋体"/>
                <w:szCs w:val="21"/>
              </w:rPr>
            </w:pPr>
          </w:p>
        </w:tc>
      </w:tr>
      <w:tr w:rsidR="00F856B2" w:rsidTr="003F6E9C">
        <w:trPr>
          <w:trHeight w:val="370"/>
        </w:trPr>
        <w:tc>
          <w:tcPr>
            <w:tcW w:w="205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年度、季度总结与计划完成率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1138" w:type="dxa"/>
          </w:tcPr>
          <w:p w:rsidR="00F856B2" w:rsidRDefault="00F856B2" w:rsidP="00B42C1D">
            <w:pPr>
              <w:spacing w:line="360" w:lineRule="auto"/>
              <w:ind w:left="962" w:hangingChars="458" w:hanging="962"/>
              <w:rPr>
                <w:rFonts w:ascii="宋体" w:cs="宋体"/>
                <w:szCs w:val="21"/>
              </w:rPr>
            </w:pPr>
          </w:p>
        </w:tc>
      </w:tr>
    </w:tbl>
    <w:p w:rsidR="00F856B2" w:rsidRDefault="00F856B2" w:rsidP="00B42C1D">
      <w:pPr>
        <w:spacing w:line="360" w:lineRule="auto"/>
        <w:ind w:left="962" w:hangingChars="458" w:hanging="962"/>
        <w:rPr>
          <w:rFonts w:ascii="宋体" w:cs="宋体"/>
          <w:bCs/>
          <w:szCs w:val="21"/>
        </w:rPr>
      </w:pPr>
      <w:r>
        <w:rPr>
          <w:rFonts w:ascii="宋体" w:hAnsi="宋体" w:cs="宋体"/>
          <w:bCs/>
          <w:szCs w:val="21"/>
        </w:rPr>
        <w:t>4.7</w:t>
      </w:r>
      <w:r>
        <w:rPr>
          <w:rFonts w:ascii="宋体" w:cs="宋体"/>
          <w:bCs/>
          <w:szCs w:val="21"/>
        </w:rPr>
        <w:tab/>
      </w:r>
      <w:r>
        <w:rPr>
          <w:rFonts w:ascii="宋体" w:hAnsi="宋体" w:cs="宋体" w:hint="eastAsia"/>
          <w:bCs/>
          <w:szCs w:val="21"/>
        </w:rPr>
        <w:t>考核职位：财务总监</w:t>
      </w:r>
    </w:p>
    <w:p w:rsidR="00F856B2" w:rsidRDefault="00F856B2" w:rsidP="00B42C1D">
      <w:pPr>
        <w:spacing w:line="360" w:lineRule="auto"/>
        <w:ind w:left="962" w:hangingChars="458" w:hanging="962"/>
        <w:rPr>
          <w:rFonts w:ascii="宋体" w:cs="宋体"/>
          <w:szCs w:val="21"/>
        </w:rPr>
      </w:pPr>
      <w:r>
        <w:rPr>
          <w:rFonts w:ascii="宋体" w:hAnsi="宋体" w:cs="宋体"/>
          <w:szCs w:val="21"/>
        </w:rPr>
        <w:t>4.7.1    KPI</w:t>
      </w:r>
      <w:r>
        <w:rPr>
          <w:rFonts w:ascii="宋体" w:hAnsi="宋体" w:cs="宋体" w:hint="eastAsia"/>
          <w:szCs w:val="21"/>
        </w:rPr>
        <w:t>目标</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60"/>
        <w:gridCol w:w="2700"/>
        <w:gridCol w:w="1440"/>
        <w:gridCol w:w="1080"/>
        <w:gridCol w:w="1080"/>
      </w:tblGrid>
      <w:tr w:rsidR="00F856B2" w:rsidTr="003F6E9C">
        <w:trPr>
          <w:trHeight w:val="320"/>
        </w:trPr>
        <w:tc>
          <w:tcPr>
            <w:tcW w:w="216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指标性质</w:t>
            </w:r>
          </w:p>
        </w:tc>
        <w:tc>
          <w:tcPr>
            <w:tcW w:w="2700" w:type="dxa"/>
          </w:tcPr>
          <w:p w:rsidR="00F856B2" w:rsidRDefault="00F856B2">
            <w:pPr>
              <w:spacing w:line="360" w:lineRule="auto"/>
              <w:rPr>
                <w:rFonts w:ascii="宋体" w:cs="宋体"/>
                <w:szCs w:val="21"/>
              </w:rPr>
            </w:pPr>
            <w:r>
              <w:rPr>
                <w:rFonts w:ascii="宋体" w:hAnsi="宋体" w:cs="宋体"/>
                <w:szCs w:val="21"/>
              </w:rPr>
              <w:t>KPI</w:t>
            </w:r>
            <w:r>
              <w:rPr>
                <w:rFonts w:ascii="宋体" w:hAnsi="宋体" w:cs="宋体" w:hint="eastAsia"/>
                <w:szCs w:val="21"/>
              </w:rPr>
              <w:t>指标</w:t>
            </w:r>
          </w:p>
        </w:tc>
        <w:tc>
          <w:tcPr>
            <w:tcW w:w="1440" w:type="dxa"/>
          </w:tcPr>
          <w:p w:rsidR="00F856B2" w:rsidRDefault="00F856B2" w:rsidP="003F6E9C">
            <w:pPr>
              <w:spacing w:line="360" w:lineRule="auto"/>
              <w:rPr>
                <w:rFonts w:ascii="宋体" w:cs="宋体"/>
                <w:szCs w:val="21"/>
              </w:rPr>
            </w:pPr>
            <w:r>
              <w:rPr>
                <w:rFonts w:ascii="宋体" w:hAnsi="宋体" w:cs="宋体" w:hint="eastAsia"/>
                <w:szCs w:val="21"/>
              </w:rPr>
              <w:t>目标值</w:t>
            </w:r>
          </w:p>
        </w:tc>
        <w:tc>
          <w:tcPr>
            <w:tcW w:w="1080" w:type="dxa"/>
          </w:tcPr>
          <w:p w:rsidR="00F856B2" w:rsidRDefault="00F856B2">
            <w:pPr>
              <w:spacing w:line="360" w:lineRule="auto"/>
              <w:rPr>
                <w:rFonts w:ascii="宋体" w:cs="宋体"/>
                <w:szCs w:val="21"/>
              </w:rPr>
            </w:pPr>
            <w:r>
              <w:rPr>
                <w:rFonts w:ascii="宋体" w:hAnsi="宋体" w:cs="宋体" w:hint="eastAsia"/>
                <w:szCs w:val="21"/>
              </w:rPr>
              <w:t>权重</w:t>
            </w:r>
          </w:p>
        </w:tc>
        <w:tc>
          <w:tcPr>
            <w:tcW w:w="1080" w:type="dxa"/>
          </w:tcPr>
          <w:p w:rsidR="00F856B2" w:rsidRDefault="00F856B2">
            <w:pPr>
              <w:spacing w:line="360" w:lineRule="auto"/>
              <w:rPr>
                <w:rFonts w:ascii="宋体" w:cs="宋体"/>
                <w:szCs w:val="21"/>
              </w:rPr>
            </w:pPr>
            <w:r>
              <w:rPr>
                <w:rFonts w:ascii="宋体" w:cs="宋体" w:hint="eastAsia"/>
                <w:szCs w:val="21"/>
              </w:rPr>
              <w:t>备注</w:t>
            </w:r>
          </w:p>
        </w:tc>
      </w:tr>
      <w:tr w:rsidR="00F856B2" w:rsidTr="003F6E9C">
        <w:trPr>
          <w:trHeight w:val="328"/>
        </w:trPr>
        <w:tc>
          <w:tcPr>
            <w:tcW w:w="216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270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公司年度销售目标达成率</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10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1080" w:type="dxa"/>
          </w:tcPr>
          <w:p w:rsidR="00F856B2" w:rsidRDefault="00F856B2" w:rsidP="00B42C1D">
            <w:pPr>
              <w:spacing w:line="360" w:lineRule="auto"/>
              <w:ind w:left="962" w:hangingChars="458" w:hanging="962"/>
              <w:rPr>
                <w:rFonts w:ascii="宋体" w:cs="宋体"/>
                <w:szCs w:val="21"/>
              </w:rPr>
            </w:pPr>
          </w:p>
        </w:tc>
      </w:tr>
      <w:tr w:rsidR="00F856B2" w:rsidTr="003F6E9C">
        <w:trPr>
          <w:trHeight w:val="336"/>
        </w:trPr>
        <w:tc>
          <w:tcPr>
            <w:tcW w:w="216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270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公司年度利润目标达成率</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10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1080" w:type="dxa"/>
          </w:tcPr>
          <w:p w:rsidR="00F856B2" w:rsidRDefault="00F856B2" w:rsidP="00B42C1D">
            <w:pPr>
              <w:spacing w:line="360" w:lineRule="auto"/>
              <w:ind w:left="962" w:hangingChars="458" w:hanging="962"/>
              <w:rPr>
                <w:rFonts w:ascii="宋体" w:cs="宋体"/>
                <w:szCs w:val="21"/>
              </w:rPr>
            </w:pPr>
          </w:p>
        </w:tc>
      </w:tr>
      <w:tr w:rsidR="00F856B2" w:rsidTr="003F6E9C">
        <w:trPr>
          <w:trHeight w:val="300"/>
        </w:trPr>
        <w:tc>
          <w:tcPr>
            <w:tcW w:w="216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270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董事会满意度</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75%</w:t>
            </w:r>
          </w:p>
        </w:tc>
        <w:tc>
          <w:tcPr>
            <w:tcW w:w="10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1080" w:type="dxa"/>
          </w:tcPr>
          <w:p w:rsidR="00F856B2" w:rsidRDefault="00F856B2" w:rsidP="00B42C1D">
            <w:pPr>
              <w:spacing w:line="360" w:lineRule="auto"/>
              <w:ind w:left="962" w:hangingChars="458" w:hanging="962"/>
              <w:rPr>
                <w:rFonts w:ascii="宋体" w:cs="宋体"/>
                <w:szCs w:val="21"/>
              </w:rPr>
            </w:pPr>
          </w:p>
        </w:tc>
      </w:tr>
      <w:tr w:rsidR="00F856B2" w:rsidTr="003F6E9C">
        <w:trPr>
          <w:trHeight w:val="287"/>
        </w:trPr>
        <w:tc>
          <w:tcPr>
            <w:tcW w:w="216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部门目标</w:t>
            </w:r>
          </w:p>
        </w:tc>
        <w:tc>
          <w:tcPr>
            <w:tcW w:w="270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销售回款目标达成率</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10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1080" w:type="dxa"/>
          </w:tcPr>
          <w:p w:rsidR="00F856B2" w:rsidRDefault="00F856B2" w:rsidP="00B42C1D">
            <w:pPr>
              <w:spacing w:line="360" w:lineRule="auto"/>
              <w:ind w:left="962" w:hangingChars="458" w:hanging="962"/>
              <w:rPr>
                <w:rFonts w:ascii="宋体" w:cs="宋体"/>
                <w:szCs w:val="21"/>
              </w:rPr>
            </w:pPr>
          </w:p>
        </w:tc>
      </w:tr>
      <w:tr w:rsidR="00F856B2" w:rsidTr="003F6E9C">
        <w:trPr>
          <w:trHeight w:val="136"/>
        </w:trPr>
        <w:tc>
          <w:tcPr>
            <w:tcW w:w="216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270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财务预算准确率</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90%</w:t>
            </w:r>
          </w:p>
        </w:tc>
        <w:tc>
          <w:tcPr>
            <w:tcW w:w="10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20%</w:t>
            </w:r>
          </w:p>
        </w:tc>
        <w:tc>
          <w:tcPr>
            <w:tcW w:w="1080" w:type="dxa"/>
          </w:tcPr>
          <w:p w:rsidR="00F856B2" w:rsidRDefault="00F856B2" w:rsidP="00B42C1D">
            <w:pPr>
              <w:spacing w:line="360" w:lineRule="auto"/>
              <w:ind w:left="962" w:hangingChars="458" w:hanging="962"/>
              <w:rPr>
                <w:rFonts w:ascii="宋体" w:cs="宋体"/>
                <w:szCs w:val="21"/>
              </w:rPr>
            </w:pPr>
          </w:p>
        </w:tc>
      </w:tr>
      <w:tr w:rsidR="00F856B2" w:rsidTr="003F6E9C">
        <w:trPr>
          <w:trHeight w:val="300"/>
        </w:trPr>
        <w:tc>
          <w:tcPr>
            <w:tcW w:w="216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270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综合成本控管率</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w:t>
            </w:r>
            <w:r>
              <w:rPr>
                <w:rFonts w:ascii="宋体" w:hAnsi="宋体" w:cs="宋体"/>
                <w:szCs w:val="21"/>
              </w:rPr>
              <w:t>%</w:t>
            </w:r>
          </w:p>
        </w:tc>
        <w:tc>
          <w:tcPr>
            <w:tcW w:w="10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20%</w:t>
            </w:r>
          </w:p>
        </w:tc>
        <w:tc>
          <w:tcPr>
            <w:tcW w:w="1080" w:type="dxa"/>
          </w:tcPr>
          <w:p w:rsidR="00F856B2" w:rsidRDefault="00F856B2" w:rsidP="00B42C1D">
            <w:pPr>
              <w:spacing w:line="360" w:lineRule="auto"/>
              <w:ind w:left="962" w:hangingChars="458" w:hanging="962"/>
              <w:rPr>
                <w:rFonts w:ascii="宋体" w:cs="宋体"/>
                <w:szCs w:val="21"/>
              </w:rPr>
            </w:pPr>
          </w:p>
        </w:tc>
      </w:tr>
      <w:tr w:rsidR="00F856B2" w:rsidTr="003F6E9C">
        <w:trPr>
          <w:trHeight w:val="272"/>
        </w:trPr>
        <w:tc>
          <w:tcPr>
            <w:tcW w:w="216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270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审计工作完成率</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10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w:t>
            </w:r>
          </w:p>
        </w:tc>
        <w:tc>
          <w:tcPr>
            <w:tcW w:w="1080" w:type="dxa"/>
          </w:tcPr>
          <w:p w:rsidR="00F856B2" w:rsidRDefault="00F856B2" w:rsidP="00B42C1D">
            <w:pPr>
              <w:spacing w:line="360" w:lineRule="auto"/>
              <w:ind w:left="962" w:hangingChars="458" w:hanging="962"/>
              <w:rPr>
                <w:rFonts w:ascii="宋体" w:cs="宋体"/>
                <w:szCs w:val="21"/>
              </w:rPr>
            </w:pPr>
          </w:p>
        </w:tc>
      </w:tr>
      <w:tr w:rsidR="00F856B2" w:rsidTr="003F6E9C">
        <w:trPr>
          <w:trHeight w:val="300"/>
        </w:trPr>
        <w:tc>
          <w:tcPr>
            <w:tcW w:w="216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2700"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年度、季度总结与计划完成率</w:t>
            </w:r>
          </w:p>
        </w:tc>
        <w:tc>
          <w:tcPr>
            <w:tcW w:w="144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10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1080" w:type="dxa"/>
          </w:tcPr>
          <w:p w:rsidR="00F856B2" w:rsidRDefault="00F856B2" w:rsidP="00B42C1D">
            <w:pPr>
              <w:spacing w:line="360" w:lineRule="auto"/>
              <w:ind w:left="962" w:hangingChars="458" w:hanging="962"/>
              <w:rPr>
                <w:rFonts w:ascii="宋体" w:cs="宋体"/>
                <w:szCs w:val="21"/>
              </w:rPr>
            </w:pPr>
          </w:p>
        </w:tc>
      </w:tr>
    </w:tbl>
    <w:p w:rsidR="00F856B2" w:rsidRDefault="00F856B2">
      <w:pPr>
        <w:spacing w:line="360" w:lineRule="auto"/>
        <w:rPr>
          <w:rFonts w:ascii="宋体" w:cs="宋体"/>
          <w:bCs/>
          <w:szCs w:val="21"/>
        </w:rPr>
      </w:pPr>
      <w:r>
        <w:rPr>
          <w:rFonts w:ascii="宋体" w:hAnsi="宋体" w:cs="宋体"/>
          <w:bCs/>
          <w:szCs w:val="21"/>
        </w:rPr>
        <w:t>4.8</w:t>
      </w:r>
      <w:r>
        <w:rPr>
          <w:rFonts w:ascii="宋体" w:cs="宋体"/>
          <w:bCs/>
          <w:szCs w:val="21"/>
        </w:rPr>
        <w:tab/>
      </w:r>
      <w:r>
        <w:rPr>
          <w:rFonts w:ascii="宋体" w:hAnsi="宋体" w:cs="宋体"/>
          <w:bCs/>
          <w:szCs w:val="21"/>
        </w:rPr>
        <w:t xml:space="preserve">  </w:t>
      </w:r>
      <w:r>
        <w:rPr>
          <w:rFonts w:ascii="宋体" w:hAnsi="宋体" w:cs="宋体" w:hint="eastAsia"/>
          <w:bCs/>
          <w:szCs w:val="21"/>
        </w:rPr>
        <w:t>考核职位：总工</w:t>
      </w:r>
    </w:p>
    <w:p w:rsidR="00F856B2" w:rsidRDefault="00F856B2" w:rsidP="00B42C1D">
      <w:pPr>
        <w:spacing w:line="360" w:lineRule="auto"/>
        <w:ind w:left="962" w:hangingChars="458" w:hanging="962"/>
        <w:rPr>
          <w:rFonts w:ascii="宋体" w:cs="宋体"/>
          <w:szCs w:val="21"/>
        </w:rPr>
      </w:pPr>
      <w:r>
        <w:rPr>
          <w:rFonts w:ascii="宋体" w:hAnsi="宋体" w:cs="宋体"/>
          <w:szCs w:val="21"/>
        </w:rPr>
        <w:t>4.8.1    KPI</w:t>
      </w:r>
      <w:r>
        <w:rPr>
          <w:rFonts w:ascii="宋体" w:hAnsi="宋体" w:cs="宋体" w:hint="eastAsia"/>
          <w:szCs w:val="21"/>
        </w:rPr>
        <w:t>目标</w:t>
      </w:r>
    </w:p>
    <w:tbl>
      <w:tblPr>
        <w:tblW w:w="8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08"/>
        <w:gridCol w:w="3013"/>
        <w:gridCol w:w="1384"/>
        <w:gridCol w:w="980"/>
        <w:gridCol w:w="967"/>
      </w:tblGrid>
      <w:tr w:rsidR="00F856B2" w:rsidTr="003F6E9C">
        <w:trPr>
          <w:trHeight w:val="320"/>
        </w:trPr>
        <w:tc>
          <w:tcPr>
            <w:tcW w:w="2108"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指标性质</w:t>
            </w:r>
          </w:p>
        </w:tc>
        <w:tc>
          <w:tcPr>
            <w:tcW w:w="3013" w:type="dxa"/>
          </w:tcPr>
          <w:p w:rsidR="00F856B2" w:rsidRDefault="00F856B2">
            <w:pPr>
              <w:spacing w:line="360" w:lineRule="auto"/>
              <w:rPr>
                <w:rFonts w:ascii="宋体" w:cs="宋体"/>
                <w:szCs w:val="21"/>
              </w:rPr>
            </w:pPr>
            <w:r>
              <w:rPr>
                <w:rFonts w:ascii="宋体" w:hAnsi="宋体" w:cs="宋体"/>
                <w:szCs w:val="21"/>
              </w:rPr>
              <w:t>KPI</w:t>
            </w:r>
            <w:r>
              <w:rPr>
                <w:rFonts w:ascii="宋体" w:hAnsi="宋体" w:cs="宋体" w:hint="eastAsia"/>
                <w:szCs w:val="21"/>
              </w:rPr>
              <w:t>指标</w:t>
            </w:r>
            <w:r>
              <w:rPr>
                <w:rFonts w:ascii="宋体" w:hAnsi="宋体" w:cs="宋体"/>
                <w:szCs w:val="21"/>
              </w:rPr>
              <w:t xml:space="preserve"> </w:t>
            </w:r>
          </w:p>
        </w:tc>
        <w:tc>
          <w:tcPr>
            <w:tcW w:w="1384" w:type="dxa"/>
          </w:tcPr>
          <w:p w:rsidR="00F856B2" w:rsidRDefault="00F856B2">
            <w:pPr>
              <w:spacing w:line="360" w:lineRule="auto"/>
              <w:rPr>
                <w:rFonts w:ascii="宋体" w:cs="宋体"/>
                <w:szCs w:val="21"/>
              </w:rPr>
            </w:pPr>
            <w:r>
              <w:rPr>
                <w:rFonts w:ascii="宋体" w:hAnsi="宋体" w:cs="宋体" w:hint="eastAsia"/>
                <w:szCs w:val="21"/>
              </w:rPr>
              <w:t>目标值</w:t>
            </w:r>
          </w:p>
        </w:tc>
        <w:tc>
          <w:tcPr>
            <w:tcW w:w="980" w:type="dxa"/>
          </w:tcPr>
          <w:p w:rsidR="00F856B2" w:rsidRDefault="00F856B2">
            <w:pPr>
              <w:spacing w:line="360" w:lineRule="auto"/>
              <w:rPr>
                <w:rFonts w:ascii="宋体" w:cs="宋体"/>
                <w:szCs w:val="21"/>
              </w:rPr>
            </w:pPr>
            <w:r>
              <w:rPr>
                <w:rFonts w:ascii="宋体" w:hAnsi="宋体" w:cs="宋体" w:hint="eastAsia"/>
                <w:szCs w:val="21"/>
              </w:rPr>
              <w:t>权重</w:t>
            </w:r>
          </w:p>
        </w:tc>
        <w:tc>
          <w:tcPr>
            <w:tcW w:w="967" w:type="dxa"/>
          </w:tcPr>
          <w:p w:rsidR="00F856B2" w:rsidRDefault="00F856B2">
            <w:pPr>
              <w:spacing w:line="360" w:lineRule="auto"/>
              <w:rPr>
                <w:rFonts w:ascii="宋体" w:cs="宋体"/>
                <w:szCs w:val="21"/>
              </w:rPr>
            </w:pPr>
            <w:r>
              <w:rPr>
                <w:rFonts w:ascii="宋体" w:cs="宋体" w:hint="eastAsia"/>
                <w:szCs w:val="21"/>
              </w:rPr>
              <w:t>备注</w:t>
            </w:r>
          </w:p>
        </w:tc>
      </w:tr>
      <w:tr w:rsidR="00F856B2" w:rsidTr="003F6E9C">
        <w:trPr>
          <w:trHeight w:val="328"/>
        </w:trPr>
        <w:tc>
          <w:tcPr>
            <w:tcW w:w="2108"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lastRenderedPageBreak/>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公司年度销售目标达成率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3F6E9C">
        <w:trPr>
          <w:trHeight w:val="336"/>
        </w:trPr>
        <w:tc>
          <w:tcPr>
            <w:tcW w:w="2108"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公司年度利润目标达成率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3F6E9C">
        <w:trPr>
          <w:trHeight w:val="255"/>
        </w:trPr>
        <w:tc>
          <w:tcPr>
            <w:tcW w:w="2108"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规划项目完成率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25%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3F6E9C">
        <w:trPr>
          <w:trHeight w:val="300"/>
        </w:trPr>
        <w:tc>
          <w:tcPr>
            <w:tcW w:w="2108"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预研项目达成率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25%</w:t>
            </w:r>
          </w:p>
        </w:tc>
        <w:tc>
          <w:tcPr>
            <w:tcW w:w="967" w:type="dxa"/>
          </w:tcPr>
          <w:p w:rsidR="00F856B2" w:rsidRDefault="00F856B2" w:rsidP="00B42C1D">
            <w:pPr>
              <w:spacing w:line="360" w:lineRule="auto"/>
              <w:ind w:left="962" w:hangingChars="458" w:hanging="962"/>
              <w:rPr>
                <w:rFonts w:ascii="宋体" w:cs="宋体"/>
                <w:szCs w:val="21"/>
              </w:rPr>
            </w:pPr>
          </w:p>
        </w:tc>
      </w:tr>
      <w:tr w:rsidR="00F856B2" w:rsidTr="003F6E9C">
        <w:trPr>
          <w:trHeight w:val="257"/>
        </w:trPr>
        <w:tc>
          <w:tcPr>
            <w:tcW w:w="2108"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pPr>
              <w:spacing w:line="360" w:lineRule="auto"/>
              <w:rPr>
                <w:rFonts w:ascii="宋体" w:cs="宋体"/>
                <w:szCs w:val="21"/>
              </w:rPr>
            </w:pPr>
            <w:r>
              <w:rPr>
                <w:rFonts w:ascii="宋体" w:hAnsi="宋体" w:cs="宋体" w:hint="eastAsia"/>
                <w:szCs w:val="21"/>
              </w:rPr>
              <w:t>新产品市场成功率</w:t>
            </w:r>
          </w:p>
        </w:tc>
        <w:tc>
          <w:tcPr>
            <w:tcW w:w="1384" w:type="dxa"/>
          </w:tcPr>
          <w:p w:rsidR="00F856B2" w:rsidRDefault="00F856B2">
            <w:pPr>
              <w:spacing w:line="360" w:lineRule="auto"/>
              <w:rPr>
                <w:rFonts w:ascii="宋体" w:cs="宋体"/>
                <w:szCs w:val="21"/>
              </w:rPr>
            </w:pPr>
            <w:r>
              <w:rPr>
                <w:rFonts w:ascii="宋体" w:hAnsi="宋体" w:cs="宋体"/>
                <w:szCs w:val="21"/>
              </w:rPr>
              <w:t>100%</w:t>
            </w:r>
          </w:p>
        </w:tc>
        <w:tc>
          <w:tcPr>
            <w:tcW w:w="980" w:type="dxa"/>
          </w:tcPr>
          <w:p w:rsidR="00F856B2" w:rsidRDefault="00F856B2">
            <w:pPr>
              <w:spacing w:line="360" w:lineRule="auto"/>
              <w:rPr>
                <w:rFonts w:ascii="宋体" w:cs="宋体"/>
                <w:szCs w:val="21"/>
              </w:rPr>
            </w:pPr>
            <w:r>
              <w:rPr>
                <w:rFonts w:ascii="宋体" w:hAnsi="宋体" w:cs="宋体"/>
                <w:szCs w:val="21"/>
              </w:rPr>
              <w:t>15%</w:t>
            </w:r>
          </w:p>
        </w:tc>
        <w:tc>
          <w:tcPr>
            <w:tcW w:w="967" w:type="dxa"/>
          </w:tcPr>
          <w:p w:rsidR="00F856B2" w:rsidRDefault="00F856B2">
            <w:pPr>
              <w:spacing w:line="360" w:lineRule="auto"/>
              <w:rPr>
                <w:rFonts w:ascii="宋体" w:cs="宋体"/>
                <w:szCs w:val="21"/>
              </w:rPr>
            </w:pPr>
          </w:p>
        </w:tc>
      </w:tr>
      <w:tr w:rsidR="00F856B2" w:rsidTr="003F6E9C">
        <w:trPr>
          <w:trHeight w:val="370"/>
        </w:trPr>
        <w:tc>
          <w:tcPr>
            <w:tcW w:w="2108"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个人目标</w:t>
            </w:r>
          </w:p>
        </w:tc>
        <w:tc>
          <w:tcPr>
            <w:tcW w:w="3013" w:type="dxa"/>
          </w:tcPr>
          <w:p w:rsidR="00F856B2" w:rsidRDefault="00F856B2" w:rsidP="00B42C1D">
            <w:pPr>
              <w:spacing w:line="360" w:lineRule="auto"/>
              <w:ind w:left="962" w:hangingChars="458" w:hanging="962"/>
              <w:rPr>
                <w:rFonts w:ascii="宋体" w:cs="宋体"/>
                <w:szCs w:val="21"/>
              </w:rPr>
            </w:pPr>
            <w:r>
              <w:rPr>
                <w:rFonts w:ascii="宋体" w:hAnsi="宋体" w:cs="宋体" w:hint="eastAsia"/>
                <w:szCs w:val="21"/>
              </w:rPr>
              <w:t>年度、季度总结与计划完成率</w:t>
            </w:r>
          </w:p>
        </w:tc>
        <w:tc>
          <w:tcPr>
            <w:tcW w:w="1384"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100%</w:t>
            </w:r>
          </w:p>
        </w:tc>
        <w:tc>
          <w:tcPr>
            <w:tcW w:w="980" w:type="dxa"/>
          </w:tcPr>
          <w:p w:rsidR="00F856B2" w:rsidRDefault="00F856B2" w:rsidP="00B42C1D">
            <w:pPr>
              <w:spacing w:line="360" w:lineRule="auto"/>
              <w:ind w:left="962" w:hangingChars="458" w:hanging="962"/>
              <w:rPr>
                <w:rFonts w:ascii="宋体" w:cs="宋体"/>
                <w:szCs w:val="21"/>
              </w:rPr>
            </w:pPr>
            <w:r>
              <w:rPr>
                <w:rFonts w:ascii="宋体" w:hAnsi="宋体" w:cs="宋体"/>
                <w:szCs w:val="21"/>
              </w:rPr>
              <w:t>5%</w:t>
            </w:r>
          </w:p>
        </w:tc>
        <w:tc>
          <w:tcPr>
            <w:tcW w:w="967" w:type="dxa"/>
          </w:tcPr>
          <w:p w:rsidR="00F856B2" w:rsidRDefault="00F856B2" w:rsidP="00B42C1D">
            <w:pPr>
              <w:spacing w:line="360" w:lineRule="auto"/>
              <w:ind w:left="962" w:hangingChars="458" w:hanging="962"/>
              <w:rPr>
                <w:rFonts w:ascii="宋体" w:cs="宋体"/>
                <w:szCs w:val="21"/>
              </w:rPr>
            </w:pPr>
          </w:p>
        </w:tc>
      </w:tr>
    </w:tbl>
    <w:p w:rsidR="00F856B2" w:rsidRDefault="00F856B2" w:rsidP="00B42C1D">
      <w:pPr>
        <w:spacing w:line="360" w:lineRule="auto"/>
        <w:ind w:leftChars="-1" w:left="718" w:hangingChars="343" w:hanging="720"/>
        <w:rPr>
          <w:rFonts w:ascii="宋体" w:cs="宋体"/>
          <w:szCs w:val="21"/>
        </w:rPr>
      </w:pPr>
      <w:r>
        <w:rPr>
          <w:rFonts w:ascii="宋体" w:hAnsi="宋体" w:cs="宋体"/>
          <w:szCs w:val="21"/>
        </w:rPr>
        <w:t>5.0    KPI</w:t>
      </w:r>
      <w:r>
        <w:rPr>
          <w:rFonts w:ascii="宋体" w:hAnsi="宋体" w:cs="宋体" w:hint="eastAsia"/>
          <w:szCs w:val="21"/>
        </w:rPr>
        <w:t>考核细则</w:t>
      </w:r>
    </w:p>
    <w:p w:rsidR="00F856B2" w:rsidRDefault="00F856B2" w:rsidP="00B42C1D">
      <w:pPr>
        <w:spacing w:line="360" w:lineRule="auto"/>
        <w:ind w:leftChars="-1" w:left="718" w:hangingChars="343" w:hanging="720"/>
        <w:rPr>
          <w:rFonts w:ascii="宋体" w:cs="宋体"/>
          <w:szCs w:val="21"/>
        </w:rPr>
      </w:pPr>
      <w:r>
        <w:rPr>
          <w:rFonts w:ascii="宋体" w:hAnsi="宋体" w:cs="宋体"/>
          <w:szCs w:val="21"/>
        </w:rPr>
        <w:t xml:space="preserve">5.1    </w:t>
      </w:r>
      <w:r>
        <w:rPr>
          <w:rFonts w:ascii="宋体" w:hAnsi="宋体" w:cs="宋体" w:hint="eastAsia"/>
          <w:szCs w:val="21"/>
        </w:rPr>
        <w:t>公司年度销售目标达成率</w:t>
      </w:r>
      <w:r>
        <w:rPr>
          <w:rFonts w:ascii="宋体" w:hAnsi="宋体" w:cs="宋体"/>
          <w:szCs w:val="21"/>
        </w:rPr>
        <w:t>=</w:t>
      </w:r>
      <w:r>
        <w:rPr>
          <w:rFonts w:ascii="宋体" w:hAnsi="宋体" w:cs="宋体" w:hint="eastAsia"/>
          <w:szCs w:val="21"/>
        </w:rPr>
        <w:t>已完成销售额</w:t>
      </w:r>
      <w:r>
        <w:rPr>
          <w:rFonts w:ascii="宋体" w:hAnsi="宋体" w:cs="宋体"/>
          <w:szCs w:val="21"/>
        </w:rPr>
        <w:t>/</w:t>
      </w:r>
      <w:r>
        <w:rPr>
          <w:rFonts w:ascii="宋体" w:hAnsi="宋体" w:cs="宋体" w:hint="eastAsia"/>
          <w:szCs w:val="21"/>
        </w:rPr>
        <w:t>目标销售额</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firstLineChars="342" w:firstLine="718"/>
        <w:rPr>
          <w:rFonts w:ascii="宋体" w:cs="宋体"/>
          <w:szCs w:val="21"/>
        </w:rPr>
      </w:pPr>
      <w:r>
        <w:rPr>
          <w:rFonts w:ascii="宋体" w:hAnsi="宋体" w:cs="宋体" w:hint="eastAsia"/>
          <w:szCs w:val="21"/>
        </w:rPr>
        <w:t>公司年度利润目标达成率</w:t>
      </w:r>
      <w:r>
        <w:rPr>
          <w:rFonts w:ascii="宋体" w:hAnsi="宋体" w:cs="宋体"/>
          <w:szCs w:val="21"/>
        </w:rPr>
        <w:t>=</w:t>
      </w:r>
      <w:r>
        <w:rPr>
          <w:rFonts w:ascii="宋体" w:hAnsi="宋体" w:cs="宋体" w:hint="eastAsia"/>
          <w:szCs w:val="21"/>
        </w:rPr>
        <w:t>已完成利润额</w:t>
      </w:r>
      <w:r>
        <w:rPr>
          <w:rFonts w:ascii="宋体" w:hAnsi="宋体" w:cs="宋体"/>
          <w:szCs w:val="21"/>
        </w:rPr>
        <w:t>/</w:t>
      </w:r>
      <w:r>
        <w:rPr>
          <w:rFonts w:ascii="宋体" w:hAnsi="宋体" w:cs="宋体" w:hint="eastAsia"/>
          <w:szCs w:val="21"/>
        </w:rPr>
        <w:t>目标利润额</w:t>
      </w:r>
      <w:r>
        <w:rPr>
          <w:rFonts w:ascii="宋体" w:hAnsi="宋体" w:cs="宋体"/>
          <w:szCs w:val="21"/>
        </w:rPr>
        <w:t>*100%;</w:t>
      </w:r>
    </w:p>
    <w:p w:rsidR="00F856B2" w:rsidRDefault="00F856B2" w:rsidP="00116AFD">
      <w:pPr>
        <w:spacing w:line="360" w:lineRule="auto"/>
        <w:rPr>
          <w:rFonts w:ascii="宋体" w:cs="宋体"/>
          <w:szCs w:val="21"/>
        </w:rPr>
      </w:pPr>
      <w:r>
        <w:rPr>
          <w:rFonts w:ascii="宋体" w:hAnsi="宋体" w:cs="宋体" w:hint="eastAsia"/>
          <w:szCs w:val="21"/>
        </w:rPr>
        <w:t>季度考核时，考核以分解季度目标为主，但全年目标完成时，所扣未完成季度的绩效工资或奖金在年底补回。初始目标由财务部门提供，实际每月数据由审计部门每月</w:t>
      </w:r>
      <w:r>
        <w:rPr>
          <w:rFonts w:ascii="宋体" w:hAnsi="宋体" w:cs="宋体"/>
          <w:szCs w:val="21"/>
        </w:rPr>
        <w:t>5</w:t>
      </w:r>
      <w:r>
        <w:rPr>
          <w:rFonts w:ascii="宋体" w:hAnsi="宋体" w:cs="宋体" w:hint="eastAsia"/>
          <w:szCs w:val="21"/>
        </w:rPr>
        <w:t>日前提供给人力资源部。</w:t>
      </w:r>
    </w:p>
    <w:p w:rsidR="00F856B2" w:rsidRDefault="00F856B2">
      <w:pPr>
        <w:spacing w:line="360" w:lineRule="auto"/>
        <w:rPr>
          <w:rFonts w:ascii="宋体" w:cs="宋体"/>
          <w:szCs w:val="21"/>
        </w:rPr>
      </w:pPr>
      <w:r>
        <w:rPr>
          <w:rFonts w:ascii="宋体" w:hAnsi="宋体" w:cs="宋体"/>
          <w:szCs w:val="21"/>
        </w:rPr>
        <w:t xml:space="preserve">5.2   </w:t>
      </w:r>
      <w:r>
        <w:rPr>
          <w:rFonts w:ascii="宋体" w:hAnsi="宋体" w:cs="宋体" w:hint="eastAsia"/>
          <w:szCs w:val="21"/>
        </w:rPr>
        <w:t>员工满意度</w:t>
      </w:r>
      <w:r>
        <w:rPr>
          <w:rFonts w:ascii="宋体" w:hAnsi="宋体" w:cs="宋体"/>
          <w:szCs w:val="21"/>
        </w:rPr>
        <w:t>=</w:t>
      </w:r>
      <w:r>
        <w:rPr>
          <w:rFonts w:ascii="宋体" w:hAnsi="宋体" w:cs="宋体" w:hint="eastAsia"/>
          <w:szCs w:val="21"/>
        </w:rPr>
        <w:t>被调查员工满意人数</w:t>
      </w:r>
      <w:r>
        <w:rPr>
          <w:rFonts w:ascii="宋体" w:hAnsi="宋体" w:cs="宋体"/>
          <w:szCs w:val="21"/>
        </w:rPr>
        <w:t>/</w:t>
      </w:r>
      <w:r>
        <w:rPr>
          <w:rFonts w:ascii="宋体" w:hAnsi="宋体" w:cs="宋体" w:hint="eastAsia"/>
          <w:szCs w:val="21"/>
        </w:rPr>
        <w:t>被调查员工人数</w:t>
      </w:r>
      <w:r>
        <w:rPr>
          <w:rFonts w:ascii="宋体" w:hAnsi="宋体" w:cs="宋体"/>
          <w:szCs w:val="21"/>
        </w:rPr>
        <w:t>*100%</w:t>
      </w:r>
      <w:r>
        <w:rPr>
          <w:rFonts w:ascii="宋体" w:hAnsi="宋体" w:cs="宋体" w:hint="eastAsia"/>
          <w:szCs w:val="21"/>
        </w:rPr>
        <w:t>；</w:t>
      </w:r>
    </w:p>
    <w:p w:rsidR="00F856B2" w:rsidRDefault="00F856B2" w:rsidP="009460BA">
      <w:pPr>
        <w:adjustRightInd w:val="0"/>
        <w:spacing w:line="360" w:lineRule="auto"/>
        <w:rPr>
          <w:rFonts w:ascii="宋体" w:cs="宋体"/>
          <w:szCs w:val="21"/>
        </w:rPr>
      </w:pPr>
      <w:r>
        <w:rPr>
          <w:rFonts w:ascii="宋体" w:hAnsi="宋体" w:cs="宋体" w:hint="eastAsia"/>
          <w:szCs w:val="21"/>
        </w:rPr>
        <w:t>满意度调查每季度一次，采取问卷及调查评估方式交叉进行，第一次调查时，不计</w:t>
      </w:r>
    </w:p>
    <w:p w:rsidR="00F856B2" w:rsidRDefault="00F856B2" w:rsidP="009460BA">
      <w:pPr>
        <w:adjustRightInd w:val="0"/>
        <w:spacing w:line="360" w:lineRule="auto"/>
        <w:rPr>
          <w:rFonts w:ascii="宋体" w:cs="宋体"/>
          <w:szCs w:val="21"/>
        </w:rPr>
      </w:pPr>
      <w:r>
        <w:rPr>
          <w:rFonts w:ascii="宋体" w:hAnsi="宋体" w:cs="宋体" w:hint="eastAsia"/>
          <w:szCs w:val="21"/>
        </w:rPr>
        <w:t>算在考核指标内，下一季度调查结果，作为在此期间参加考核人员的考核依据，考核目标值以签批为准，原则上在第一次调查结果的基础上增加，但起点不低于</w:t>
      </w:r>
      <w:r>
        <w:rPr>
          <w:rFonts w:ascii="宋体" w:hAnsi="宋体" w:cs="宋体"/>
          <w:szCs w:val="21"/>
        </w:rPr>
        <w:t>60%</w:t>
      </w:r>
      <w:r>
        <w:rPr>
          <w:rFonts w:ascii="宋体" w:hAnsi="宋体" w:cs="宋体" w:hint="eastAsia"/>
          <w:szCs w:val="21"/>
        </w:rPr>
        <w:t>，</w:t>
      </w:r>
      <w:r>
        <w:rPr>
          <w:rFonts w:ascii="宋体" w:hAnsi="宋体" w:cs="宋体"/>
          <w:szCs w:val="21"/>
        </w:rPr>
        <w:t xml:space="preserve"> </w:t>
      </w:r>
      <w:r>
        <w:rPr>
          <w:rFonts w:ascii="宋体" w:hAnsi="宋体" w:cs="宋体" w:hint="eastAsia"/>
          <w:szCs w:val="21"/>
        </w:rPr>
        <w:t>增加幅度以</w:t>
      </w:r>
      <w:r>
        <w:rPr>
          <w:rFonts w:ascii="宋体" w:hAnsi="宋体" w:cs="宋体"/>
          <w:szCs w:val="21"/>
        </w:rPr>
        <w:t>60-70</w:t>
      </w:r>
      <w:r>
        <w:rPr>
          <w:rFonts w:ascii="宋体" w:hAnsi="宋体" w:cs="宋体" w:hint="eastAsia"/>
          <w:szCs w:val="21"/>
        </w:rPr>
        <w:t>增加</w:t>
      </w:r>
      <w:r>
        <w:rPr>
          <w:rFonts w:ascii="宋体" w:hAnsi="宋体" w:cs="宋体"/>
          <w:szCs w:val="21"/>
        </w:rPr>
        <w:t>2</w:t>
      </w:r>
      <w:r>
        <w:rPr>
          <w:rFonts w:ascii="宋体" w:hAnsi="宋体" w:cs="宋体" w:hint="eastAsia"/>
          <w:szCs w:val="21"/>
        </w:rPr>
        <w:t>个百分点，</w:t>
      </w:r>
      <w:r>
        <w:rPr>
          <w:rFonts w:ascii="宋体" w:hAnsi="宋体" w:cs="宋体"/>
          <w:szCs w:val="21"/>
        </w:rPr>
        <w:t>71-80</w:t>
      </w:r>
      <w:r>
        <w:rPr>
          <w:rFonts w:ascii="宋体" w:hAnsi="宋体" w:cs="宋体" w:hint="eastAsia"/>
          <w:szCs w:val="21"/>
        </w:rPr>
        <w:t>增加</w:t>
      </w:r>
      <w:r>
        <w:rPr>
          <w:rFonts w:ascii="宋体" w:hAnsi="宋体" w:cs="宋体"/>
          <w:szCs w:val="21"/>
        </w:rPr>
        <w:t>1</w:t>
      </w:r>
      <w:r>
        <w:rPr>
          <w:rFonts w:ascii="宋体" w:hAnsi="宋体" w:cs="宋体" w:hint="eastAsia"/>
          <w:szCs w:val="21"/>
        </w:rPr>
        <w:t>个百分点</w:t>
      </w:r>
      <w:r>
        <w:rPr>
          <w:rFonts w:ascii="宋体" w:hAnsi="宋体" w:cs="宋体"/>
          <w:szCs w:val="21"/>
        </w:rPr>
        <w:t>81</w:t>
      </w:r>
      <w:r>
        <w:rPr>
          <w:rFonts w:ascii="宋体" w:hAnsi="宋体" w:cs="宋体" w:hint="eastAsia"/>
          <w:szCs w:val="21"/>
        </w:rPr>
        <w:t>以上不再增加。数据由人力资源部提供，每季度</w:t>
      </w:r>
      <w:r>
        <w:rPr>
          <w:rFonts w:ascii="宋体" w:hAnsi="宋体" w:cs="宋体"/>
          <w:szCs w:val="21"/>
        </w:rPr>
        <w:t>5</w:t>
      </w:r>
      <w:r>
        <w:rPr>
          <w:rFonts w:ascii="宋体" w:hAnsi="宋体" w:cs="宋体" w:hint="eastAsia"/>
          <w:szCs w:val="21"/>
        </w:rPr>
        <w:t>日前提交给审计部门审计后作为考核依据。</w:t>
      </w:r>
    </w:p>
    <w:p w:rsidR="00F856B2" w:rsidRDefault="00F856B2">
      <w:pPr>
        <w:spacing w:line="360" w:lineRule="auto"/>
        <w:rPr>
          <w:rFonts w:ascii="宋体" w:cs="宋体"/>
          <w:szCs w:val="21"/>
        </w:rPr>
      </w:pPr>
      <w:r>
        <w:rPr>
          <w:rFonts w:ascii="宋体" w:hAnsi="宋体" w:cs="宋体"/>
          <w:szCs w:val="21"/>
        </w:rPr>
        <w:t xml:space="preserve">5.3   </w:t>
      </w:r>
      <w:r>
        <w:rPr>
          <w:rFonts w:ascii="宋体" w:hAnsi="宋体" w:cs="宋体" w:hint="eastAsia"/>
          <w:szCs w:val="21"/>
        </w:rPr>
        <w:t>董事会满意度</w:t>
      </w:r>
      <w:r>
        <w:rPr>
          <w:rFonts w:ascii="宋体" w:hAnsi="宋体" w:cs="宋体"/>
          <w:szCs w:val="21"/>
        </w:rPr>
        <w:t>=</w:t>
      </w:r>
      <w:r>
        <w:rPr>
          <w:rFonts w:ascii="宋体" w:hAnsi="宋体" w:cs="宋体" w:hint="eastAsia"/>
          <w:szCs w:val="21"/>
        </w:rPr>
        <w:t>被调查董事会成员满意人数</w:t>
      </w:r>
      <w:r>
        <w:rPr>
          <w:rFonts w:ascii="宋体" w:hAnsi="宋体" w:cs="宋体"/>
          <w:szCs w:val="21"/>
        </w:rPr>
        <w:t>/</w:t>
      </w:r>
      <w:r>
        <w:rPr>
          <w:rFonts w:ascii="宋体" w:hAnsi="宋体" w:cs="宋体" w:hint="eastAsia"/>
          <w:szCs w:val="21"/>
        </w:rPr>
        <w:t>被调查董事会人数</w:t>
      </w:r>
      <w:r>
        <w:rPr>
          <w:rFonts w:ascii="宋体" w:hAnsi="宋体" w:cs="宋体"/>
          <w:szCs w:val="21"/>
        </w:rPr>
        <w:t>*100%</w:t>
      </w:r>
      <w:r>
        <w:rPr>
          <w:rFonts w:ascii="宋体" w:hAnsi="宋体" w:cs="宋体" w:hint="eastAsia"/>
          <w:szCs w:val="21"/>
        </w:rPr>
        <w:t>；</w:t>
      </w:r>
    </w:p>
    <w:p w:rsidR="00F856B2" w:rsidRDefault="00F856B2" w:rsidP="009460BA">
      <w:pPr>
        <w:spacing w:line="360" w:lineRule="auto"/>
        <w:rPr>
          <w:rFonts w:ascii="宋体" w:cs="宋体"/>
          <w:szCs w:val="21"/>
        </w:rPr>
      </w:pPr>
      <w:r>
        <w:rPr>
          <w:rFonts w:ascii="宋体" w:hAnsi="宋体" w:cs="宋体" w:hint="eastAsia"/>
          <w:szCs w:val="21"/>
        </w:rPr>
        <w:t>一次调查时，不计算在考核指标内，下一季度调查结果，作为在此期间参加考核人员的考核依据，考核目标值以签批为准。</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5.4   </w:t>
      </w:r>
      <w:r>
        <w:rPr>
          <w:rFonts w:ascii="宋体" w:hAnsi="宋体" w:cs="宋体" w:hint="eastAsia"/>
          <w:szCs w:val="21"/>
        </w:rPr>
        <w:t>星级企业管理达标率</w:t>
      </w:r>
      <w:r>
        <w:rPr>
          <w:rFonts w:ascii="宋体" w:hAnsi="宋体" w:cs="宋体"/>
          <w:szCs w:val="21"/>
        </w:rPr>
        <w:t>=</w:t>
      </w:r>
      <w:r>
        <w:rPr>
          <w:rFonts w:ascii="宋体" w:hAnsi="宋体" w:cs="宋体" w:hint="eastAsia"/>
          <w:szCs w:val="21"/>
        </w:rPr>
        <w:t>考评项目得分</w:t>
      </w:r>
      <w:r>
        <w:rPr>
          <w:rFonts w:ascii="宋体" w:hAnsi="宋体" w:cs="宋体"/>
          <w:szCs w:val="21"/>
        </w:rPr>
        <w:t>/</w:t>
      </w:r>
      <w:r>
        <w:rPr>
          <w:rFonts w:ascii="宋体" w:hAnsi="宋体" w:cs="宋体" w:hint="eastAsia"/>
          <w:szCs w:val="21"/>
        </w:rPr>
        <w:t>考评项目总分</w:t>
      </w:r>
      <w:r>
        <w:rPr>
          <w:rFonts w:ascii="宋体" w:hAnsi="宋体" w:cs="宋体"/>
          <w:szCs w:val="21"/>
        </w:rPr>
        <w:t>*100%</w:t>
      </w:r>
      <w:r>
        <w:rPr>
          <w:rFonts w:ascii="宋体" w:hAnsi="宋体" w:cs="宋体" w:hint="eastAsia"/>
          <w:szCs w:val="21"/>
        </w:rPr>
        <w:t>；</w:t>
      </w:r>
    </w:p>
    <w:p w:rsidR="00F856B2" w:rsidRDefault="00F856B2" w:rsidP="009460BA">
      <w:pPr>
        <w:spacing w:line="360" w:lineRule="auto"/>
        <w:rPr>
          <w:rFonts w:ascii="宋体" w:cs="宋体"/>
          <w:szCs w:val="21"/>
        </w:rPr>
      </w:pPr>
      <w:r>
        <w:rPr>
          <w:rFonts w:ascii="宋体" w:hAnsi="宋体" w:cs="宋体" w:hint="eastAsia"/>
          <w:szCs w:val="21"/>
        </w:rPr>
        <w:t>星级企业管理达标项目由人力资源部提供，由审计部门考评，初次分数作为考核基础分，原则上在第一次考评结果的基础上增加，增加幅度以</w:t>
      </w:r>
      <w:r>
        <w:rPr>
          <w:rFonts w:ascii="宋体" w:hAnsi="宋体" w:cs="宋体"/>
          <w:szCs w:val="21"/>
        </w:rPr>
        <w:t>60-70</w:t>
      </w:r>
      <w:r>
        <w:rPr>
          <w:rFonts w:ascii="宋体" w:hAnsi="宋体" w:cs="宋体" w:hint="eastAsia"/>
          <w:szCs w:val="21"/>
        </w:rPr>
        <w:t>增加</w:t>
      </w:r>
      <w:r>
        <w:rPr>
          <w:rFonts w:ascii="宋体" w:hAnsi="宋体" w:cs="宋体"/>
          <w:szCs w:val="21"/>
        </w:rPr>
        <w:t>2</w:t>
      </w:r>
      <w:r>
        <w:rPr>
          <w:rFonts w:ascii="宋体" w:hAnsi="宋体" w:cs="宋体" w:hint="eastAsia"/>
          <w:szCs w:val="21"/>
        </w:rPr>
        <w:t>个百分点，</w:t>
      </w:r>
      <w:r>
        <w:rPr>
          <w:rFonts w:ascii="宋体" w:hAnsi="宋体" w:cs="宋体"/>
          <w:szCs w:val="21"/>
        </w:rPr>
        <w:t>71-80</w:t>
      </w:r>
      <w:r>
        <w:rPr>
          <w:rFonts w:ascii="宋体" w:hAnsi="宋体" w:cs="宋体" w:hint="eastAsia"/>
          <w:szCs w:val="21"/>
        </w:rPr>
        <w:t>增加</w:t>
      </w:r>
      <w:r>
        <w:rPr>
          <w:rFonts w:ascii="宋体" w:hAnsi="宋体" w:cs="宋体"/>
          <w:szCs w:val="21"/>
        </w:rPr>
        <w:t>1</w:t>
      </w:r>
      <w:r>
        <w:rPr>
          <w:rFonts w:ascii="宋体" w:hAnsi="宋体" w:cs="宋体" w:hint="eastAsia"/>
          <w:szCs w:val="21"/>
        </w:rPr>
        <w:t>个百分点，</w:t>
      </w:r>
      <w:r>
        <w:rPr>
          <w:rFonts w:ascii="宋体" w:hAnsi="宋体" w:cs="宋体"/>
          <w:szCs w:val="21"/>
        </w:rPr>
        <w:t>81-95</w:t>
      </w:r>
      <w:r>
        <w:rPr>
          <w:rFonts w:ascii="宋体" w:hAnsi="宋体" w:cs="宋体" w:hint="eastAsia"/>
          <w:szCs w:val="21"/>
        </w:rPr>
        <w:t>增加</w:t>
      </w:r>
      <w:r>
        <w:rPr>
          <w:rFonts w:ascii="宋体" w:hAnsi="宋体" w:cs="宋体"/>
          <w:szCs w:val="21"/>
        </w:rPr>
        <w:t>0.5</w:t>
      </w:r>
      <w:r>
        <w:rPr>
          <w:rFonts w:ascii="宋体" w:hAnsi="宋体" w:cs="宋体" w:hint="eastAsia"/>
          <w:szCs w:val="21"/>
        </w:rPr>
        <w:t>个百分点，</w:t>
      </w:r>
      <w:r>
        <w:rPr>
          <w:rFonts w:ascii="宋体" w:hAnsi="宋体" w:cs="宋体"/>
          <w:szCs w:val="21"/>
        </w:rPr>
        <w:t>96</w:t>
      </w:r>
      <w:r>
        <w:rPr>
          <w:rFonts w:ascii="宋体" w:hAnsi="宋体" w:cs="宋体" w:hint="eastAsia"/>
          <w:szCs w:val="21"/>
        </w:rPr>
        <w:t>以上不再增加。数据由审计部门提供，每季度</w:t>
      </w:r>
      <w:r>
        <w:rPr>
          <w:rFonts w:ascii="宋体" w:hAnsi="宋体" w:cs="宋体"/>
          <w:szCs w:val="21"/>
        </w:rPr>
        <w:t>5</w:t>
      </w:r>
      <w:r>
        <w:rPr>
          <w:rFonts w:ascii="宋体" w:hAnsi="宋体" w:cs="宋体" w:hint="eastAsia"/>
          <w:szCs w:val="21"/>
        </w:rPr>
        <w:t>日前提交给人力资源部门作为考核依据。每季度总经办自评有增值分时申报审计部门审计确认，没有申报时审计部门以前一个考评分为依据，审计部门未提供新的数据时，人力资源部门以原数据为依据考核。</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5.5     </w:t>
      </w:r>
      <w:r>
        <w:rPr>
          <w:rFonts w:ascii="宋体" w:hAnsi="宋体" w:cs="宋体" w:hint="eastAsia"/>
          <w:szCs w:val="21"/>
        </w:rPr>
        <w:t>企业年度战略规划项目完成率</w:t>
      </w:r>
      <w:r>
        <w:rPr>
          <w:rFonts w:ascii="宋体" w:hAnsi="宋体" w:cs="宋体"/>
          <w:szCs w:val="21"/>
        </w:rPr>
        <w:t>=</w:t>
      </w:r>
      <w:r>
        <w:rPr>
          <w:rFonts w:ascii="宋体" w:hAnsi="宋体" w:cs="宋体" w:hint="eastAsia"/>
          <w:szCs w:val="21"/>
        </w:rPr>
        <w:t>实际完成项目数</w:t>
      </w:r>
      <w:r>
        <w:rPr>
          <w:rFonts w:ascii="宋体" w:hAnsi="宋体" w:cs="宋体"/>
          <w:szCs w:val="21"/>
        </w:rPr>
        <w:t>/</w:t>
      </w:r>
      <w:r>
        <w:rPr>
          <w:rFonts w:ascii="宋体" w:hAnsi="宋体" w:cs="宋体" w:hint="eastAsia"/>
          <w:szCs w:val="21"/>
        </w:rPr>
        <w:t>规划项目数</w:t>
      </w:r>
      <w:r>
        <w:rPr>
          <w:rFonts w:ascii="宋体" w:hAnsi="宋体" w:cs="宋体"/>
          <w:szCs w:val="21"/>
        </w:rPr>
        <w:t>*100%</w:t>
      </w:r>
      <w:r>
        <w:rPr>
          <w:rFonts w:ascii="宋体" w:hAnsi="宋体" w:cs="宋体" w:hint="eastAsia"/>
          <w:szCs w:val="21"/>
        </w:rPr>
        <w:t>；</w:t>
      </w:r>
    </w:p>
    <w:p w:rsidR="00F856B2" w:rsidRDefault="00F856B2" w:rsidP="00116AFD">
      <w:pPr>
        <w:spacing w:line="360" w:lineRule="auto"/>
        <w:rPr>
          <w:rFonts w:ascii="宋体" w:cs="宋体"/>
          <w:szCs w:val="21"/>
        </w:rPr>
      </w:pPr>
      <w:r>
        <w:rPr>
          <w:rFonts w:ascii="宋体" w:hAnsi="宋体" w:cs="宋体" w:hint="eastAsia"/>
          <w:szCs w:val="21"/>
        </w:rPr>
        <w:lastRenderedPageBreak/>
        <w:t>季度考核时，审计部门以规划中应完成季度的项目数作为规划项目，在季度完成的项目为实际完成项目，年度规划中当季度没有应完成项目，以上季度考核分为参考。数据由审计部门提供，每季度下月</w:t>
      </w:r>
      <w:r>
        <w:rPr>
          <w:rFonts w:ascii="宋体" w:hAnsi="宋体" w:cs="宋体"/>
          <w:szCs w:val="21"/>
        </w:rPr>
        <w:t>5</w:t>
      </w:r>
      <w:r>
        <w:rPr>
          <w:rFonts w:ascii="宋体" w:hAnsi="宋体" w:cs="宋体" w:hint="eastAsia"/>
          <w:szCs w:val="21"/>
        </w:rPr>
        <w:t>日前提交人力资源部作为考核依据。</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5.6    </w:t>
      </w:r>
      <w:r>
        <w:rPr>
          <w:rFonts w:ascii="宋体" w:hAnsi="宋体" w:cs="宋体" w:hint="eastAsia"/>
          <w:szCs w:val="21"/>
        </w:rPr>
        <w:t>老员工流失率</w:t>
      </w:r>
      <w:r>
        <w:rPr>
          <w:rFonts w:ascii="宋体" w:hAnsi="宋体" w:cs="宋体"/>
          <w:szCs w:val="21"/>
        </w:rPr>
        <w:t>=</w:t>
      </w:r>
      <w:r>
        <w:rPr>
          <w:rFonts w:ascii="宋体" w:hAnsi="宋体" w:cs="宋体" w:hint="eastAsia"/>
          <w:szCs w:val="21"/>
        </w:rPr>
        <w:t>部门入职已转正员工辞职人数</w:t>
      </w:r>
      <w:r>
        <w:rPr>
          <w:rFonts w:ascii="宋体" w:hAnsi="宋体" w:cs="宋体"/>
          <w:szCs w:val="21"/>
        </w:rPr>
        <w:t>/</w:t>
      </w:r>
      <w:r>
        <w:rPr>
          <w:rFonts w:ascii="宋体" w:hAnsi="宋体" w:cs="宋体" w:hint="eastAsia"/>
          <w:szCs w:val="21"/>
        </w:rPr>
        <w:t>部门入职已转正员工人数</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735" w:hangingChars="350" w:hanging="735"/>
        <w:rPr>
          <w:rFonts w:ascii="宋体" w:cs="宋体"/>
          <w:szCs w:val="21"/>
        </w:rPr>
      </w:pPr>
      <w:r>
        <w:rPr>
          <w:rFonts w:ascii="宋体" w:hAnsi="宋体" w:cs="宋体" w:hint="eastAsia"/>
          <w:szCs w:val="21"/>
        </w:rPr>
        <w:t>前面有限定对象的，数据以限定对象为考核，季度考核时，人力资源部门将实际流失率经部门领导确认后作为考核依据。</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5.7    </w:t>
      </w:r>
      <w:r>
        <w:rPr>
          <w:rFonts w:ascii="宋体" w:hAnsi="宋体" w:cs="宋体" w:hint="eastAsia"/>
          <w:szCs w:val="21"/>
        </w:rPr>
        <w:t>年度及季度总结与计划完成率</w:t>
      </w:r>
      <w:r>
        <w:rPr>
          <w:rFonts w:ascii="宋体" w:hAnsi="宋体" w:cs="宋体"/>
          <w:szCs w:val="21"/>
        </w:rPr>
        <w:t>=</w:t>
      </w:r>
      <w:r>
        <w:rPr>
          <w:rFonts w:ascii="宋体" w:hAnsi="宋体" w:cs="宋体" w:hint="eastAsia"/>
          <w:szCs w:val="21"/>
        </w:rPr>
        <w:t>实际完成工作数</w:t>
      </w:r>
      <w:r>
        <w:rPr>
          <w:rFonts w:ascii="宋体" w:hAnsi="宋体" w:cs="宋体"/>
          <w:szCs w:val="21"/>
        </w:rPr>
        <w:t>/</w:t>
      </w:r>
      <w:r>
        <w:rPr>
          <w:rFonts w:ascii="宋体" w:hAnsi="宋体" w:cs="宋体" w:hint="eastAsia"/>
          <w:szCs w:val="21"/>
        </w:rPr>
        <w:t>计划完成数</w:t>
      </w:r>
      <w:r>
        <w:rPr>
          <w:rFonts w:ascii="宋体" w:hAnsi="宋体" w:cs="宋体"/>
          <w:szCs w:val="21"/>
        </w:rPr>
        <w:t>*100%</w:t>
      </w:r>
      <w:r>
        <w:rPr>
          <w:rFonts w:ascii="宋体" w:hAnsi="宋体" w:cs="宋体" w:hint="eastAsia"/>
          <w:szCs w:val="21"/>
        </w:rPr>
        <w:t>；</w:t>
      </w:r>
    </w:p>
    <w:p w:rsidR="00F856B2" w:rsidRDefault="00F856B2" w:rsidP="00116AFD">
      <w:pPr>
        <w:spacing w:line="360" w:lineRule="auto"/>
        <w:rPr>
          <w:rFonts w:ascii="宋体" w:cs="宋体"/>
          <w:szCs w:val="21"/>
        </w:rPr>
      </w:pPr>
      <w:r>
        <w:rPr>
          <w:rFonts w:ascii="宋体" w:hAnsi="宋体" w:cs="宋体" w:hint="eastAsia"/>
          <w:szCs w:val="21"/>
        </w:rPr>
        <w:t>季度考核时，首先检查是否有年度或季度总结与计划，没有为</w:t>
      </w:r>
      <w:r>
        <w:rPr>
          <w:rFonts w:ascii="宋体" w:cs="宋体"/>
          <w:szCs w:val="21"/>
        </w:rPr>
        <w:t>0</w:t>
      </w:r>
      <w:r>
        <w:rPr>
          <w:rFonts w:ascii="宋体" w:hAnsi="宋体" w:cs="宋体" w:hint="eastAsia"/>
          <w:szCs w:val="21"/>
        </w:rPr>
        <w:t>分，其次检查季度计划内是否全部包含了年度计划中该季度的计划，没有或没调整到其他月份没有为</w:t>
      </w:r>
      <w:r>
        <w:rPr>
          <w:rFonts w:ascii="宋体" w:cs="宋体"/>
          <w:szCs w:val="21"/>
        </w:rPr>
        <w:t>0</w:t>
      </w:r>
      <w:r>
        <w:rPr>
          <w:rFonts w:ascii="宋体" w:hAnsi="宋体" w:cs="宋体" w:hint="eastAsia"/>
          <w:szCs w:val="21"/>
        </w:rPr>
        <w:t>分，再次检查季度计划中实际完成工作数，工作总结经企业负责人签阅后交人力资源部门作为考核依据，工作总结中没对工作计划项作已完成说明，视为该项工作未完成。</w:t>
      </w:r>
    </w:p>
    <w:p w:rsidR="00F856B2" w:rsidRDefault="00F856B2" w:rsidP="00B42C1D">
      <w:pPr>
        <w:spacing w:line="360" w:lineRule="auto"/>
        <w:ind w:leftChars="-8" w:hangingChars="8" w:hanging="17"/>
        <w:rPr>
          <w:rFonts w:ascii="宋体" w:cs="宋体"/>
          <w:szCs w:val="21"/>
        </w:rPr>
      </w:pPr>
      <w:r>
        <w:rPr>
          <w:rFonts w:ascii="宋体" w:hAnsi="宋体" w:cs="宋体"/>
          <w:szCs w:val="21"/>
        </w:rPr>
        <w:t xml:space="preserve">5.8  </w:t>
      </w:r>
      <w:r>
        <w:rPr>
          <w:rFonts w:ascii="宋体" w:hAnsi="宋体" w:cs="宋体" w:hint="eastAsia"/>
          <w:szCs w:val="21"/>
        </w:rPr>
        <w:t>安全零事故</w:t>
      </w:r>
      <w:r>
        <w:rPr>
          <w:rFonts w:ascii="宋体" w:hAnsi="宋体" w:cs="宋体"/>
          <w:szCs w:val="21"/>
        </w:rPr>
        <w:t>=</w:t>
      </w:r>
      <w:r>
        <w:rPr>
          <w:rFonts w:ascii="宋体" w:hAnsi="宋体" w:cs="宋体" w:hint="eastAsia"/>
          <w:szCs w:val="21"/>
        </w:rPr>
        <w:t>工伤无人员伤亡、火灾无人员伤亡、食物中毒无人员伤亡；季度考核时，以实际数据为准。</w:t>
      </w:r>
    </w:p>
    <w:p w:rsidR="00F856B2" w:rsidRDefault="00F856B2" w:rsidP="00B42C1D">
      <w:pPr>
        <w:spacing w:line="360" w:lineRule="auto"/>
        <w:ind w:left="630" w:hangingChars="300" w:hanging="630"/>
        <w:rPr>
          <w:rFonts w:ascii="宋体" w:cs="宋体"/>
          <w:szCs w:val="21"/>
        </w:rPr>
      </w:pPr>
      <w:r>
        <w:rPr>
          <w:rFonts w:ascii="宋体" w:hAnsi="宋体" w:cs="宋体"/>
          <w:szCs w:val="21"/>
        </w:rPr>
        <w:t xml:space="preserve">5.9    </w:t>
      </w:r>
      <w:r>
        <w:rPr>
          <w:rFonts w:ascii="宋体" w:hAnsi="宋体" w:cs="宋体" w:hint="eastAsia"/>
          <w:szCs w:val="21"/>
        </w:rPr>
        <w:t>材料价格降低率</w:t>
      </w:r>
      <w:r>
        <w:rPr>
          <w:rFonts w:ascii="宋体" w:hAnsi="宋体" w:cs="宋体"/>
          <w:szCs w:val="21"/>
        </w:rPr>
        <w:t>=</w:t>
      </w:r>
      <w:r>
        <w:rPr>
          <w:rFonts w:ascii="宋体" w:hAnsi="宋体" w:cs="宋体" w:hint="eastAsia"/>
          <w:szCs w:val="21"/>
        </w:rPr>
        <w:t>［∑（可比材料采购单价－可比材料去年同期采购单价）×采购数量＋∑替代材料价格降低额－∑由于不可抗力因素影响导致的材料采购成本上升金额］／实际采购总成本</w:t>
      </w:r>
      <w:r>
        <w:rPr>
          <w:rFonts w:ascii="宋体" w:hAnsi="宋体" w:cs="宋体"/>
          <w:szCs w:val="21"/>
        </w:rPr>
        <w:t>*100%</w:t>
      </w:r>
      <w:r>
        <w:rPr>
          <w:rFonts w:ascii="宋体" w:hAnsi="宋体" w:cs="宋体" w:hint="eastAsia"/>
          <w:szCs w:val="21"/>
        </w:rPr>
        <w:t>；</w:t>
      </w:r>
    </w:p>
    <w:p w:rsidR="00F856B2" w:rsidRDefault="00F856B2" w:rsidP="00116AFD">
      <w:pPr>
        <w:spacing w:line="360" w:lineRule="auto"/>
        <w:rPr>
          <w:rFonts w:ascii="宋体" w:cs="宋体"/>
          <w:szCs w:val="21"/>
        </w:rPr>
      </w:pPr>
      <w:r>
        <w:rPr>
          <w:rFonts w:ascii="宋体" w:hAnsi="宋体" w:cs="宋体" w:hint="eastAsia"/>
          <w:szCs w:val="21"/>
        </w:rPr>
        <w:t>说明：由于不可抗力因素影响导致的材料采购成本上升金额是指因外部市场价格上涨达到或超过（</w:t>
      </w:r>
      <w:r>
        <w:rPr>
          <w:rFonts w:ascii="宋体" w:hAnsi="宋体" w:cs="宋体"/>
          <w:szCs w:val="21"/>
        </w:rPr>
        <w:t>5</w:t>
      </w:r>
      <w:r>
        <w:rPr>
          <w:rFonts w:ascii="宋体" w:hAnsi="宋体" w:cs="宋体" w:hint="eastAsia"/>
          <w:szCs w:val="21"/>
        </w:rPr>
        <w:t>）</w:t>
      </w:r>
      <w:r>
        <w:rPr>
          <w:rFonts w:ascii="宋体" w:hAnsi="宋体" w:cs="宋体"/>
          <w:szCs w:val="21"/>
        </w:rPr>
        <w:t>%</w:t>
      </w:r>
      <w:r>
        <w:rPr>
          <w:rFonts w:ascii="宋体" w:hAnsi="宋体" w:cs="宋体" w:hint="eastAsia"/>
          <w:szCs w:val="21"/>
        </w:rPr>
        <w:t>，直接影响材料采购成本降低率指标完成的，采购部可以书面方式报审计部申请减免。</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5.10   </w:t>
      </w:r>
      <w:r>
        <w:rPr>
          <w:rFonts w:ascii="宋体" w:hAnsi="宋体" w:cs="宋体" w:hint="eastAsia"/>
          <w:szCs w:val="21"/>
        </w:rPr>
        <w:t>规划项目完成率</w:t>
      </w:r>
      <w:r>
        <w:rPr>
          <w:rFonts w:ascii="宋体" w:hAnsi="宋体" w:cs="宋体"/>
          <w:szCs w:val="21"/>
        </w:rPr>
        <w:t>=</w:t>
      </w:r>
      <w:r>
        <w:rPr>
          <w:rFonts w:ascii="宋体" w:hAnsi="宋体" w:cs="宋体" w:hint="eastAsia"/>
          <w:szCs w:val="21"/>
        </w:rPr>
        <w:t>已完成项目数</w:t>
      </w:r>
      <w:r>
        <w:rPr>
          <w:rFonts w:ascii="宋体" w:hAnsi="宋体" w:cs="宋体"/>
          <w:szCs w:val="21"/>
        </w:rPr>
        <w:t>/</w:t>
      </w:r>
      <w:r>
        <w:rPr>
          <w:rFonts w:ascii="宋体" w:hAnsi="宋体" w:cs="宋体" w:hint="eastAsia"/>
          <w:szCs w:val="21"/>
        </w:rPr>
        <w:t>规划项目数</w:t>
      </w:r>
      <w:r>
        <w:rPr>
          <w:rFonts w:ascii="宋体" w:hAnsi="宋体" w:cs="宋体"/>
          <w:szCs w:val="21"/>
        </w:rPr>
        <w:t>*100%</w:t>
      </w:r>
      <w:r>
        <w:rPr>
          <w:rFonts w:ascii="宋体" w:hAnsi="宋体" w:cs="宋体" w:hint="eastAsia"/>
          <w:szCs w:val="21"/>
        </w:rPr>
        <w:t>；</w:t>
      </w:r>
    </w:p>
    <w:p w:rsidR="00F856B2" w:rsidRDefault="00F856B2" w:rsidP="00116AFD">
      <w:pPr>
        <w:spacing w:line="360" w:lineRule="auto"/>
        <w:rPr>
          <w:rFonts w:ascii="宋体" w:cs="宋体"/>
          <w:szCs w:val="21"/>
        </w:rPr>
      </w:pPr>
      <w:r>
        <w:rPr>
          <w:rFonts w:ascii="宋体" w:hAnsi="宋体" w:cs="宋体" w:hint="eastAsia"/>
          <w:szCs w:val="21"/>
        </w:rPr>
        <w:t>规划项目含年度经审批的规划项目和重点研发项目，季度考核时，以规划时间中当季度实际完成时间为准，以单项考核数据为准。（单个项目参照）</w:t>
      </w:r>
    </w:p>
    <w:p w:rsidR="00F856B2" w:rsidRDefault="00F856B2">
      <w:pPr>
        <w:spacing w:line="360" w:lineRule="auto"/>
        <w:rPr>
          <w:rFonts w:ascii="宋体" w:cs="宋体"/>
          <w:szCs w:val="21"/>
        </w:rPr>
      </w:pPr>
      <w:r>
        <w:rPr>
          <w:rFonts w:ascii="宋体" w:hAnsi="宋体" w:cs="宋体"/>
          <w:szCs w:val="21"/>
        </w:rPr>
        <w:t xml:space="preserve">5.11  </w:t>
      </w:r>
      <w:r>
        <w:rPr>
          <w:rFonts w:ascii="宋体" w:hAnsi="宋体" w:cs="宋体" w:hint="eastAsia"/>
          <w:szCs w:val="21"/>
        </w:rPr>
        <w:t>投入产出率</w:t>
      </w:r>
      <w:r>
        <w:rPr>
          <w:rFonts w:ascii="宋体" w:hAnsi="宋体" w:cs="宋体"/>
          <w:szCs w:val="21"/>
        </w:rPr>
        <w:t>=</w:t>
      </w:r>
      <w:r>
        <w:rPr>
          <w:rFonts w:ascii="宋体" w:hAnsi="宋体" w:cs="宋体" w:hint="eastAsia"/>
          <w:szCs w:val="21"/>
        </w:rPr>
        <w:t>技术开发费用</w:t>
      </w:r>
      <w:r>
        <w:rPr>
          <w:rFonts w:ascii="宋体" w:hAnsi="宋体" w:cs="宋体"/>
          <w:szCs w:val="21"/>
        </w:rPr>
        <w:t>/</w:t>
      </w:r>
      <w:r>
        <w:rPr>
          <w:rFonts w:ascii="宋体" w:hAnsi="宋体" w:cs="宋体" w:hint="eastAsia"/>
          <w:szCs w:val="21"/>
        </w:rPr>
        <w:t>新工艺创造业务额</w:t>
      </w:r>
      <w:r>
        <w:rPr>
          <w:rFonts w:ascii="宋体" w:hAnsi="宋体" w:cs="宋体"/>
          <w:szCs w:val="21"/>
        </w:rPr>
        <w:t>*100%</w:t>
      </w:r>
      <w:r>
        <w:rPr>
          <w:rFonts w:ascii="宋体" w:hAnsi="宋体" w:cs="宋体" w:hint="eastAsia"/>
          <w:szCs w:val="21"/>
        </w:rPr>
        <w:t>；此</w:t>
      </w:r>
      <w:r>
        <w:rPr>
          <w:rFonts w:ascii="宋体" w:hAnsi="宋体" w:cs="宋体"/>
          <w:szCs w:val="21"/>
        </w:rPr>
        <w:t>KPI</w:t>
      </w:r>
      <w:r>
        <w:rPr>
          <w:rFonts w:ascii="宋体" w:hAnsi="宋体" w:cs="宋体" w:hint="eastAsia"/>
          <w:szCs w:val="21"/>
        </w:rPr>
        <w:t>按年周期考核，季度不考核。</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5.12  </w:t>
      </w:r>
      <w:r>
        <w:rPr>
          <w:rFonts w:ascii="宋体" w:hAnsi="宋体" w:cs="宋体" w:hint="eastAsia"/>
          <w:szCs w:val="21"/>
        </w:rPr>
        <w:t>销售回款目标达成率</w:t>
      </w:r>
      <w:r>
        <w:rPr>
          <w:rFonts w:ascii="宋体" w:hAnsi="宋体" w:cs="宋体"/>
          <w:szCs w:val="21"/>
        </w:rPr>
        <w:t>=</w:t>
      </w:r>
      <w:r>
        <w:rPr>
          <w:rFonts w:ascii="宋体" w:hAnsi="宋体" w:cs="宋体" w:hint="eastAsia"/>
          <w:szCs w:val="21"/>
        </w:rPr>
        <w:t>实际回款额</w:t>
      </w:r>
      <w:r>
        <w:rPr>
          <w:rFonts w:ascii="宋体" w:hAnsi="宋体" w:cs="宋体"/>
          <w:szCs w:val="21"/>
        </w:rPr>
        <w:t>/</w:t>
      </w:r>
      <w:r>
        <w:rPr>
          <w:rFonts w:ascii="宋体" w:hAnsi="宋体" w:cs="宋体" w:hint="eastAsia"/>
          <w:szCs w:val="21"/>
        </w:rPr>
        <w:t>目标回款额</w:t>
      </w:r>
      <w:r>
        <w:rPr>
          <w:rFonts w:ascii="宋体" w:hAnsi="宋体" w:cs="宋体"/>
          <w:szCs w:val="21"/>
        </w:rPr>
        <w:t>*100%</w:t>
      </w:r>
      <w:r>
        <w:rPr>
          <w:rFonts w:ascii="宋体" w:hAnsi="宋体" w:cs="宋体" w:hint="eastAsia"/>
          <w:szCs w:val="21"/>
        </w:rPr>
        <w:t>；</w:t>
      </w:r>
    </w:p>
    <w:p w:rsidR="00F856B2" w:rsidRDefault="00F856B2" w:rsidP="00116AFD">
      <w:pPr>
        <w:spacing w:line="360" w:lineRule="auto"/>
        <w:rPr>
          <w:rFonts w:ascii="宋体" w:cs="宋体"/>
          <w:szCs w:val="21"/>
        </w:rPr>
      </w:pPr>
      <w:r>
        <w:rPr>
          <w:rFonts w:ascii="宋体" w:hAnsi="宋体" w:cs="宋体" w:hint="eastAsia"/>
          <w:szCs w:val="21"/>
        </w:rPr>
        <w:t>季度考核时以季度数据为主，季度考该时以季度数据为主，考核指标值以财务部门确认的为准。</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5.13  </w:t>
      </w:r>
      <w:r>
        <w:rPr>
          <w:rFonts w:ascii="宋体" w:hAnsi="宋体" w:cs="宋体" w:hint="eastAsia"/>
          <w:szCs w:val="21"/>
        </w:rPr>
        <w:t>客户投诉次数</w:t>
      </w:r>
      <w:r>
        <w:rPr>
          <w:rFonts w:ascii="宋体" w:hAnsi="宋体" w:cs="宋体"/>
          <w:szCs w:val="21"/>
        </w:rPr>
        <w:t>=</w:t>
      </w:r>
      <w:r>
        <w:rPr>
          <w:rFonts w:ascii="宋体" w:hAnsi="宋体" w:cs="宋体" w:hint="eastAsia"/>
          <w:szCs w:val="21"/>
        </w:rPr>
        <w:t>客户在一年内通过书面形式提出的投诉次数；</w:t>
      </w:r>
    </w:p>
    <w:p w:rsidR="00F856B2" w:rsidRDefault="00F856B2" w:rsidP="00116AFD">
      <w:pPr>
        <w:spacing w:line="360" w:lineRule="auto"/>
        <w:rPr>
          <w:rFonts w:ascii="宋体" w:cs="宋体"/>
          <w:szCs w:val="21"/>
        </w:rPr>
      </w:pPr>
      <w:r>
        <w:rPr>
          <w:rFonts w:ascii="宋体" w:hAnsi="宋体" w:cs="宋体" w:hint="eastAsia"/>
          <w:szCs w:val="21"/>
        </w:rPr>
        <w:t>销售部门建立客户投诉登记报表，季度考核时，人力资源部门以此作为考核依据，审计部门审计是否有漏登漏报，如有则此项为</w:t>
      </w:r>
      <w:r>
        <w:rPr>
          <w:rFonts w:ascii="宋体" w:cs="宋体"/>
          <w:szCs w:val="21"/>
        </w:rPr>
        <w:t>0</w:t>
      </w:r>
      <w:r>
        <w:rPr>
          <w:rFonts w:ascii="宋体" w:hAnsi="宋体" w:cs="宋体" w:hint="eastAsia"/>
          <w:szCs w:val="21"/>
        </w:rPr>
        <w:t>分。</w:t>
      </w:r>
    </w:p>
    <w:p w:rsidR="00F856B2" w:rsidRDefault="00F856B2" w:rsidP="00B42C1D">
      <w:pPr>
        <w:spacing w:line="360" w:lineRule="auto"/>
        <w:ind w:left="962" w:hangingChars="458" w:hanging="962"/>
        <w:rPr>
          <w:rFonts w:ascii="宋体" w:cs="宋体"/>
          <w:szCs w:val="21"/>
        </w:rPr>
      </w:pPr>
      <w:r>
        <w:rPr>
          <w:rFonts w:ascii="宋体" w:hAnsi="宋体" w:cs="宋体"/>
          <w:szCs w:val="21"/>
        </w:rPr>
        <w:lastRenderedPageBreak/>
        <w:t xml:space="preserve">5.14  </w:t>
      </w:r>
      <w:r>
        <w:rPr>
          <w:rFonts w:ascii="宋体" w:hAnsi="宋体" w:cs="宋体" w:hint="eastAsia"/>
          <w:szCs w:val="21"/>
        </w:rPr>
        <w:t>人工控管率</w:t>
      </w:r>
      <w:r>
        <w:rPr>
          <w:rFonts w:ascii="宋体" w:hAnsi="宋体" w:cs="宋体"/>
          <w:szCs w:val="21"/>
        </w:rPr>
        <w:t>=</w:t>
      </w:r>
      <w:r>
        <w:rPr>
          <w:rFonts w:ascii="宋体" w:hAnsi="宋体" w:cs="宋体" w:hint="eastAsia"/>
          <w:szCs w:val="21"/>
        </w:rPr>
        <w:t>实际工资总额</w:t>
      </w:r>
      <w:r>
        <w:rPr>
          <w:rFonts w:ascii="宋体" w:hAnsi="宋体" w:cs="宋体"/>
          <w:szCs w:val="21"/>
        </w:rPr>
        <w:t>/</w:t>
      </w:r>
      <w:r>
        <w:rPr>
          <w:rFonts w:ascii="宋体" w:hAnsi="宋体" w:cs="宋体" w:hint="eastAsia"/>
          <w:szCs w:val="21"/>
        </w:rPr>
        <w:t>标准总成本</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      </w:t>
      </w:r>
      <w:r>
        <w:rPr>
          <w:rFonts w:ascii="宋体" w:hAnsi="宋体" w:cs="宋体" w:hint="eastAsia"/>
          <w:szCs w:val="21"/>
        </w:rPr>
        <w:t>季度考核时，财务部门提供相关数据，人力资源部门以此作为考核依据。</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5.15  </w:t>
      </w:r>
      <w:r>
        <w:rPr>
          <w:rFonts w:ascii="宋体" w:hAnsi="宋体" w:cs="宋体" w:hint="eastAsia"/>
          <w:szCs w:val="21"/>
        </w:rPr>
        <w:t>产能达标率</w:t>
      </w:r>
      <w:r>
        <w:rPr>
          <w:rFonts w:ascii="宋体" w:hAnsi="宋体" w:cs="宋体"/>
          <w:szCs w:val="21"/>
        </w:rPr>
        <w:t>=</w:t>
      </w:r>
      <w:r>
        <w:rPr>
          <w:rFonts w:ascii="宋体" w:hAnsi="宋体" w:cs="宋体" w:hint="eastAsia"/>
          <w:szCs w:val="21"/>
        </w:rPr>
        <w:t>实际入库数</w:t>
      </w:r>
      <w:r>
        <w:rPr>
          <w:rFonts w:ascii="宋体" w:hAnsi="宋体" w:cs="宋体"/>
          <w:szCs w:val="21"/>
        </w:rPr>
        <w:t>/</w:t>
      </w:r>
      <w:r>
        <w:rPr>
          <w:rFonts w:ascii="宋体" w:hAnsi="宋体" w:cs="宋体" w:hint="eastAsia"/>
          <w:szCs w:val="21"/>
        </w:rPr>
        <w:t>目标数</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      </w:t>
      </w:r>
      <w:r>
        <w:rPr>
          <w:rFonts w:ascii="宋体" w:hAnsi="宋体" w:cs="宋体" w:hint="eastAsia"/>
          <w:szCs w:val="21"/>
        </w:rPr>
        <w:t>生产部门提交生产报表，人力资源部以此作为考核依据。</w:t>
      </w:r>
    </w:p>
    <w:p w:rsidR="00F856B2" w:rsidRDefault="00F856B2">
      <w:pPr>
        <w:spacing w:line="360" w:lineRule="auto"/>
        <w:ind w:left="1078" w:hanging="1078"/>
        <w:rPr>
          <w:rFonts w:ascii="宋体" w:cs="宋体"/>
          <w:szCs w:val="21"/>
        </w:rPr>
      </w:pPr>
      <w:r>
        <w:rPr>
          <w:rFonts w:ascii="宋体" w:hAnsi="宋体" w:cs="宋体"/>
          <w:szCs w:val="21"/>
        </w:rPr>
        <w:t xml:space="preserve">5.16  </w:t>
      </w:r>
      <w:r>
        <w:rPr>
          <w:rFonts w:ascii="宋体" w:hAnsi="宋体" w:cs="宋体" w:hint="eastAsia"/>
          <w:szCs w:val="21"/>
        </w:rPr>
        <w:t>制造成本控管率</w:t>
      </w:r>
      <w:r>
        <w:rPr>
          <w:rFonts w:ascii="宋体" w:hAnsi="宋体" w:cs="宋体"/>
          <w:szCs w:val="21"/>
        </w:rPr>
        <w:t>=</w:t>
      </w:r>
      <w:r>
        <w:rPr>
          <w:rFonts w:ascii="宋体" w:hAnsi="宋体" w:cs="宋体" w:hint="eastAsia"/>
          <w:szCs w:val="21"/>
        </w:rPr>
        <w:t>（实际制造成本＋实际管理成本）／标准总成本×</w:t>
      </w:r>
      <w:r>
        <w:rPr>
          <w:rFonts w:ascii="宋体" w:hAnsi="宋体" w:cs="宋体"/>
          <w:szCs w:val="21"/>
        </w:rPr>
        <w:t>100%</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      </w:t>
      </w:r>
      <w:r>
        <w:rPr>
          <w:rFonts w:ascii="宋体" w:hAnsi="宋体" w:cs="宋体" w:hint="eastAsia"/>
          <w:szCs w:val="21"/>
        </w:rPr>
        <w:t>财务部门提交考核数据，人力资源部门以此作为考核依据。</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5.17  </w:t>
      </w:r>
      <w:r>
        <w:rPr>
          <w:rFonts w:ascii="宋体" w:hAnsi="宋体" w:cs="宋体" w:hint="eastAsia"/>
          <w:szCs w:val="21"/>
        </w:rPr>
        <w:t>产品直通率</w:t>
      </w:r>
      <w:r>
        <w:rPr>
          <w:rFonts w:ascii="宋体" w:hAnsi="宋体" w:cs="宋体"/>
          <w:szCs w:val="21"/>
        </w:rPr>
        <w:t>=</w:t>
      </w:r>
      <w:r>
        <w:rPr>
          <w:rFonts w:ascii="宋体" w:hAnsi="宋体" w:cs="宋体" w:hint="eastAsia"/>
          <w:szCs w:val="21"/>
        </w:rPr>
        <w:t>直通合格品数</w:t>
      </w:r>
      <w:r>
        <w:rPr>
          <w:rFonts w:ascii="宋体" w:hAnsi="宋体" w:cs="宋体"/>
          <w:szCs w:val="21"/>
        </w:rPr>
        <w:t>/</w:t>
      </w:r>
      <w:r>
        <w:rPr>
          <w:rFonts w:ascii="宋体" w:hAnsi="宋体" w:cs="宋体" w:hint="eastAsia"/>
          <w:szCs w:val="21"/>
        </w:rPr>
        <w:t>投入总数）</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525" w:hangingChars="250" w:hanging="525"/>
        <w:rPr>
          <w:rFonts w:ascii="宋体" w:cs="宋体"/>
          <w:szCs w:val="21"/>
        </w:rPr>
      </w:pPr>
      <w:r>
        <w:rPr>
          <w:rFonts w:ascii="宋体" w:hAnsi="宋体" w:cs="宋体"/>
          <w:szCs w:val="21"/>
        </w:rPr>
        <w:t xml:space="preserve">      </w:t>
      </w:r>
      <w:r>
        <w:rPr>
          <w:rFonts w:ascii="宋体" w:hAnsi="宋体" w:cs="宋体" w:hint="eastAsia"/>
          <w:szCs w:val="21"/>
        </w:rPr>
        <w:t>各工序中返工返修合格产品不计入直通合格品统计中。生产部门提供直通率报表，人力资源部门以此作为考核依据。</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5.18  </w:t>
      </w:r>
      <w:r>
        <w:rPr>
          <w:rFonts w:ascii="宋体" w:hAnsi="宋体" w:cs="宋体" w:hint="eastAsia"/>
          <w:szCs w:val="21"/>
        </w:rPr>
        <w:t>按时交货率</w:t>
      </w:r>
      <w:r>
        <w:rPr>
          <w:rFonts w:ascii="宋体" w:hAnsi="宋体" w:cs="宋体"/>
          <w:szCs w:val="21"/>
        </w:rPr>
        <w:t>=</w:t>
      </w:r>
      <w:r>
        <w:rPr>
          <w:rFonts w:ascii="宋体" w:hAnsi="宋体" w:cs="宋体" w:hint="eastAsia"/>
          <w:szCs w:val="21"/>
        </w:rPr>
        <w:t>准时交货数</w:t>
      </w:r>
      <w:r>
        <w:rPr>
          <w:rFonts w:ascii="宋体" w:hAnsi="宋体" w:cs="宋体"/>
          <w:szCs w:val="21"/>
        </w:rPr>
        <w:t>/</w:t>
      </w:r>
      <w:r>
        <w:rPr>
          <w:rFonts w:ascii="宋体" w:hAnsi="宋体" w:cs="宋体" w:hint="eastAsia"/>
          <w:szCs w:val="21"/>
        </w:rPr>
        <w:t>交货总数</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      </w:t>
      </w:r>
      <w:r>
        <w:rPr>
          <w:rFonts w:ascii="宋体" w:hAnsi="宋体" w:cs="宋体" w:hint="eastAsia"/>
          <w:szCs w:val="21"/>
        </w:rPr>
        <w:t>生产部门提供按时交货率月报，人力资源部门以此为考核依据。</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5.19  </w:t>
      </w:r>
      <w:r>
        <w:rPr>
          <w:rFonts w:ascii="宋体" w:hAnsi="宋体" w:cs="宋体" w:hint="eastAsia"/>
          <w:szCs w:val="21"/>
        </w:rPr>
        <w:t>人均贡献值</w:t>
      </w:r>
      <w:r>
        <w:rPr>
          <w:rFonts w:ascii="宋体" w:hAnsi="宋体" w:cs="宋体"/>
          <w:szCs w:val="21"/>
        </w:rPr>
        <w:t>=</w:t>
      </w:r>
      <w:r>
        <w:rPr>
          <w:rFonts w:ascii="宋体" w:hAnsi="宋体" w:cs="宋体" w:hint="eastAsia"/>
          <w:szCs w:val="21"/>
        </w:rPr>
        <w:t>全年总产值</w:t>
      </w:r>
      <w:r>
        <w:rPr>
          <w:rFonts w:ascii="宋体" w:hAnsi="宋体" w:cs="宋体"/>
          <w:szCs w:val="21"/>
        </w:rPr>
        <w:t>/</w:t>
      </w:r>
      <w:r>
        <w:rPr>
          <w:rFonts w:ascii="宋体" w:hAnsi="宋体" w:cs="宋体" w:hint="eastAsia"/>
          <w:szCs w:val="21"/>
        </w:rPr>
        <w:t>员工总人数</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      </w:t>
      </w:r>
      <w:r>
        <w:rPr>
          <w:rFonts w:ascii="宋体" w:hAnsi="宋体" w:cs="宋体" w:hint="eastAsia"/>
          <w:szCs w:val="21"/>
        </w:rPr>
        <w:t>财务部门提供数据，人力资源部门以此为考核依据。</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5.20  </w:t>
      </w:r>
      <w:r>
        <w:rPr>
          <w:rFonts w:ascii="宋体" w:hAnsi="宋体" w:cs="宋体" w:hint="eastAsia"/>
          <w:szCs w:val="21"/>
        </w:rPr>
        <w:t>培训达成率</w:t>
      </w:r>
      <w:r>
        <w:rPr>
          <w:rFonts w:ascii="宋体" w:hAnsi="宋体" w:cs="宋体"/>
          <w:szCs w:val="21"/>
        </w:rPr>
        <w:t>=</w:t>
      </w:r>
      <w:r>
        <w:rPr>
          <w:rFonts w:ascii="宋体" w:hAnsi="宋体" w:cs="宋体" w:hint="eastAsia"/>
          <w:szCs w:val="21"/>
        </w:rPr>
        <w:t>实际培训完成时数</w:t>
      </w:r>
      <w:r>
        <w:rPr>
          <w:rFonts w:ascii="宋体" w:hAnsi="宋体" w:cs="宋体"/>
          <w:szCs w:val="21"/>
        </w:rPr>
        <w:t>/</w:t>
      </w:r>
      <w:r>
        <w:rPr>
          <w:rFonts w:ascii="宋体" w:hAnsi="宋体" w:cs="宋体" w:hint="eastAsia"/>
          <w:szCs w:val="21"/>
        </w:rPr>
        <w:t>应培训时数</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630" w:hangingChars="300" w:hanging="630"/>
        <w:rPr>
          <w:rFonts w:ascii="宋体" w:cs="宋体"/>
          <w:szCs w:val="21"/>
        </w:rPr>
      </w:pPr>
      <w:r>
        <w:rPr>
          <w:rFonts w:ascii="宋体" w:hAnsi="宋体" w:cs="宋体"/>
          <w:szCs w:val="21"/>
        </w:rPr>
        <w:t xml:space="preserve">      </w:t>
      </w:r>
      <w:r>
        <w:rPr>
          <w:rFonts w:ascii="宋体" w:hAnsi="宋体" w:cs="宋体" w:hint="eastAsia"/>
          <w:szCs w:val="21"/>
        </w:rPr>
        <w:t>供应链副总考核部门培训达成率，人力资源总监考核全公司培训达成率。人力资源部门根据培训签到汇总表，以此为依据进行考核。</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5.21  </w:t>
      </w:r>
      <w:r>
        <w:rPr>
          <w:rFonts w:ascii="宋体" w:hAnsi="宋体" w:cs="宋体" w:hint="eastAsia"/>
          <w:szCs w:val="21"/>
        </w:rPr>
        <w:t>财务预算准确率</w:t>
      </w:r>
      <w:r>
        <w:rPr>
          <w:rFonts w:ascii="宋体" w:hAnsi="宋体" w:cs="宋体"/>
          <w:szCs w:val="21"/>
        </w:rPr>
        <w:t>=</w:t>
      </w:r>
      <w:r>
        <w:rPr>
          <w:rFonts w:ascii="宋体" w:hAnsi="宋体" w:cs="宋体" w:hint="eastAsia"/>
          <w:szCs w:val="21"/>
        </w:rPr>
        <w:t>实际费用总额</w:t>
      </w:r>
      <w:r>
        <w:rPr>
          <w:rFonts w:ascii="宋体" w:hAnsi="宋体" w:cs="宋体"/>
          <w:szCs w:val="21"/>
        </w:rPr>
        <w:t>/</w:t>
      </w:r>
      <w:r>
        <w:rPr>
          <w:rFonts w:ascii="宋体" w:hAnsi="宋体" w:cs="宋体" w:hint="eastAsia"/>
          <w:szCs w:val="21"/>
        </w:rPr>
        <w:t>预算费用总额</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      </w:t>
      </w:r>
      <w:r>
        <w:rPr>
          <w:rFonts w:ascii="宋体" w:hAnsi="宋体" w:cs="宋体" w:hint="eastAsia"/>
          <w:szCs w:val="21"/>
        </w:rPr>
        <w:t>季度考核时，财务部门提供报表，人力资源部门以此为依据考核。</w:t>
      </w:r>
    </w:p>
    <w:p w:rsidR="00F856B2" w:rsidRDefault="00F856B2" w:rsidP="00B42C1D">
      <w:pPr>
        <w:spacing w:line="360" w:lineRule="auto"/>
        <w:ind w:left="630" w:hangingChars="300" w:hanging="630"/>
        <w:rPr>
          <w:rFonts w:ascii="宋体" w:cs="宋体"/>
          <w:szCs w:val="21"/>
        </w:rPr>
      </w:pPr>
      <w:r>
        <w:rPr>
          <w:rFonts w:ascii="宋体" w:hAnsi="宋体" w:cs="宋体"/>
          <w:szCs w:val="21"/>
        </w:rPr>
        <w:t xml:space="preserve">5.22  </w:t>
      </w:r>
      <w:r>
        <w:rPr>
          <w:rFonts w:ascii="宋体" w:hAnsi="宋体" w:cs="宋体" w:hint="eastAsia"/>
          <w:szCs w:val="21"/>
        </w:rPr>
        <w:t>综合成本控管率</w:t>
      </w:r>
      <w:r>
        <w:rPr>
          <w:rFonts w:ascii="宋体" w:hAnsi="宋体" w:cs="宋体"/>
          <w:szCs w:val="21"/>
        </w:rPr>
        <w:t>=</w:t>
      </w:r>
      <w:r>
        <w:rPr>
          <w:rFonts w:ascii="宋体" w:hAnsi="宋体" w:cs="宋体" w:hint="eastAsia"/>
          <w:szCs w:val="21"/>
        </w:rPr>
        <w:t>［实际工资总额＋实际制造费用总额（不含人工）＋实际管理费用总额（不含人工）］／标准总成本×</w:t>
      </w:r>
      <w:r>
        <w:rPr>
          <w:rFonts w:ascii="宋体" w:hAnsi="宋体" w:cs="宋体"/>
          <w:szCs w:val="21"/>
        </w:rPr>
        <w:t>100%</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      </w:t>
      </w:r>
      <w:r>
        <w:rPr>
          <w:rFonts w:ascii="宋体" w:hAnsi="宋体" w:cs="宋体" w:hint="eastAsia"/>
          <w:szCs w:val="21"/>
        </w:rPr>
        <w:t>季度考核时，财务部门提供数据，人力资源部门以此为依据考核。</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5.23  </w:t>
      </w:r>
      <w:r>
        <w:rPr>
          <w:rFonts w:ascii="宋体" w:hAnsi="宋体" w:cs="宋体" w:hint="eastAsia"/>
          <w:szCs w:val="21"/>
        </w:rPr>
        <w:t>招聘达成率</w:t>
      </w:r>
      <w:r>
        <w:rPr>
          <w:rFonts w:ascii="宋体" w:hAnsi="宋体" w:cs="宋体"/>
          <w:szCs w:val="21"/>
        </w:rPr>
        <w:t>=</w:t>
      </w:r>
      <w:r>
        <w:rPr>
          <w:rFonts w:ascii="宋体" w:hAnsi="宋体" w:cs="宋体" w:hint="eastAsia"/>
          <w:szCs w:val="21"/>
        </w:rPr>
        <w:t>实际招聘到岗人数</w:t>
      </w:r>
      <w:r>
        <w:rPr>
          <w:rFonts w:ascii="宋体" w:hAnsi="宋体" w:cs="宋体"/>
          <w:szCs w:val="21"/>
        </w:rPr>
        <w:t>/</w:t>
      </w:r>
      <w:r>
        <w:rPr>
          <w:rFonts w:ascii="宋体" w:hAnsi="宋体" w:cs="宋体" w:hint="eastAsia"/>
          <w:szCs w:val="21"/>
        </w:rPr>
        <w:t>计划招聘人数</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630" w:hangingChars="300" w:hanging="630"/>
        <w:rPr>
          <w:rFonts w:ascii="宋体" w:cs="宋体"/>
          <w:szCs w:val="21"/>
        </w:rPr>
      </w:pPr>
      <w:r>
        <w:rPr>
          <w:rFonts w:ascii="宋体" w:hAnsi="宋体" w:cs="宋体"/>
          <w:szCs w:val="21"/>
        </w:rPr>
        <w:t xml:space="preserve">      </w:t>
      </w:r>
      <w:r>
        <w:rPr>
          <w:rFonts w:ascii="宋体" w:hAnsi="宋体" w:cs="宋体" w:hint="eastAsia"/>
          <w:szCs w:val="21"/>
        </w:rPr>
        <w:t>季度考核时，人力资源部门以此为考核数据考核，审计部门审计。（分级别时参考：副总级到位时间五个月，经理级到位时间三个月，非管理职技术人员到位时间两个月，</w:t>
      </w:r>
    </w:p>
    <w:p w:rsidR="00F856B2" w:rsidRDefault="00F856B2" w:rsidP="00B42C1D">
      <w:pPr>
        <w:spacing w:line="360" w:lineRule="auto"/>
        <w:ind w:firstLineChars="300" w:firstLine="630"/>
        <w:rPr>
          <w:rFonts w:ascii="宋体" w:cs="宋体"/>
          <w:szCs w:val="21"/>
        </w:rPr>
      </w:pPr>
      <w:r>
        <w:rPr>
          <w:rFonts w:ascii="宋体" w:hAnsi="宋体" w:cs="宋体" w:hint="eastAsia"/>
          <w:szCs w:val="21"/>
        </w:rPr>
        <w:t>其他人员到位时间一个月）</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5.24  </w:t>
      </w:r>
      <w:r>
        <w:rPr>
          <w:rFonts w:ascii="宋体" w:hAnsi="宋体" w:cs="宋体" w:hint="eastAsia"/>
          <w:szCs w:val="21"/>
        </w:rPr>
        <w:t>绩效考核完成率</w:t>
      </w:r>
      <w:r>
        <w:rPr>
          <w:rFonts w:ascii="宋体" w:hAnsi="宋体" w:cs="宋体"/>
          <w:szCs w:val="21"/>
        </w:rPr>
        <w:t>=</w:t>
      </w:r>
      <w:r>
        <w:rPr>
          <w:rFonts w:ascii="宋体" w:hAnsi="宋体" w:cs="宋体" w:hint="eastAsia"/>
          <w:szCs w:val="21"/>
        </w:rPr>
        <w:t>实际完成考核职位数</w:t>
      </w:r>
      <w:r>
        <w:rPr>
          <w:rFonts w:ascii="宋体" w:hAnsi="宋体" w:cs="宋体"/>
          <w:szCs w:val="21"/>
        </w:rPr>
        <w:t>/</w:t>
      </w:r>
      <w:r>
        <w:rPr>
          <w:rFonts w:ascii="宋体" w:hAnsi="宋体" w:cs="宋体" w:hint="eastAsia"/>
          <w:szCs w:val="21"/>
        </w:rPr>
        <w:t>应考核职位总数</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      </w:t>
      </w:r>
      <w:r>
        <w:rPr>
          <w:rFonts w:ascii="宋体" w:hAnsi="宋体" w:cs="宋体" w:hint="eastAsia"/>
          <w:szCs w:val="21"/>
        </w:rPr>
        <w:t>季度考核时，人力资源部门以此为考核数据考核，审计部门审计。</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5.25  </w:t>
      </w:r>
      <w:r>
        <w:rPr>
          <w:rFonts w:ascii="宋体" w:hAnsi="宋体" w:cs="宋体" w:hint="eastAsia"/>
          <w:szCs w:val="21"/>
        </w:rPr>
        <w:t>成熟市场客户维护率</w:t>
      </w:r>
      <w:r>
        <w:rPr>
          <w:rFonts w:ascii="宋体" w:hAnsi="宋体" w:cs="宋体"/>
          <w:szCs w:val="21"/>
        </w:rPr>
        <w:t>=</w:t>
      </w:r>
      <w:r>
        <w:rPr>
          <w:rFonts w:ascii="宋体" w:hAnsi="宋体" w:cs="宋体" w:hint="eastAsia"/>
          <w:szCs w:val="21"/>
        </w:rPr>
        <w:t>（原客户数</w:t>
      </w:r>
      <w:r>
        <w:rPr>
          <w:rFonts w:ascii="宋体" w:cs="宋体"/>
          <w:szCs w:val="21"/>
        </w:rPr>
        <w:t>-</w:t>
      </w:r>
      <w:r>
        <w:rPr>
          <w:rFonts w:ascii="宋体" w:hAnsi="宋体" w:cs="宋体" w:hint="eastAsia"/>
          <w:szCs w:val="21"/>
        </w:rPr>
        <w:t>流失客户数</w:t>
      </w:r>
      <w:r>
        <w:rPr>
          <w:rFonts w:ascii="宋体" w:hAnsi="宋体" w:cs="宋体"/>
          <w:szCs w:val="21"/>
        </w:rPr>
        <w:t>/</w:t>
      </w:r>
      <w:r>
        <w:rPr>
          <w:rFonts w:ascii="宋体" w:hAnsi="宋体" w:cs="宋体" w:hint="eastAsia"/>
          <w:szCs w:val="21"/>
        </w:rPr>
        <w:t>原有客户数）</w:t>
      </w:r>
      <w:r>
        <w:rPr>
          <w:rFonts w:ascii="宋体" w:hAnsi="宋体" w:cs="宋体"/>
          <w:szCs w:val="21"/>
        </w:rPr>
        <w:t>*100%</w:t>
      </w:r>
      <w:r>
        <w:rPr>
          <w:rFonts w:ascii="宋体" w:hAnsi="宋体" w:cs="宋体" w:hint="eastAsia"/>
          <w:szCs w:val="21"/>
        </w:rPr>
        <w:t>；</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      </w:t>
      </w:r>
      <w:r>
        <w:rPr>
          <w:rFonts w:ascii="宋体" w:hAnsi="宋体" w:cs="宋体" w:hint="eastAsia"/>
          <w:szCs w:val="21"/>
        </w:rPr>
        <w:t>季度考核时，销售部门提供新增客户报表，人力资源部门以此为依据考核。</w:t>
      </w:r>
    </w:p>
    <w:p w:rsidR="00F856B2" w:rsidRDefault="00F856B2" w:rsidP="00B42C1D">
      <w:pPr>
        <w:spacing w:line="360" w:lineRule="auto"/>
        <w:ind w:left="962" w:hangingChars="458" w:hanging="962"/>
        <w:rPr>
          <w:rFonts w:ascii="宋体" w:cs="宋体"/>
          <w:szCs w:val="21"/>
        </w:rPr>
      </w:pPr>
      <w:r>
        <w:rPr>
          <w:rFonts w:ascii="宋体" w:hAnsi="宋体" w:cs="宋体"/>
          <w:szCs w:val="21"/>
        </w:rPr>
        <w:t xml:space="preserve">6.0   </w:t>
      </w:r>
      <w:r>
        <w:rPr>
          <w:rFonts w:ascii="宋体" w:hAnsi="宋体" w:cs="宋体" w:hint="eastAsia"/>
          <w:szCs w:val="21"/>
        </w:rPr>
        <w:t>个人鉴定</w:t>
      </w:r>
    </w:p>
    <w:p w:rsidR="00F856B2" w:rsidRDefault="00F856B2" w:rsidP="00B42C1D">
      <w:pPr>
        <w:spacing w:line="360" w:lineRule="auto"/>
        <w:ind w:left="630" w:hangingChars="300" w:hanging="630"/>
        <w:rPr>
          <w:rFonts w:ascii="宋体" w:cs="宋体"/>
          <w:szCs w:val="21"/>
        </w:rPr>
      </w:pPr>
      <w:r>
        <w:rPr>
          <w:rFonts w:ascii="宋体" w:hAnsi="宋体" w:cs="宋体"/>
          <w:szCs w:val="21"/>
        </w:rPr>
        <w:lastRenderedPageBreak/>
        <w:t xml:space="preserve">      </w:t>
      </w:r>
      <w:r>
        <w:rPr>
          <w:rFonts w:ascii="宋体" w:hAnsi="宋体" w:cs="宋体" w:hint="eastAsia"/>
          <w:szCs w:val="21"/>
        </w:rPr>
        <w:t>初次个人鉴定采用</w:t>
      </w:r>
      <w:r>
        <w:rPr>
          <w:rFonts w:ascii="宋体" w:hAnsi="宋体" w:cs="宋体"/>
          <w:szCs w:val="21"/>
        </w:rPr>
        <w:t>180</w:t>
      </w:r>
      <w:r>
        <w:rPr>
          <w:rFonts w:ascii="宋体" w:hAnsi="宋体" w:cs="宋体" w:hint="eastAsia"/>
          <w:szCs w:val="21"/>
        </w:rPr>
        <w:t>度考核方法进行，就是上级和同级，采用同一张考核表。以后完善后可采用</w:t>
      </w:r>
      <w:r>
        <w:rPr>
          <w:rFonts w:ascii="宋体" w:hAnsi="宋体" w:cs="宋体"/>
          <w:szCs w:val="21"/>
        </w:rPr>
        <w:t>270</w:t>
      </w:r>
      <w:r>
        <w:rPr>
          <w:rFonts w:ascii="宋体" w:hAnsi="宋体" w:cs="宋体" w:hint="eastAsia"/>
          <w:szCs w:val="21"/>
        </w:rPr>
        <w:t>度（下级）或</w:t>
      </w:r>
      <w:r>
        <w:rPr>
          <w:rFonts w:ascii="宋体" w:hAnsi="宋体" w:cs="宋体"/>
          <w:szCs w:val="21"/>
        </w:rPr>
        <w:t>360</w:t>
      </w:r>
      <w:r>
        <w:rPr>
          <w:rFonts w:ascii="宋体" w:hAnsi="宋体" w:cs="宋体" w:hint="eastAsia"/>
          <w:szCs w:val="21"/>
        </w:rPr>
        <w:t>度（客户）考核方法进行。个人鉴定半年度一次，两次各占</w:t>
      </w:r>
      <w:r>
        <w:rPr>
          <w:rFonts w:ascii="宋体" w:hAnsi="宋体" w:cs="宋体"/>
          <w:szCs w:val="21"/>
        </w:rPr>
        <w:t>50%</w:t>
      </w:r>
      <w:r>
        <w:rPr>
          <w:rFonts w:ascii="宋体" w:hAnsi="宋体" w:cs="宋体" w:hint="eastAsia"/>
          <w:szCs w:val="21"/>
        </w:rPr>
        <w:t>合并计入年度个人鉴定成绩中。</w:t>
      </w:r>
    </w:p>
    <w:p w:rsidR="00F856B2" w:rsidRDefault="00F856B2" w:rsidP="00B42C1D">
      <w:pPr>
        <w:spacing w:line="360" w:lineRule="auto"/>
        <w:ind w:left="962" w:hangingChars="458" w:hanging="962"/>
        <w:rPr>
          <w:rFonts w:ascii="宋体" w:cs="宋体"/>
          <w:bCs/>
          <w:szCs w:val="21"/>
        </w:rPr>
      </w:pPr>
      <w:r>
        <w:rPr>
          <w:rFonts w:ascii="宋体" w:hAnsi="宋体" w:cs="宋体"/>
          <w:szCs w:val="21"/>
        </w:rPr>
        <w:t xml:space="preserve">6.1   </w:t>
      </w:r>
      <w:r>
        <w:rPr>
          <w:rFonts w:ascii="宋体" w:hAnsi="宋体" w:cs="宋体" w:hint="eastAsia"/>
          <w:szCs w:val="21"/>
        </w:rPr>
        <w:t>《高管级个人工作鉴定表》（见附件）</w:t>
      </w:r>
    </w:p>
    <w:p w:rsidR="00F856B2" w:rsidRDefault="00F856B2" w:rsidP="00B42C1D">
      <w:pPr>
        <w:spacing w:line="360" w:lineRule="auto"/>
        <w:ind w:left="525" w:hangingChars="250" w:hanging="525"/>
        <w:rPr>
          <w:rFonts w:ascii="宋体" w:cs="宋体"/>
          <w:bCs/>
          <w:szCs w:val="21"/>
        </w:rPr>
      </w:pPr>
      <w:r>
        <w:rPr>
          <w:rFonts w:ascii="宋体" w:hAnsi="宋体" w:cs="宋体"/>
          <w:bCs/>
          <w:szCs w:val="21"/>
        </w:rPr>
        <w:t xml:space="preserve">     </w:t>
      </w:r>
      <w:r>
        <w:rPr>
          <w:rFonts w:ascii="宋体" w:hAnsi="宋体" w:cs="宋体" w:hint="eastAsia"/>
          <w:bCs/>
          <w:szCs w:val="21"/>
        </w:rPr>
        <w:t>个人工作鉴定分自评、上级评和同级评，自评仅作为考评人自己对自己的评估，不计入考核分，仅供参考。上级评分占评估分的</w:t>
      </w:r>
      <w:r>
        <w:rPr>
          <w:rFonts w:ascii="宋体" w:hAnsi="宋体" w:cs="宋体"/>
          <w:bCs/>
          <w:szCs w:val="21"/>
        </w:rPr>
        <w:t>60%</w:t>
      </w:r>
      <w:r>
        <w:rPr>
          <w:rFonts w:ascii="宋体" w:hAnsi="宋体" w:cs="宋体" w:hint="eastAsia"/>
          <w:bCs/>
          <w:szCs w:val="21"/>
        </w:rPr>
        <w:t>，同级评分占评估分的</w:t>
      </w:r>
      <w:r>
        <w:rPr>
          <w:rFonts w:ascii="宋体" w:hAnsi="宋体" w:cs="宋体"/>
          <w:bCs/>
          <w:szCs w:val="21"/>
        </w:rPr>
        <w:t>40%</w:t>
      </w:r>
      <w:r>
        <w:rPr>
          <w:rFonts w:ascii="宋体" w:hAnsi="宋体" w:cs="宋体" w:hint="eastAsia"/>
          <w:bCs/>
          <w:szCs w:val="21"/>
        </w:rPr>
        <w:t>，合计百分之百。同级评分时要召开个人工作鉴定述职考评会议，评分结果占</w:t>
      </w:r>
      <w:r>
        <w:rPr>
          <w:rFonts w:ascii="宋体" w:hAnsi="宋体" w:cs="宋体"/>
          <w:bCs/>
          <w:szCs w:val="21"/>
        </w:rPr>
        <w:t>BPM</w:t>
      </w:r>
      <w:r>
        <w:rPr>
          <w:rFonts w:ascii="宋体" w:hAnsi="宋体" w:cs="宋体" w:hint="eastAsia"/>
          <w:bCs/>
          <w:szCs w:val="21"/>
        </w:rPr>
        <w:t>的</w:t>
      </w:r>
      <w:r>
        <w:rPr>
          <w:rFonts w:ascii="宋体" w:hAnsi="宋体" w:cs="宋体"/>
          <w:bCs/>
          <w:szCs w:val="21"/>
        </w:rPr>
        <w:t>30%</w:t>
      </w:r>
      <w:r>
        <w:rPr>
          <w:rFonts w:ascii="宋体" w:hAnsi="宋体" w:cs="宋体" w:hint="eastAsia"/>
          <w:bCs/>
          <w:szCs w:val="21"/>
        </w:rPr>
        <w:t>，目标考核占</w:t>
      </w:r>
      <w:r>
        <w:rPr>
          <w:rFonts w:ascii="宋体" w:hAnsi="宋体" w:cs="宋体"/>
          <w:bCs/>
          <w:szCs w:val="21"/>
        </w:rPr>
        <w:t>BPM</w:t>
      </w:r>
      <w:r>
        <w:rPr>
          <w:rFonts w:ascii="宋体" w:hAnsi="宋体" w:cs="宋体" w:hint="eastAsia"/>
          <w:bCs/>
          <w:szCs w:val="21"/>
        </w:rPr>
        <w:t>的</w:t>
      </w:r>
      <w:r>
        <w:rPr>
          <w:rFonts w:ascii="宋体" w:hAnsi="宋体" w:cs="宋体"/>
          <w:bCs/>
          <w:szCs w:val="21"/>
        </w:rPr>
        <w:t>70%</w:t>
      </w:r>
      <w:r>
        <w:rPr>
          <w:rFonts w:ascii="宋体" w:hAnsi="宋体" w:cs="宋体" w:hint="eastAsia"/>
          <w:bCs/>
          <w:szCs w:val="21"/>
        </w:rPr>
        <w:t>。</w:t>
      </w:r>
    </w:p>
    <w:p w:rsidR="00F856B2" w:rsidRDefault="00F856B2" w:rsidP="00B42C1D">
      <w:pPr>
        <w:spacing w:line="360" w:lineRule="auto"/>
        <w:ind w:left="630" w:hangingChars="300" w:hanging="630"/>
        <w:rPr>
          <w:rFonts w:ascii="宋体" w:cs="宋体"/>
          <w:szCs w:val="21"/>
        </w:rPr>
      </w:pPr>
      <w:r>
        <w:rPr>
          <w:rFonts w:ascii="宋体" w:hAnsi="宋体" w:cs="宋体"/>
          <w:szCs w:val="21"/>
        </w:rPr>
        <w:t xml:space="preserve">6.2   </w:t>
      </w:r>
      <w:r>
        <w:rPr>
          <w:rFonts w:ascii="宋体" w:hAnsi="宋体" w:cs="宋体" w:hint="eastAsia"/>
          <w:szCs w:val="21"/>
        </w:rPr>
        <w:t>第四季度考核结果应用：</w:t>
      </w:r>
    </w:p>
    <w:p w:rsidR="00F856B2" w:rsidRDefault="00F856B2" w:rsidP="00B42C1D">
      <w:pPr>
        <w:spacing w:line="360" w:lineRule="auto"/>
        <w:ind w:left="630" w:hangingChars="300" w:hanging="630"/>
        <w:rPr>
          <w:rFonts w:ascii="宋体" w:cs="宋体"/>
          <w:szCs w:val="21"/>
        </w:rPr>
      </w:pPr>
      <w:r>
        <w:rPr>
          <w:rFonts w:ascii="宋体" w:hAnsi="宋体" w:cs="宋体"/>
          <w:szCs w:val="21"/>
        </w:rPr>
        <w:t xml:space="preserve">      </w:t>
      </w:r>
      <w:r>
        <w:rPr>
          <w:rFonts w:ascii="宋体" w:hAnsi="宋体" w:cs="宋体" w:hint="eastAsia"/>
          <w:szCs w:val="21"/>
        </w:rPr>
        <w:t>个人实发季度绩效奖金</w:t>
      </w:r>
      <w:r>
        <w:rPr>
          <w:rFonts w:ascii="宋体" w:hAnsi="宋体" w:cs="宋体"/>
          <w:szCs w:val="21"/>
        </w:rPr>
        <w:t>=</w:t>
      </w:r>
      <w:r>
        <w:rPr>
          <w:rFonts w:ascii="宋体" w:hAnsi="宋体" w:cs="宋体" w:hint="eastAsia"/>
          <w:szCs w:val="21"/>
        </w:rPr>
        <w:t>季度绩效奖金全额</w:t>
      </w:r>
      <w:r>
        <w:rPr>
          <w:rFonts w:ascii="宋体" w:hAnsi="宋体" w:cs="宋体"/>
          <w:szCs w:val="21"/>
        </w:rPr>
        <w:t>*{[</w:t>
      </w:r>
      <w:r>
        <w:rPr>
          <w:rFonts w:ascii="宋体" w:hAnsi="宋体" w:cs="宋体" w:hint="eastAsia"/>
          <w:szCs w:val="21"/>
        </w:rPr>
        <w:t>目标考核分</w:t>
      </w:r>
      <w:r>
        <w:rPr>
          <w:rFonts w:ascii="宋体" w:hAnsi="宋体" w:cs="宋体"/>
          <w:szCs w:val="21"/>
        </w:rPr>
        <w:t>*70%+</w:t>
      </w:r>
      <w:r>
        <w:rPr>
          <w:rFonts w:ascii="宋体" w:hAnsi="宋体" w:cs="宋体" w:hint="eastAsia"/>
          <w:szCs w:val="21"/>
        </w:rPr>
        <w:t>个人鉴定分（总经理评分</w:t>
      </w:r>
      <w:r>
        <w:rPr>
          <w:rFonts w:ascii="宋体" w:hAnsi="宋体" w:cs="宋体"/>
          <w:szCs w:val="21"/>
        </w:rPr>
        <w:t>*60+</w:t>
      </w:r>
      <w:r>
        <w:rPr>
          <w:rFonts w:ascii="宋体" w:hAnsi="宋体" w:cs="宋体" w:hint="eastAsia"/>
          <w:szCs w:val="21"/>
        </w:rPr>
        <w:t>同级评分</w:t>
      </w:r>
      <w:r>
        <w:rPr>
          <w:rFonts w:ascii="宋体" w:hAnsi="宋体" w:cs="宋体"/>
          <w:szCs w:val="21"/>
        </w:rPr>
        <w:t>*40-</w:t>
      </w:r>
      <w:r>
        <w:rPr>
          <w:rFonts w:ascii="宋体" w:hAnsi="宋体" w:cs="宋体" w:hint="eastAsia"/>
          <w:szCs w:val="21"/>
        </w:rPr>
        <w:t>管理目标扣分</w:t>
      </w:r>
      <w:r>
        <w:rPr>
          <w:rFonts w:ascii="宋体" w:cs="宋体"/>
          <w:szCs w:val="21"/>
        </w:rPr>
        <w:t>-</w:t>
      </w:r>
      <w:r>
        <w:rPr>
          <w:rFonts w:ascii="宋体" w:hAnsi="宋体" w:cs="宋体" w:hint="eastAsia"/>
          <w:szCs w:val="21"/>
        </w:rPr>
        <w:t>成长目标扣分）</w:t>
      </w:r>
      <w:r>
        <w:rPr>
          <w:rFonts w:ascii="宋体" w:hAnsi="宋体" w:cs="宋体"/>
          <w:szCs w:val="21"/>
        </w:rPr>
        <w:t>*30%]*100%}</w:t>
      </w:r>
      <w:r>
        <w:rPr>
          <w:rFonts w:ascii="宋体" w:hAnsi="宋体" w:cs="宋体" w:hint="eastAsia"/>
          <w:szCs w:val="21"/>
        </w:rPr>
        <w:t>。</w:t>
      </w:r>
    </w:p>
    <w:p w:rsidR="00F856B2" w:rsidRDefault="00F856B2" w:rsidP="00B42C1D">
      <w:pPr>
        <w:spacing w:line="360" w:lineRule="auto"/>
        <w:ind w:left="630" w:hangingChars="300" w:hanging="630"/>
        <w:rPr>
          <w:rFonts w:ascii="宋体" w:cs="宋体"/>
          <w:szCs w:val="21"/>
        </w:rPr>
      </w:pPr>
      <w:r>
        <w:rPr>
          <w:rFonts w:ascii="宋体" w:hAnsi="宋体" w:cs="宋体"/>
          <w:szCs w:val="21"/>
        </w:rPr>
        <w:t xml:space="preserve">6.3   </w:t>
      </w:r>
      <w:r>
        <w:rPr>
          <w:rFonts w:ascii="宋体" w:hAnsi="宋体" w:cs="宋体" w:hint="eastAsia"/>
          <w:szCs w:val="21"/>
        </w:rPr>
        <w:t>本办法由人力资源部负责实施。</w:t>
      </w:r>
    </w:p>
    <w:p w:rsidR="00F856B2" w:rsidRDefault="00F856B2">
      <w:pPr>
        <w:spacing w:line="360" w:lineRule="auto"/>
        <w:rPr>
          <w:rFonts w:ascii="宋体" w:cs="宋体"/>
          <w:bCs/>
          <w:szCs w:val="21"/>
        </w:rPr>
      </w:pPr>
    </w:p>
    <w:p w:rsidR="00F856B2" w:rsidRDefault="00F856B2" w:rsidP="00B42C1D">
      <w:pPr>
        <w:spacing w:line="360" w:lineRule="auto"/>
        <w:ind w:leftChars="-258" w:left="-97" w:hangingChars="212" w:hanging="445"/>
        <w:jc w:val="center"/>
        <w:rPr>
          <w:rFonts w:ascii="宋体" w:cs="宋体"/>
          <w:bCs/>
          <w:szCs w:val="21"/>
        </w:rPr>
      </w:pPr>
      <w:r>
        <w:rPr>
          <w:rFonts w:ascii="宋体" w:hAnsi="宋体" w:cs="宋体"/>
          <w:bCs/>
          <w:szCs w:val="21"/>
        </w:rPr>
        <w:t xml:space="preserve">    </w:t>
      </w:r>
      <w:r>
        <w:rPr>
          <w:rFonts w:ascii="宋体" w:hAnsi="宋体" w:cs="宋体" w:hint="eastAsia"/>
          <w:bCs/>
          <w:szCs w:val="21"/>
        </w:rPr>
        <w:t>高管级个人工作鉴定表</w:t>
      </w:r>
    </w:p>
    <w:tbl>
      <w:tblPr>
        <w:tblW w:w="8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
        <w:gridCol w:w="908"/>
        <w:gridCol w:w="1497"/>
        <w:gridCol w:w="1615"/>
        <w:gridCol w:w="1260"/>
        <w:gridCol w:w="1620"/>
        <w:gridCol w:w="1573"/>
      </w:tblGrid>
      <w:tr w:rsidR="00F856B2" w:rsidTr="00430669">
        <w:trPr>
          <w:cantSplit/>
          <w:trHeight w:hRule="exact" w:val="454"/>
        </w:trPr>
        <w:tc>
          <w:tcPr>
            <w:tcW w:w="1192" w:type="dxa"/>
            <w:gridSpan w:val="2"/>
            <w:vMerge w:val="restart"/>
          </w:tcPr>
          <w:p w:rsidR="00F856B2" w:rsidRDefault="00781C1D">
            <w:pPr>
              <w:adjustRightInd w:val="0"/>
              <w:snapToGrid w:val="0"/>
              <w:spacing w:line="360" w:lineRule="auto"/>
              <w:rPr>
                <w:rFonts w:ascii="宋体" w:cs="宋体"/>
                <w:szCs w:val="21"/>
              </w:rPr>
            </w:pPr>
            <w:r w:rsidRPr="00781C1D">
              <w:rPr>
                <w:noProof/>
              </w:rPr>
              <w:pict>
                <v:rect id="文本框 24" o:spid="_x0000_s1038" style="position:absolute;left:0;text-align:left;margin-left:58.9pt;margin-top:26.95pt;width:10.3pt;height:11.25pt;z-index:251663360" o:preferrelative="t" filled="f" stroked="f">
                  <v:textbox inset="0,0,0,0">
                    <w:txbxContent>
                      <w:p w:rsidR="00E55955" w:rsidRDefault="00E55955">
                        <w:pPr>
                          <w:snapToGrid w:val="0"/>
                          <w:rPr>
                            <w:rFonts w:eastAsia="楷体_GB2312"/>
                            <w:sz w:val="18"/>
                          </w:rPr>
                        </w:pPr>
                        <w:r>
                          <w:rPr>
                            <w:rFonts w:eastAsia="楷体_GB2312" w:hint="eastAsia"/>
                            <w:sz w:val="18"/>
                          </w:rPr>
                          <w:t>义</w:t>
                        </w:r>
                      </w:p>
                    </w:txbxContent>
                  </v:textbox>
                </v:rect>
              </w:pict>
            </w:r>
            <w:r w:rsidRPr="00781C1D">
              <w:rPr>
                <w:noProof/>
              </w:rPr>
              <w:pict>
                <v:rect id="文本框 23" o:spid="_x0000_s1039" style="position:absolute;left:0;text-align:left;margin-left:50.4pt;margin-top:4.65pt;width:10.35pt;height:11.25pt;z-index:251660288" o:preferrelative="t" filled="f" stroked="f">
                  <v:textbox inset="0,0,0,0">
                    <w:txbxContent>
                      <w:p w:rsidR="00E55955" w:rsidRDefault="00E55955">
                        <w:pPr>
                          <w:snapToGrid w:val="0"/>
                          <w:rPr>
                            <w:rFonts w:eastAsia="楷体_GB2312"/>
                            <w:sz w:val="18"/>
                          </w:rPr>
                        </w:pPr>
                        <w:r>
                          <w:rPr>
                            <w:rFonts w:eastAsia="楷体_GB2312" w:hint="eastAsia"/>
                            <w:sz w:val="18"/>
                          </w:rPr>
                          <w:t>等</w:t>
                        </w:r>
                      </w:p>
                    </w:txbxContent>
                  </v:textbox>
                </v:rect>
              </w:pict>
            </w:r>
            <w:r w:rsidRPr="00781C1D">
              <w:rPr>
                <w:noProof/>
              </w:rPr>
              <w:pict>
                <v:rect id="文本框 22" o:spid="_x0000_s1040" style="position:absolute;left:0;text-align:left;margin-left:35.5pt;margin-top:2.35pt;width:10.35pt;height:11.25pt;z-index:251659264" o:preferrelative="t" filled="f" stroked="f">
                  <v:textbox inset="0,0,0,0">
                    <w:txbxContent>
                      <w:p w:rsidR="00E55955" w:rsidRDefault="00E55955">
                        <w:pPr>
                          <w:snapToGrid w:val="0"/>
                          <w:rPr>
                            <w:rFonts w:eastAsia="楷体_GB2312"/>
                            <w:sz w:val="18"/>
                          </w:rPr>
                        </w:pPr>
                        <w:r>
                          <w:rPr>
                            <w:rFonts w:eastAsia="楷体_GB2312" w:hint="eastAsia"/>
                            <w:sz w:val="18"/>
                          </w:rPr>
                          <w:t>量</w:t>
                        </w:r>
                      </w:p>
                    </w:txbxContent>
                  </v:textbox>
                </v:rect>
              </w:pict>
            </w:r>
            <w:r w:rsidRPr="00781C1D">
              <w:rPr>
                <w:noProof/>
              </w:rPr>
              <w:pict>
                <v:rect id="文本框 21" o:spid="_x0000_s1041" style="position:absolute;left:0;text-align:left;margin-left:20.65pt;margin-top:.05pt;width:10.3pt;height:11.25pt;z-index:251658240" o:preferrelative="t" filled="f" stroked="f">
                  <v:textbox inset="0,0,0,0">
                    <w:txbxContent>
                      <w:p w:rsidR="00E55955" w:rsidRDefault="00E55955">
                        <w:pPr>
                          <w:snapToGrid w:val="0"/>
                          <w:rPr>
                            <w:rFonts w:eastAsia="楷体_GB2312"/>
                            <w:sz w:val="18"/>
                          </w:rPr>
                        </w:pPr>
                        <w:r>
                          <w:rPr>
                            <w:rFonts w:eastAsia="楷体_GB2312" w:hint="eastAsia"/>
                            <w:sz w:val="18"/>
                          </w:rPr>
                          <w:t>评</w:t>
                        </w:r>
                      </w:p>
                    </w:txbxContent>
                  </v:textbox>
                </v:rect>
              </w:pict>
            </w:r>
            <w:r w:rsidRPr="00781C1D">
              <w:rPr>
                <w:noProof/>
              </w:rPr>
              <w:pict>
                <v:rect id="文本框 20" o:spid="_x0000_s1042" style="position:absolute;left:0;text-align:left;margin-left:65.3pt;margin-top:7pt;width:10.3pt;height:11.25pt;z-index:251661312" o:preferrelative="t" filled="f" stroked="f">
                  <v:textbox inset="0,0,0,0">
                    <w:txbxContent>
                      <w:p w:rsidR="00E55955" w:rsidRDefault="00E55955">
                        <w:pPr>
                          <w:snapToGrid w:val="0"/>
                          <w:rPr>
                            <w:rFonts w:eastAsia="楷体_GB2312"/>
                            <w:sz w:val="18"/>
                          </w:rPr>
                        </w:pPr>
                        <w:r>
                          <w:rPr>
                            <w:rFonts w:eastAsia="楷体_GB2312" w:hint="eastAsia"/>
                            <w:sz w:val="18"/>
                          </w:rPr>
                          <w:t>级</w:t>
                        </w:r>
                      </w:p>
                    </w:txbxContent>
                  </v:textbox>
                </v:rect>
              </w:pict>
            </w:r>
            <w:r w:rsidRPr="00781C1D">
              <w:rPr>
                <w:noProof/>
              </w:rPr>
              <w:pict>
                <v:line id="直接连接符 19" o:spid="_x0000_s1043" style="position:absolute;left:0;text-align:left;z-index:251656192" from="-3.9pt,2.25pt" to="75.85pt,26.35pt" o:preferrelative="t" strokeweight=".5pt">
                  <v:stroke miterlimit="2"/>
                </v:line>
              </w:pict>
            </w:r>
            <w:r w:rsidRPr="00781C1D">
              <w:rPr>
                <w:noProof/>
              </w:rPr>
              <w:pict>
                <v:line id="直接连接符 18" o:spid="_x0000_s1044" style="position:absolute;left:0;text-align:left;z-index:251657216" from="-4.15pt,.7pt" to="75.85pt,49.75pt" o:preferrelative="t" strokeweight=".5pt">
                  <v:stroke miterlimit="2"/>
                </v:line>
              </w:pict>
            </w:r>
            <w:r w:rsidRPr="00781C1D">
              <w:rPr>
                <w:noProof/>
              </w:rPr>
              <w:pict>
                <v:rect id="文本框 17" o:spid="_x0000_s1045" style="position:absolute;left:0;text-align:left;margin-left:73.45pt;margin-top:49.8pt;width:3.45pt;height:11.25pt;z-index:251671552" o:preferrelative="t" filled="f" stroked="f">
                  <v:textbox inset="0,0,0,0">
                    <w:txbxContent>
                      <w:p w:rsidR="00E55955" w:rsidRDefault="00E55955">
                        <w:pPr>
                          <w:snapToGrid w:val="0"/>
                          <w:rPr>
                            <w:sz w:val="18"/>
                          </w:rPr>
                        </w:pPr>
                        <w:r>
                          <w:rPr>
                            <w:sz w:val="18"/>
                          </w:rPr>
                          <w:t>)</w:t>
                        </w:r>
                      </w:p>
                    </w:txbxContent>
                  </v:textbox>
                </v:rect>
              </w:pict>
            </w:r>
            <w:r w:rsidRPr="00781C1D">
              <w:rPr>
                <w:noProof/>
              </w:rPr>
              <w:pict>
                <v:rect id="文本框 16" o:spid="_x0000_s1046" style="position:absolute;left:0;text-align:left;margin-left:60.5pt;margin-top:46.7pt;width:10.3pt;height:11.25pt;z-index:251670528" o:preferrelative="t" filled="f" stroked="f">
                  <v:textbox inset="0,0,0,0">
                    <w:txbxContent>
                      <w:p w:rsidR="00E55955" w:rsidRDefault="00E55955">
                        <w:pPr>
                          <w:snapToGrid w:val="0"/>
                          <w:rPr>
                            <w:rFonts w:eastAsia="楷体_GB2312"/>
                            <w:sz w:val="18"/>
                          </w:rPr>
                        </w:pPr>
                        <w:r>
                          <w:rPr>
                            <w:rFonts w:eastAsia="楷体_GB2312" w:hint="eastAsia"/>
                            <w:sz w:val="18"/>
                          </w:rPr>
                          <w:t>重</w:t>
                        </w:r>
                      </w:p>
                    </w:txbxContent>
                  </v:textbox>
                </v:rect>
              </w:pict>
            </w:r>
            <w:r w:rsidRPr="00781C1D">
              <w:rPr>
                <w:noProof/>
              </w:rPr>
              <w:pict>
                <v:rect id="文本框 15" o:spid="_x0000_s1047" style="position:absolute;left:0;text-align:left;margin-left:49.95pt;margin-top:43.55pt;width:10.35pt;height:11.25pt;z-index:251669504" o:preferrelative="t" filled="f" stroked="f">
                  <v:textbox inset="0,0,0,0">
                    <w:txbxContent>
                      <w:p w:rsidR="00E55955" w:rsidRDefault="00E55955">
                        <w:pPr>
                          <w:snapToGrid w:val="0"/>
                          <w:rPr>
                            <w:rFonts w:eastAsia="楷体_GB2312"/>
                            <w:sz w:val="18"/>
                          </w:rPr>
                        </w:pPr>
                        <w:r>
                          <w:rPr>
                            <w:rFonts w:eastAsia="楷体_GB2312" w:hint="eastAsia"/>
                            <w:sz w:val="18"/>
                          </w:rPr>
                          <w:t>权</w:t>
                        </w:r>
                      </w:p>
                    </w:txbxContent>
                  </v:textbox>
                </v:rect>
              </w:pict>
            </w:r>
            <w:r w:rsidRPr="00781C1D">
              <w:rPr>
                <w:noProof/>
              </w:rPr>
              <w:pict>
                <v:rect id="文本框 14" o:spid="_x0000_s1048" style="position:absolute;left:0;text-align:left;margin-left:42.7pt;margin-top:40.45pt;width:4.85pt;height:11.25pt;z-index:251668480" o:preferrelative="t" filled="f" stroked="f">
                  <v:textbox inset="0,0,0,0">
                    <w:txbxContent>
                      <w:p w:rsidR="00E55955" w:rsidRDefault="00E55955">
                        <w:pPr>
                          <w:snapToGrid w:val="0"/>
                          <w:rPr>
                            <w:sz w:val="18"/>
                          </w:rPr>
                        </w:pPr>
                        <w:r>
                          <w:rPr>
                            <w:sz w:val="18"/>
                          </w:rPr>
                          <w:t>(</w:t>
                        </w:r>
                      </w:p>
                    </w:txbxContent>
                  </v:textbox>
                </v:rect>
              </w:pict>
            </w:r>
            <w:r w:rsidRPr="00781C1D">
              <w:rPr>
                <w:noProof/>
              </w:rPr>
              <w:pict>
                <v:rect id="文本框 13" o:spid="_x0000_s1049" style="position:absolute;left:0;text-align:left;margin-left:29.95pt;margin-top:37.35pt;width:10.35pt;height:11.25pt;z-index:251667456" o:preferrelative="t" filled="f" stroked="f">
                  <v:textbox inset="0,0,0,0">
                    <w:txbxContent>
                      <w:p w:rsidR="00E55955" w:rsidRDefault="00E55955">
                        <w:pPr>
                          <w:snapToGrid w:val="0"/>
                          <w:rPr>
                            <w:rFonts w:eastAsia="楷体_GB2312"/>
                            <w:sz w:val="18"/>
                          </w:rPr>
                        </w:pPr>
                        <w:r>
                          <w:rPr>
                            <w:rFonts w:eastAsia="楷体_GB2312" w:hint="eastAsia"/>
                            <w:sz w:val="18"/>
                          </w:rPr>
                          <w:t>目</w:t>
                        </w:r>
                      </w:p>
                    </w:txbxContent>
                  </v:textbox>
                </v:rect>
              </w:pict>
            </w:r>
            <w:r w:rsidRPr="00781C1D">
              <w:rPr>
                <w:noProof/>
              </w:rPr>
              <w:pict>
                <v:rect id="文本框 12" o:spid="_x0000_s1050" style="position:absolute;left:0;text-align:left;margin-left:19.9pt;margin-top:34.2pt;width:10.3pt;height:11.25pt;z-index:251666432" o:preferrelative="t" filled="f" stroked="f">
                  <v:textbox inset="0,0,0,0">
                    <w:txbxContent>
                      <w:p w:rsidR="00E55955" w:rsidRDefault="00E55955">
                        <w:pPr>
                          <w:snapToGrid w:val="0"/>
                          <w:rPr>
                            <w:rFonts w:eastAsia="楷体_GB2312"/>
                            <w:sz w:val="18"/>
                          </w:rPr>
                        </w:pPr>
                        <w:r>
                          <w:rPr>
                            <w:rFonts w:eastAsia="楷体_GB2312" w:hint="eastAsia"/>
                            <w:sz w:val="18"/>
                          </w:rPr>
                          <w:t>项</w:t>
                        </w:r>
                      </w:p>
                    </w:txbxContent>
                  </v:textbox>
                </v:rect>
              </w:pict>
            </w:r>
            <w:r w:rsidRPr="00781C1D">
              <w:rPr>
                <w:noProof/>
              </w:rPr>
              <w:pict>
                <v:rect id="文本框 11" o:spid="_x0000_s1051" style="position:absolute;left:0;text-align:left;margin-left:9.85pt;margin-top:31.1pt;width:10.35pt;height:11.25pt;z-index:251665408" o:preferrelative="t" filled="f" stroked="f">
                  <v:textbox inset="0,0,0,0">
                    <w:txbxContent>
                      <w:p w:rsidR="00E55955" w:rsidRDefault="00E55955">
                        <w:pPr>
                          <w:snapToGrid w:val="0"/>
                          <w:rPr>
                            <w:rFonts w:eastAsia="楷体_GB2312"/>
                            <w:sz w:val="18"/>
                          </w:rPr>
                        </w:pPr>
                        <w:r>
                          <w:rPr>
                            <w:rFonts w:eastAsia="楷体_GB2312" w:hint="eastAsia"/>
                            <w:sz w:val="18"/>
                          </w:rPr>
                          <w:t>核</w:t>
                        </w:r>
                      </w:p>
                    </w:txbxContent>
                  </v:textbox>
                </v:rect>
              </w:pict>
            </w:r>
            <w:r w:rsidRPr="00781C1D">
              <w:rPr>
                <w:noProof/>
              </w:rPr>
              <w:pict>
                <v:rect id="文本框 10" o:spid="_x0000_s1052" style="position:absolute;left:0;text-align:left;margin-left:-.15pt;margin-top:27.95pt;width:10.35pt;height:11.25pt;z-index:251664384" o:preferrelative="t" filled="f" stroked="f">
                  <v:textbox inset="0,0,0,0">
                    <w:txbxContent>
                      <w:p w:rsidR="00E55955" w:rsidRDefault="00E55955">
                        <w:pPr>
                          <w:snapToGrid w:val="0"/>
                          <w:rPr>
                            <w:rFonts w:eastAsia="楷体_GB2312"/>
                            <w:sz w:val="18"/>
                          </w:rPr>
                        </w:pPr>
                        <w:r>
                          <w:rPr>
                            <w:rFonts w:eastAsia="楷体_GB2312" w:hint="eastAsia"/>
                            <w:sz w:val="18"/>
                          </w:rPr>
                          <w:t>考</w:t>
                        </w:r>
                      </w:p>
                    </w:txbxContent>
                  </v:textbox>
                </v:rect>
              </w:pict>
            </w:r>
            <w:r w:rsidRPr="00781C1D">
              <w:rPr>
                <w:noProof/>
              </w:rPr>
              <w:pict>
                <v:rect id="文本框 9" o:spid="_x0000_s1053" style="position:absolute;left:0;text-align:left;margin-left:39.7pt;margin-top:17.25pt;width:10.3pt;height:11.25pt;z-index:251662336" o:preferrelative="t" filled="f" stroked="f">
                  <v:textbox inset="0,0,0,0">
                    <w:txbxContent>
                      <w:p w:rsidR="00E55955" w:rsidRDefault="00E55955">
                        <w:pPr>
                          <w:snapToGrid w:val="0"/>
                          <w:rPr>
                            <w:rFonts w:eastAsia="楷体_GB2312"/>
                            <w:sz w:val="18"/>
                          </w:rPr>
                        </w:pPr>
                        <w:r>
                          <w:rPr>
                            <w:rFonts w:eastAsia="楷体_GB2312" w:hint="eastAsia"/>
                            <w:sz w:val="18"/>
                          </w:rPr>
                          <w:t>定</w:t>
                        </w:r>
                      </w:p>
                    </w:txbxContent>
                  </v:textbox>
                </v:rect>
              </w:pict>
            </w:r>
          </w:p>
        </w:tc>
        <w:tc>
          <w:tcPr>
            <w:tcW w:w="1497" w:type="dxa"/>
            <w:vAlign w:val="center"/>
          </w:tcPr>
          <w:p w:rsidR="00F856B2" w:rsidRDefault="00F856B2">
            <w:pPr>
              <w:adjustRightInd w:val="0"/>
              <w:snapToGrid w:val="0"/>
              <w:spacing w:line="360" w:lineRule="auto"/>
              <w:jc w:val="center"/>
              <w:rPr>
                <w:rFonts w:ascii="宋体" w:cs="宋体"/>
                <w:szCs w:val="21"/>
              </w:rPr>
            </w:pPr>
            <w:r>
              <w:rPr>
                <w:rFonts w:ascii="宋体" w:hAnsi="宋体" w:cs="宋体"/>
                <w:szCs w:val="21"/>
              </w:rPr>
              <w:t>A</w:t>
            </w:r>
          </w:p>
        </w:tc>
        <w:tc>
          <w:tcPr>
            <w:tcW w:w="1615" w:type="dxa"/>
            <w:vAlign w:val="center"/>
          </w:tcPr>
          <w:p w:rsidR="00F856B2" w:rsidRDefault="00F856B2">
            <w:pPr>
              <w:adjustRightInd w:val="0"/>
              <w:snapToGrid w:val="0"/>
              <w:spacing w:line="360" w:lineRule="auto"/>
              <w:jc w:val="center"/>
              <w:rPr>
                <w:rFonts w:ascii="宋体" w:cs="宋体"/>
                <w:szCs w:val="21"/>
              </w:rPr>
            </w:pPr>
            <w:r>
              <w:rPr>
                <w:rFonts w:ascii="宋体" w:hAnsi="宋体" w:cs="宋体"/>
                <w:szCs w:val="21"/>
              </w:rPr>
              <w:t>B</w:t>
            </w:r>
          </w:p>
        </w:tc>
        <w:tc>
          <w:tcPr>
            <w:tcW w:w="1260" w:type="dxa"/>
            <w:vAlign w:val="center"/>
          </w:tcPr>
          <w:p w:rsidR="00F856B2" w:rsidRDefault="00F856B2">
            <w:pPr>
              <w:adjustRightInd w:val="0"/>
              <w:snapToGrid w:val="0"/>
              <w:spacing w:line="360" w:lineRule="auto"/>
              <w:jc w:val="center"/>
              <w:rPr>
                <w:rFonts w:ascii="宋体" w:cs="宋体"/>
                <w:szCs w:val="21"/>
              </w:rPr>
            </w:pPr>
            <w:r>
              <w:rPr>
                <w:rFonts w:ascii="宋体" w:hAnsi="宋体" w:cs="宋体"/>
                <w:szCs w:val="21"/>
              </w:rPr>
              <w:t>C</w:t>
            </w:r>
          </w:p>
        </w:tc>
        <w:tc>
          <w:tcPr>
            <w:tcW w:w="1620" w:type="dxa"/>
            <w:vAlign w:val="center"/>
          </w:tcPr>
          <w:p w:rsidR="00F856B2" w:rsidRDefault="00F856B2">
            <w:pPr>
              <w:adjustRightInd w:val="0"/>
              <w:snapToGrid w:val="0"/>
              <w:spacing w:line="360" w:lineRule="auto"/>
              <w:jc w:val="center"/>
              <w:rPr>
                <w:rFonts w:ascii="宋体" w:cs="宋体"/>
                <w:szCs w:val="21"/>
              </w:rPr>
            </w:pPr>
            <w:r>
              <w:rPr>
                <w:rFonts w:ascii="宋体" w:hAnsi="宋体" w:cs="宋体"/>
                <w:szCs w:val="21"/>
              </w:rPr>
              <w:t>D</w:t>
            </w:r>
          </w:p>
        </w:tc>
        <w:tc>
          <w:tcPr>
            <w:tcW w:w="1573" w:type="dxa"/>
            <w:vAlign w:val="center"/>
          </w:tcPr>
          <w:p w:rsidR="00F856B2" w:rsidRDefault="00F856B2">
            <w:pPr>
              <w:adjustRightInd w:val="0"/>
              <w:snapToGrid w:val="0"/>
              <w:spacing w:line="360" w:lineRule="auto"/>
              <w:jc w:val="center"/>
              <w:rPr>
                <w:rFonts w:ascii="宋体" w:cs="宋体"/>
                <w:szCs w:val="21"/>
              </w:rPr>
            </w:pPr>
            <w:r>
              <w:rPr>
                <w:rFonts w:ascii="宋体" w:hAnsi="宋体" w:cs="宋体"/>
                <w:szCs w:val="21"/>
              </w:rPr>
              <w:t>E</w:t>
            </w:r>
          </w:p>
        </w:tc>
      </w:tr>
      <w:tr w:rsidR="00F856B2" w:rsidTr="00430669">
        <w:trPr>
          <w:cantSplit/>
          <w:trHeight w:hRule="exact" w:val="794"/>
        </w:trPr>
        <w:tc>
          <w:tcPr>
            <w:tcW w:w="1192" w:type="dxa"/>
            <w:gridSpan w:val="2"/>
            <w:vMerge/>
          </w:tcPr>
          <w:p w:rsidR="00F856B2" w:rsidRDefault="00F856B2">
            <w:pPr>
              <w:adjustRightInd w:val="0"/>
              <w:snapToGrid w:val="0"/>
              <w:spacing w:line="360" w:lineRule="auto"/>
              <w:rPr>
                <w:rFonts w:ascii="宋体" w:cs="宋体"/>
                <w:szCs w:val="21"/>
              </w:rPr>
            </w:pPr>
          </w:p>
        </w:tc>
        <w:tc>
          <w:tcPr>
            <w:tcW w:w="1497" w:type="dxa"/>
            <w:vAlign w:val="center"/>
          </w:tcPr>
          <w:p w:rsidR="00F856B2" w:rsidRDefault="00F856B2">
            <w:pPr>
              <w:adjustRightInd w:val="0"/>
              <w:snapToGrid w:val="0"/>
              <w:spacing w:line="360" w:lineRule="auto"/>
              <w:rPr>
                <w:rFonts w:ascii="宋体" w:cs="宋体"/>
                <w:szCs w:val="21"/>
              </w:rPr>
            </w:pPr>
            <w:r>
              <w:rPr>
                <w:rFonts w:ascii="宋体" w:hAnsi="宋体" w:cs="宋体" w:hint="eastAsia"/>
                <w:szCs w:val="21"/>
              </w:rPr>
              <w:t>杰出：超越组织</w:t>
            </w:r>
          </w:p>
          <w:p w:rsidR="00F856B2" w:rsidRDefault="00F856B2" w:rsidP="00B42C1D">
            <w:pPr>
              <w:adjustRightInd w:val="0"/>
              <w:snapToGrid w:val="0"/>
              <w:spacing w:line="360" w:lineRule="auto"/>
              <w:ind w:firstLineChars="200" w:firstLine="420"/>
              <w:rPr>
                <w:rFonts w:ascii="宋体" w:cs="宋体"/>
                <w:szCs w:val="21"/>
              </w:rPr>
            </w:pPr>
            <w:r>
              <w:rPr>
                <w:rFonts w:ascii="宋体" w:hAnsi="宋体" w:cs="宋体" w:hint="eastAsia"/>
                <w:szCs w:val="21"/>
              </w:rPr>
              <w:t>的期望</w:t>
            </w:r>
          </w:p>
          <w:p w:rsidR="00F856B2" w:rsidRDefault="00F856B2">
            <w:pPr>
              <w:adjustRightInd w:val="0"/>
              <w:snapToGrid w:val="0"/>
              <w:spacing w:line="360" w:lineRule="auto"/>
              <w:jc w:val="center"/>
              <w:rPr>
                <w:rFonts w:ascii="宋体" w:cs="宋体"/>
                <w:szCs w:val="21"/>
              </w:rPr>
            </w:pPr>
            <w:r>
              <w:rPr>
                <w:rFonts w:ascii="宋体" w:hAnsi="宋体" w:cs="宋体" w:hint="eastAsia"/>
                <w:szCs w:val="21"/>
              </w:rPr>
              <w:t>（</w:t>
            </w:r>
            <w:r>
              <w:rPr>
                <w:rFonts w:ascii="宋体" w:hAnsi="宋体" w:cs="宋体"/>
                <w:szCs w:val="21"/>
              </w:rPr>
              <w:t>90~100</w:t>
            </w:r>
            <w:r>
              <w:rPr>
                <w:rFonts w:ascii="宋体" w:hAnsi="宋体" w:cs="宋体" w:hint="eastAsia"/>
                <w:szCs w:val="21"/>
              </w:rPr>
              <w:t>分）</w:t>
            </w:r>
          </w:p>
        </w:tc>
        <w:tc>
          <w:tcPr>
            <w:tcW w:w="1615" w:type="dxa"/>
            <w:vAlign w:val="center"/>
          </w:tcPr>
          <w:p w:rsidR="00F856B2" w:rsidRDefault="00F856B2">
            <w:pPr>
              <w:adjustRightInd w:val="0"/>
              <w:snapToGrid w:val="0"/>
              <w:spacing w:line="360" w:lineRule="auto"/>
              <w:jc w:val="center"/>
              <w:rPr>
                <w:rFonts w:ascii="宋体" w:cs="宋体"/>
                <w:szCs w:val="21"/>
              </w:rPr>
            </w:pPr>
            <w:r>
              <w:rPr>
                <w:rFonts w:ascii="宋体" w:hAnsi="宋体" w:cs="宋体" w:hint="eastAsia"/>
                <w:szCs w:val="21"/>
              </w:rPr>
              <w:t>优秀：充分达到组织的期望</w:t>
            </w:r>
          </w:p>
          <w:p w:rsidR="00F856B2" w:rsidRDefault="00F856B2">
            <w:pPr>
              <w:adjustRightInd w:val="0"/>
              <w:snapToGrid w:val="0"/>
              <w:spacing w:line="360" w:lineRule="auto"/>
              <w:jc w:val="center"/>
              <w:rPr>
                <w:rFonts w:ascii="宋体" w:cs="宋体"/>
                <w:szCs w:val="21"/>
              </w:rPr>
            </w:pPr>
            <w:r>
              <w:rPr>
                <w:rFonts w:ascii="宋体" w:hAnsi="宋体" w:cs="宋体" w:hint="eastAsia"/>
                <w:szCs w:val="21"/>
              </w:rPr>
              <w:t>（</w:t>
            </w:r>
            <w:r>
              <w:rPr>
                <w:rFonts w:ascii="宋体" w:hAnsi="宋体" w:cs="宋体"/>
                <w:szCs w:val="21"/>
              </w:rPr>
              <w:t>80~89</w:t>
            </w:r>
            <w:r>
              <w:rPr>
                <w:rFonts w:ascii="宋体" w:hAnsi="宋体" w:cs="宋体" w:hint="eastAsia"/>
                <w:szCs w:val="21"/>
              </w:rPr>
              <w:t>分）</w:t>
            </w:r>
          </w:p>
        </w:tc>
        <w:tc>
          <w:tcPr>
            <w:tcW w:w="1260" w:type="dxa"/>
            <w:vAlign w:val="center"/>
          </w:tcPr>
          <w:p w:rsidR="00F856B2" w:rsidRDefault="00F856B2">
            <w:pPr>
              <w:adjustRightInd w:val="0"/>
              <w:snapToGrid w:val="0"/>
              <w:spacing w:line="360" w:lineRule="auto"/>
              <w:jc w:val="center"/>
              <w:rPr>
                <w:rFonts w:ascii="宋体" w:cs="宋体"/>
                <w:szCs w:val="21"/>
              </w:rPr>
            </w:pPr>
            <w:r>
              <w:rPr>
                <w:rFonts w:ascii="宋体" w:hAnsi="宋体" w:cs="宋体" w:hint="eastAsia"/>
                <w:szCs w:val="21"/>
              </w:rPr>
              <w:t>良好：达到组织</w:t>
            </w:r>
          </w:p>
          <w:p w:rsidR="00F856B2" w:rsidRDefault="00F856B2">
            <w:pPr>
              <w:adjustRightInd w:val="0"/>
              <w:snapToGrid w:val="0"/>
              <w:spacing w:line="360" w:lineRule="auto"/>
              <w:jc w:val="center"/>
              <w:rPr>
                <w:rFonts w:ascii="宋体" w:cs="宋体"/>
                <w:szCs w:val="21"/>
              </w:rPr>
            </w:pPr>
            <w:r>
              <w:rPr>
                <w:rFonts w:ascii="宋体" w:hAnsi="宋体" w:cs="宋体" w:hint="eastAsia"/>
                <w:szCs w:val="21"/>
              </w:rPr>
              <w:t>的期望</w:t>
            </w:r>
          </w:p>
          <w:p w:rsidR="00F856B2" w:rsidRDefault="00F856B2">
            <w:pPr>
              <w:adjustRightInd w:val="0"/>
              <w:snapToGrid w:val="0"/>
              <w:spacing w:line="360" w:lineRule="auto"/>
              <w:jc w:val="center"/>
              <w:rPr>
                <w:rFonts w:ascii="宋体" w:cs="宋体"/>
                <w:szCs w:val="21"/>
              </w:rPr>
            </w:pPr>
            <w:r>
              <w:rPr>
                <w:rFonts w:ascii="宋体" w:hAnsi="宋体" w:cs="宋体" w:hint="eastAsia"/>
                <w:szCs w:val="21"/>
              </w:rPr>
              <w:t>（</w:t>
            </w:r>
            <w:r>
              <w:rPr>
                <w:rFonts w:ascii="宋体" w:hAnsi="宋体" w:cs="宋体"/>
                <w:szCs w:val="21"/>
              </w:rPr>
              <w:t>70~79</w:t>
            </w:r>
            <w:r>
              <w:rPr>
                <w:rFonts w:ascii="宋体" w:hAnsi="宋体" w:cs="宋体" w:hint="eastAsia"/>
                <w:szCs w:val="21"/>
              </w:rPr>
              <w:t>分）</w:t>
            </w:r>
          </w:p>
        </w:tc>
        <w:tc>
          <w:tcPr>
            <w:tcW w:w="1620" w:type="dxa"/>
            <w:vAlign w:val="center"/>
          </w:tcPr>
          <w:p w:rsidR="00F856B2" w:rsidRDefault="00F856B2">
            <w:pPr>
              <w:adjustRightInd w:val="0"/>
              <w:snapToGrid w:val="0"/>
              <w:spacing w:line="360" w:lineRule="auto"/>
              <w:jc w:val="center"/>
              <w:rPr>
                <w:rFonts w:ascii="宋体" w:cs="宋体"/>
                <w:szCs w:val="21"/>
              </w:rPr>
            </w:pPr>
            <w:r>
              <w:rPr>
                <w:rFonts w:ascii="宋体" w:hAnsi="宋体" w:cs="宋体" w:hint="eastAsia"/>
                <w:szCs w:val="21"/>
              </w:rPr>
              <w:t>合格：基本达到组织期望</w:t>
            </w:r>
          </w:p>
          <w:p w:rsidR="00F856B2" w:rsidRDefault="00F856B2">
            <w:pPr>
              <w:adjustRightInd w:val="0"/>
              <w:snapToGrid w:val="0"/>
              <w:spacing w:line="360" w:lineRule="auto"/>
              <w:jc w:val="center"/>
              <w:rPr>
                <w:rFonts w:ascii="宋体" w:cs="宋体"/>
                <w:szCs w:val="21"/>
              </w:rPr>
            </w:pPr>
            <w:r>
              <w:rPr>
                <w:rFonts w:ascii="宋体" w:hAnsi="宋体" w:cs="宋体" w:hint="eastAsia"/>
                <w:szCs w:val="21"/>
              </w:rPr>
              <w:t>（</w:t>
            </w:r>
            <w:r>
              <w:rPr>
                <w:rFonts w:ascii="宋体" w:hAnsi="宋体" w:cs="宋体"/>
                <w:szCs w:val="21"/>
              </w:rPr>
              <w:t>60~69</w:t>
            </w:r>
            <w:r>
              <w:rPr>
                <w:rFonts w:ascii="宋体" w:hAnsi="宋体" w:cs="宋体" w:hint="eastAsia"/>
                <w:szCs w:val="21"/>
              </w:rPr>
              <w:t>分）</w:t>
            </w:r>
          </w:p>
        </w:tc>
        <w:tc>
          <w:tcPr>
            <w:tcW w:w="1573" w:type="dxa"/>
            <w:vAlign w:val="center"/>
          </w:tcPr>
          <w:p w:rsidR="00F856B2" w:rsidRDefault="00F856B2">
            <w:pPr>
              <w:adjustRightInd w:val="0"/>
              <w:snapToGrid w:val="0"/>
              <w:spacing w:line="360" w:lineRule="auto"/>
              <w:jc w:val="center"/>
              <w:rPr>
                <w:rFonts w:ascii="宋体" w:cs="宋体"/>
                <w:szCs w:val="21"/>
              </w:rPr>
            </w:pPr>
            <w:r>
              <w:rPr>
                <w:rFonts w:ascii="宋体" w:hAnsi="宋体" w:cs="宋体" w:hint="eastAsia"/>
                <w:szCs w:val="21"/>
              </w:rPr>
              <w:t>不合格：未达到组织的要求</w:t>
            </w:r>
          </w:p>
          <w:p w:rsidR="00F856B2" w:rsidRDefault="00F856B2">
            <w:pPr>
              <w:adjustRightInd w:val="0"/>
              <w:snapToGrid w:val="0"/>
              <w:spacing w:line="360" w:lineRule="auto"/>
              <w:jc w:val="center"/>
              <w:rPr>
                <w:rFonts w:ascii="宋体" w:cs="宋体"/>
                <w:szCs w:val="21"/>
              </w:rPr>
            </w:pPr>
            <w:r>
              <w:rPr>
                <w:rFonts w:ascii="宋体" w:hAnsi="宋体" w:cs="宋体" w:hint="eastAsia"/>
                <w:szCs w:val="21"/>
              </w:rPr>
              <w:t>（</w:t>
            </w:r>
            <w:r>
              <w:rPr>
                <w:rFonts w:ascii="宋体" w:hAnsi="宋体" w:cs="宋体"/>
                <w:szCs w:val="21"/>
              </w:rPr>
              <w:t>59</w:t>
            </w:r>
            <w:r>
              <w:rPr>
                <w:rFonts w:ascii="宋体" w:hAnsi="宋体" w:cs="宋体" w:hint="eastAsia"/>
                <w:szCs w:val="21"/>
              </w:rPr>
              <w:t>分以下）</w:t>
            </w:r>
          </w:p>
        </w:tc>
      </w:tr>
      <w:tr w:rsidR="00F856B2" w:rsidTr="00430669">
        <w:trPr>
          <w:cantSplit/>
          <w:trHeight w:val="1453"/>
        </w:trPr>
        <w:tc>
          <w:tcPr>
            <w:tcW w:w="284" w:type="dxa"/>
            <w:vAlign w:val="center"/>
          </w:tcPr>
          <w:p w:rsidR="00F856B2" w:rsidRDefault="00F856B2">
            <w:pPr>
              <w:adjustRightInd w:val="0"/>
              <w:snapToGrid w:val="0"/>
              <w:spacing w:line="360" w:lineRule="auto"/>
              <w:jc w:val="center"/>
              <w:rPr>
                <w:rFonts w:ascii="宋体" w:cs="宋体"/>
                <w:szCs w:val="21"/>
              </w:rPr>
            </w:pPr>
            <w:r>
              <w:rPr>
                <w:rFonts w:ascii="宋体" w:hAnsi="宋体" w:cs="宋体" w:hint="eastAsia"/>
                <w:szCs w:val="21"/>
              </w:rPr>
              <w:t>核心能力</w:t>
            </w:r>
          </w:p>
        </w:tc>
        <w:tc>
          <w:tcPr>
            <w:tcW w:w="908" w:type="dxa"/>
            <w:vAlign w:val="center"/>
          </w:tcPr>
          <w:p w:rsidR="00F856B2" w:rsidRDefault="00F856B2" w:rsidP="00B42C1D">
            <w:pPr>
              <w:adjustRightInd w:val="0"/>
              <w:snapToGrid w:val="0"/>
              <w:spacing w:line="360" w:lineRule="auto"/>
              <w:ind w:left="428" w:hangingChars="204" w:hanging="428"/>
              <w:rPr>
                <w:rFonts w:ascii="宋体" w:cs="宋体"/>
                <w:szCs w:val="21"/>
              </w:rPr>
            </w:pPr>
            <w:r>
              <w:rPr>
                <w:rFonts w:ascii="宋体" w:hAnsi="宋体" w:cs="宋体"/>
                <w:szCs w:val="21"/>
              </w:rPr>
              <w:t>1</w:t>
            </w:r>
            <w:r>
              <w:rPr>
                <w:rFonts w:ascii="宋体" w:hAnsi="宋体" w:cs="宋体" w:hint="eastAsia"/>
                <w:szCs w:val="21"/>
              </w:rPr>
              <w:t>、全力追</w:t>
            </w:r>
          </w:p>
          <w:p w:rsidR="00F856B2" w:rsidRDefault="00F856B2" w:rsidP="00B42C1D">
            <w:pPr>
              <w:adjustRightInd w:val="0"/>
              <w:snapToGrid w:val="0"/>
              <w:spacing w:line="360" w:lineRule="auto"/>
              <w:ind w:left="428" w:hangingChars="204" w:hanging="428"/>
              <w:rPr>
                <w:rFonts w:ascii="宋体" w:cs="宋体"/>
                <w:szCs w:val="21"/>
              </w:rPr>
            </w:pPr>
            <w:r>
              <w:rPr>
                <w:rFonts w:ascii="宋体" w:hAnsi="宋体" w:cs="宋体" w:hint="eastAsia"/>
                <w:szCs w:val="21"/>
              </w:rPr>
              <w:t>求高绩效</w:t>
            </w:r>
          </w:p>
          <w:p w:rsidR="00F856B2" w:rsidRDefault="00F856B2" w:rsidP="00116AFD">
            <w:pPr>
              <w:adjustRightInd w:val="0"/>
              <w:snapToGrid w:val="0"/>
              <w:spacing w:line="360" w:lineRule="auto"/>
              <w:rPr>
                <w:rFonts w:ascii="宋体" w:cs="宋体"/>
                <w:szCs w:val="21"/>
              </w:rPr>
            </w:pPr>
            <w:r>
              <w:rPr>
                <w:rFonts w:ascii="宋体" w:hAnsi="宋体" w:cs="宋体" w:hint="eastAsia"/>
                <w:szCs w:val="21"/>
              </w:rPr>
              <w:t>的能力</w:t>
            </w:r>
          </w:p>
          <w:p w:rsidR="00F856B2" w:rsidRDefault="00F856B2" w:rsidP="00B42C1D">
            <w:pPr>
              <w:adjustRightInd w:val="0"/>
              <w:snapToGrid w:val="0"/>
              <w:spacing w:line="360" w:lineRule="auto"/>
              <w:ind w:leftChars="-52" w:left="416" w:hangingChars="250" w:hanging="525"/>
              <w:rPr>
                <w:rFonts w:ascii="宋体" w:cs="宋体"/>
                <w:szCs w:val="21"/>
              </w:rPr>
            </w:pPr>
            <w:r>
              <w:rPr>
                <w:rFonts w:ascii="宋体" w:hAnsi="宋体" w:cs="宋体"/>
                <w:szCs w:val="21"/>
              </w:rPr>
              <w:t>( 16.67 %)</w:t>
            </w:r>
          </w:p>
        </w:tc>
        <w:tc>
          <w:tcPr>
            <w:tcW w:w="1497" w:type="dxa"/>
          </w:tcPr>
          <w:p w:rsidR="00F856B2" w:rsidRDefault="00F856B2">
            <w:pPr>
              <w:pStyle w:val="a6"/>
              <w:pBdr>
                <w:bottom w:val="none" w:sz="0" w:space="0" w:color="auto"/>
              </w:pBdr>
              <w:tabs>
                <w:tab w:val="clear" w:pos="4153"/>
                <w:tab w:val="clear" w:pos="8306"/>
              </w:tabs>
              <w:adjustRightInd w:val="0"/>
              <w:spacing w:line="360" w:lineRule="auto"/>
              <w:jc w:val="both"/>
              <w:rPr>
                <w:rFonts w:ascii="宋体" w:cs="宋体"/>
                <w:sz w:val="21"/>
                <w:szCs w:val="21"/>
              </w:rPr>
            </w:pPr>
            <w:r>
              <w:rPr>
                <w:rFonts w:ascii="宋体" w:hAnsi="宋体" w:cs="宋体" w:hint="eastAsia"/>
                <w:sz w:val="21"/>
                <w:szCs w:val="21"/>
              </w:rPr>
              <w:t>①超额完成</w:t>
            </w:r>
            <w:r>
              <w:rPr>
                <w:rFonts w:ascii="宋体" w:hAnsi="宋体" w:cs="宋体"/>
                <w:sz w:val="21"/>
                <w:szCs w:val="21"/>
              </w:rPr>
              <w:t>KPI</w:t>
            </w:r>
            <w:r>
              <w:rPr>
                <w:rFonts w:ascii="宋体" w:hAnsi="宋体" w:cs="宋体" w:hint="eastAsia"/>
                <w:sz w:val="21"/>
                <w:szCs w:val="21"/>
              </w:rPr>
              <w:t>目标；②</w:t>
            </w:r>
            <w:r>
              <w:rPr>
                <w:rFonts w:ascii="宋体" w:hAnsi="宋体" w:cs="宋体"/>
                <w:sz w:val="21"/>
                <w:szCs w:val="21"/>
              </w:rPr>
              <w:t>KPI</w:t>
            </w:r>
            <w:r>
              <w:rPr>
                <w:rFonts w:ascii="宋体" w:hAnsi="宋体" w:cs="宋体" w:hint="eastAsia"/>
                <w:sz w:val="21"/>
                <w:szCs w:val="21"/>
              </w:rPr>
              <w:t>以外工作取得显著成绩；③快速、正确地解码较具挑战性的目标，执行力很强。</w:t>
            </w:r>
            <w:r>
              <w:rPr>
                <w:rFonts w:ascii="宋体" w:hAnsi="宋体" w:cs="宋体"/>
                <w:sz w:val="21"/>
                <w:szCs w:val="21"/>
              </w:rPr>
              <w:t xml:space="preserve"> </w:t>
            </w:r>
          </w:p>
        </w:tc>
        <w:tc>
          <w:tcPr>
            <w:tcW w:w="1615" w:type="dxa"/>
          </w:tcPr>
          <w:p w:rsidR="00F856B2" w:rsidRDefault="00F856B2">
            <w:pPr>
              <w:pStyle w:val="a6"/>
              <w:pBdr>
                <w:bottom w:val="none" w:sz="0" w:space="0" w:color="auto"/>
              </w:pBdr>
              <w:tabs>
                <w:tab w:val="clear" w:pos="4153"/>
                <w:tab w:val="clear" w:pos="8306"/>
              </w:tabs>
              <w:adjustRightInd w:val="0"/>
              <w:spacing w:line="360" w:lineRule="auto"/>
              <w:jc w:val="both"/>
              <w:rPr>
                <w:rFonts w:ascii="宋体" w:cs="宋体"/>
                <w:sz w:val="21"/>
                <w:szCs w:val="21"/>
              </w:rPr>
            </w:pPr>
            <w:r>
              <w:rPr>
                <w:rFonts w:ascii="宋体" w:hAnsi="宋体" w:cs="宋体" w:hint="eastAsia"/>
                <w:sz w:val="21"/>
                <w:szCs w:val="21"/>
              </w:rPr>
              <w:t>①全部完成</w:t>
            </w:r>
            <w:r>
              <w:rPr>
                <w:rFonts w:ascii="宋体" w:hAnsi="宋体" w:cs="宋体"/>
                <w:sz w:val="21"/>
                <w:szCs w:val="21"/>
              </w:rPr>
              <w:t>KPI</w:t>
            </w:r>
            <w:r>
              <w:rPr>
                <w:rFonts w:ascii="宋体" w:hAnsi="宋体" w:cs="宋体" w:hint="eastAsia"/>
                <w:sz w:val="21"/>
                <w:szCs w:val="21"/>
              </w:rPr>
              <w:t>目标；②</w:t>
            </w:r>
            <w:r>
              <w:rPr>
                <w:rFonts w:ascii="宋体" w:hAnsi="宋体" w:cs="宋体"/>
                <w:sz w:val="21"/>
                <w:szCs w:val="21"/>
              </w:rPr>
              <w:t>KPI</w:t>
            </w:r>
            <w:r>
              <w:rPr>
                <w:rFonts w:ascii="宋体" w:hAnsi="宋体" w:cs="宋体" w:hint="eastAsia"/>
                <w:sz w:val="21"/>
                <w:szCs w:val="21"/>
              </w:rPr>
              <w:t>以外工作取得较好成绩；③能正确地解码具有一定挑战性的目标，执行力强。</w:t>
            </w:r>
          </w:p>
        </w:tc>
        <w:tc>
          <w:tcPr>
            <w:tcW w:w="1260" w:type="dxa"/>
          </w:tcPr>
          <w:p w:rsidR="00F856B2" w:rsidRDefault="00F856B2">
            <w:pPr>
              <w:pStyle w:val="a6"/>
              <w:pBdr>
                <w:bottom w:val="none" w:sz="0" w:space="0" w:color="auto"/>
              </w:pBdr>
              <w:tabs>
                <w:tab w:val="clear" w:pos="4153"/>
                <w:tab w:val="clear" w:pos="8306"/>
              </w:tabs>
              <w:adjustRightInd w:val="0"/>
              <w:spacing w:line="360" w:lineRule="auto"/>
              <w:jc w:val="both"/>
              <w:rPr>
                <w:rFonts w:ascii="宋体" w:cs="宋体"/>
                <w:sz w:val="21"/>
                <w:szCs w:val="21"/>
              </w:rPr>
            </w:pPr>
            <w:r>
              <w:rPr>
                <w:rFonts w:ascii="宋体" w:hAnsi="宋体" w:cs="宋体" w:hint="eastAsia"/>
                <w:sz w:val="21"/>
                <w:szCs w:val="21"/>
              </w:rPr>
              <w:t>①</w:t>
            </w:r>
            <w:r>
              <w:rPr>
                <w:rFonts w:ascii="宋体" w:hAnsi="宋体" w:cs="宋体"/>
                <w:sz w:val="21"/>
                <w:szCs w:val="21"/>
              </w:rPr>
              <w:t>KPI</w:t>
            </w:r>
            <w:r>
              <w:rPr>
                <w:rFonts w:ascii="宋体" w:hAnsi="宋体" w:cs="宋体" w:hint="eastAsia"/>
                <w:sz w:val="21"/>
                <w:szCs w:val="21"/>
              </w:rPr>
              <w:t>目标完成良好；②</w:t>
            </w:r>
            <w:r>
              <w:rPr>
                <w:rFonts w:ascii="宋体" w:hAnsi="宋体" w:cs="宋体"/>
                <w:sz w:val="21"/>
                <w:szCs w:val="21"/>
              </w:rPr>
              <w:t>KPI</w:t>
            </w:r>
            <w:r>
              <w:rPr>
                <w:rFonts w:ascii="宋体" w:hAnsi="宋体" w:cs="宋体" w:hint="eastAsia"/>
                <w:sz w:val="21"/>
                <w:szCs w:val="21"/>
              </w:rPr>
              <w:t>以外工作取得一般成绩；③能正确地解码目标，执行力尚好。</w:t>
            </w:r>
          </w:p>
        </w:tc>
        <w:tc>
          <w:tcPr>
            <w:tcW w:w="1620" w:type="dxa"/>
          </w:tcPr>
          <w:p w:rsidR="00F856B2" w:rsidRDefault="00F856B2">
            <w:pPr>
              <w:pStyle w:val="a6"/>
              <w:pBdr>
                <w:bottom w:val="none" w:sz="0" w:space="0" w:color="auto"/>
              </w:pBdr>
              <w:tabs>
                <w:tab w:val="clear" w:pos="4153"/>
                <w:tab w:val="clear" w:pos="8306"/>
              </w:tabs>
              <w:adjustRightInd w:val="0"/>
              <w:spacing w:line="360" w:lineRule="auto"/>
              <w:jc w:val="both"/>
              <w:rPr>
                <w:rFonts w:ascii="宋体" w:cs="宋体"/>
                <w:sz w:val="21"/>
                <w:szCs w:val="21"/>
              </w:rPr>
            </w:pPr>
            <w:r>
              <w:rPr>
                <w:rFonts w:ascii="宋体" w:hAnsi="宋体" w:cs="宋体" w:hint="eastAsia"/>
                <w:sz w:val="21"/>
                <w:szCs w:val="21"/>
              </w:rPr>
              <w:t>①</w:t>
            </w:r>
            <w:r>
              <w:rPr>
                <w:rFonts w:ascii="宋体" w:hAnsi="宋体" w:cs="宋体"/>
                <w:sz w:val="21"/>
                <w:szCs w:val="21"/>
              </w:rPr>
              <w:t>KPI</w:t>
            </w:r>
            <w:r>
              <w:rPr>
                <w:rFonts w:ascii="宋体" w:hAnsi="宋体" w:cs="宋体" w:hint="eastAsia"/>
                <w:sz w:val="21"/>
                <w:szCs w:val="21"/>
              </w:rPr>
              <w:t>目标完成尚好；②</w:t>
            </w:r>
            <w:r>
              <w:rPr>
                <w:rFonts w:ascii="宋体" w:hAnsi="宋体" w:cs="宋体"/>
                <w:sz w:val="21"/>
                <w:szCs w:val="21"/>
              </w:rPr>
              <w:t>KPI</w:t>
            </w:r>
            <w:r>
              <w:rPr>
                <w:rFonts w:ascii="宋体" w:hAnsi="宋体" w:cs="宋体" w:hint="eastAsia"/>
                <w:sz w:val="21"/>
                <w:szCs w:val="21"/>
              </w:rPr>
              <w:t>以外工作取得很少成绩；③基本能解码目标，执行力欠佳。</w:t>
            </w:r>
          </w:p>
        </w:tc>
        <w:tc>
          <w:tcPr>
            <w:tcW w:w="1573"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w:t>
            </w:r>
            <w:r>
              <w:rPr>
                <w:rFonts w:ascii="宋体" w:hAnsi="宋体" w:cs="宋体"/>
                <w:szCs w:val="21"/>
              </w:rPr>
              <w:t>KPI</w:t>
            </w:r>
            <w:r>
              <w:rPr>
                <w:rFonts w:ascii="宋体" w:hAnsi="宋体" w:cs="宋体" w:hint="eastAsia"/>
                <w:szCs w:val="21"/>
              </w:rPr>
              <w:t>目标完成较差；②</w:t>
            </w:r>
            <w:r>
              <w:rPr>
                <w:rFonts w:ascii="宋体" w:hAnsi="宋体" w:cs="宋体"/>
                <w:szCs w:val="21"/>
              </w:rPr>
              <w:t>KPI</w:t>
            </w:r>
            <w:r>
              <w:rPr>
                <w:rFonts w:ascii="宋体" w:hAnsi="宋体" w:cs="宋体" w:hint="eastAsia"/>
                <w:szCs w:val="21"/>
              </w:rPr>
              <w:t>以外无工作成绩；③不能有效能解码目标，执行力较差。</w:t>
            </w:r>
          </w:p>
        </w:tc>
      </w:tr>
      <w:tr w:rsidR="00F856B2" w:rsidTr="00430669">
        <w:trPr>
          <w:cantSplit/>
          <w:trHeight w:hRule="exact" w:val="227"/>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B42C1D">
            <w:pPr>
              <w:adjustRightInd w:val="0"/>
              <w:snapToGrid w:val="0"/>
              <w:spacing w:line="360" w:lineRule="auto"/>
              <w:ind w:leftChars="-52" w:left="416" w:hangingChars="250" w:hanging="525"/>
              <w:jc w:val="center"/>
              <w:rPr>
                <w:rFonts w:ascii="宋体" w:cs="宋体"/>
                <w:szCs w:val="21"/>
              </w:rPr>
            </w:pPr>
          </w:p>
        </w:tc>
        <w:tc>
          <w:tcPr>
            <w:tcW w:w="1497" w:type="dxa"/>
            <w:vAlign w:val="center"/>
          </w:tcPr>
          <w:p w:rsidR="00F856B2" w:rsidRDefault="00F856B2">
            <w:pPr>
              <w:adjustRightInd w:val="0"/>
              <w:snapToGrid w:val="0"/>
              <w:spacing w:line="360" w:lineRule="auto"/>
              <w:jc w:val="center"/>
              <w:rPr>
                <w:rFonts w:ascii="宋体" w:cs="宋体"/>
                <w:szCs w:val="21"/>
              </w:rPr>
            </w:pPr>
          </w:p>
        </w:tc>
        <w:tc>
          <w:tcPr>
            <w:tcW w:w="1615" w:type="dxa"/>
            <w:vAlign w:val="center"/>
          </w:tcPr>
          <w:p w:rsidR="00F856B2" w:rsidRDefault="00F856B2">
            <w:pPr>
              <w:adjustRightInd w:val="0"/>
              <w:snapToGrid w:val="0"/>
              <w:spacing w:line="360" w:lineRule="auto"/>
              <w:jc w:val="center"/>
              <w:rPr>
                <w:rFonts w:ascii="宋体" w:cs="宋体"/>
                <w:szCs w:val="21"/>
              </w:rPr>
            </w:pPr>
          </w:p>
        </w:tc>
        <w:tc>
          <w:tcPr>
            <w:tcW w:w="1260" w:type="dxa"/>
            <w:vAlign w:val="center"/>
          </w:tcPr>
          <w:p w:rsidR="00F856B2" w:rsidRDefault="00F856B2">
            <w:pPr>
              <w:pStyle w:val="a6"/>
              <w:pBdr>
                <w:bottom w:val="none" w:sz="0" w:space="0" w:color="auto"/>
              </w:pBdr>
              <w:tabs>
                <w:tab w:val="clear" w:pos="4153"/>
                <w:tab w:val="clear" w:pos="8306"/>
              </w:tabs>
              <w:adjustRightInd w:val="0"/>
              <w:spacing w:line="360" w:lineRule="auto"/>
              <w:rPr>
                <w:rFonts w:ascii="宋体" w:cs="宋体"/>
                <w:sz w:val="21"/>
                <w:szCs w:val="21"/>
              </w:rPr>
            </w:pPr>
          </w:p>
        </w:tc>
        <w:tc>
          <w:tcPr>
            <w:tcW w:w="1620" w:type="dxa"/>
            <w:vAlign w:val="center"/>
          </w:tcPr>
          <w:p w:rsidR="00F856B2" w:rsidRDefault="00F856B2">
            <w:pPr>
              <w:adjustRightInd w:val="0"/>
              <w:snapToGrid w:val="0"/>
              <w:spacing w:line="360" w:lineRule="auto"/>
              <w:jc w:val="center"/>
              <w:rPr>
                <w:rFonts w:ascii="宋体" w:cs="宋体"/>
                <w:szCs w:val="21"/>
              </w:rPr>
            </w:pPr>
          </w:p>
        </w:tc>
        <w:tc>
          <w:tcPr>
            <w:tcW w:w="1573" w:type="dxa"/>
            <w:vAlign w:val="center"/>
          </w:tcPr>
          <w:p w:rsidR="00F856B2" w:rsidRDefault="00F856B2">
            <w:pPr>
              <w:adjustRightInd w:val="0"/>
              <w:snapToGrid w:val="0"/>
              <w:spacing w:line="360" w:lineRule="auto"/>
              <w:jc w:val="center"/>
              <w:rPr>
                <w:rFonts w:ascii="宋体" w:cs="宋体"/>
                <w:szCs w:val="21"/>
              </w:rPr>
            </w:pPr>
          </w:p>
        </w:tc>
      </w:tr>
      <w:tr w:rsidR="00F856B2" w:rsidTr="00430669">
        <w:trPr>
          <w:cantSplit/>
          <w:trHeight w:val="1773"/>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116AFD">
            <w:pPr>
              <w:adjustRightInd w:val="0"/>
              <w:snapToGrid w:val="0"/>
              <w:spacing w:line="360" w:lineRule="auto"/>
              <w:rPr>
                <w:rFonts w:ascii="宋体" w:cs="宋体"/>
                <w:szCs w:val="21"/>
              </w:rPr>
            </w:pPr>
            <w:r>
              <w:rPr>
                <w:rFonts w:ascii="宋体" w:hAnsi="宋体" w:cs="宋体"/>
                <w:szCs w:val="21"/>
              </w:rPr>
              <w:t>2</w:t>
            </w:r>
            <w:r>
              <w:rPr>
                <w:rFonts w:ascii="宋体" w:hAnsi="宋体" w:cs="宋体" w:hint="eastAsia"/>
                <w:szCs w:val="21"/>
              </w:rPr>
              <w:t>、统筹策划能力</w:t>
            </w:r>
          </w:p>
          <w:p w:rsidR="00F856B2" w:rsidRDefault="00F856B2" w:rsidP="00B42C1D">
            <w:pPr>
              <w:adjustRightInd w:val="0"/>
              <w:snapToGrid w:val="0"/>
              <w:spacing w:line="360" w:lineRule="auto"/>
              <w:ind w:leftChars="-52" w:left="416" w:hangingChars="250" w:hanging="525"/>
              <w:jc w:val="center"/>
              <w:rPr>
                <w:rFonts w:ascii="宋体" w:cs="宋体"/>
                <w:szCs w:val="21"/>
              </w:rPr>
            </w:pPr>
            <w:r>
              <w:rPr>
                <w:rFonts w:ascii="宋体" w:hAnsi="宋体" w:cs="宋体"/>
                <w:szCs w:val="21"/>
              </w:rPr>
              <w:t>(16.67 %)</w:t>
            </w:r>
          </w:p>
        </w:tc>
        <w:tc>
          <w:tcPr>
            <w:tcW w:w="1497" w:type="dxa"/>
          </w:tcPr>
          <w:p w:rsidR="00F856B2" w:rsidRDefault="00F856B2">
            <w:pPr>
              <w:pStyle w:val="a6"/>
              <w:pBdr>
                <w:bottom w:val="none" w:sz="0" w:space="0" w:color="auto"/>
              </w:pBdr>
              <w:tabs>
                <w:tab w:val="clear" w:pos="4153"/>
                <w:tab w:val="clear" w:pos="8306"/>
              </w:tabs>
              <w:adjustRightInd w:val="0"/>
              <w:spacing w:line="360" w:lineRule="auto"/>
              <w:jc w:val="both"/>
              <w:rPr>
                <w:rFonts w:ascii="宋体" w:cs="宋体"/>
                <w:sz w:val="21"/>
                <w:szCs w:val="21"/>
              </w:rPr>
            </w:pPr>
            <w:r>
              <w:rPr>
                <w:rFonts w:ascii="宋体" w:hAnsi="宋体" w:cs="宋体" w:hint="eastAsia"/>
                <w:sz w:val="21"/>
                <w:szCs w:val="21"/>
              </w:rPr>
              <w:t>①准确把握外部商业环境和竞争势态的变化；②有重大策略性建议</w:t>
            </w:r>
            <w:r>
              <w:rPr>
                <w:rFonts w:ascii="宋体" w:hAnsi="宋体" w:cs="宋体"/>
                <w:sz w:val="21"/>
                <w:szCs w:val="21"/>
              </w:rPr>
              <w:t>/</w:t>
            </w:r>
            <w:r>
              <w:rPr>
                <w:rFonts w:ascii="宋体" w:hAnsi="宋体" w:cs="宋体" w:hint="eastAsia"/>
                <w:sz w:val="21"/>
                <w:szCs w:val="21"/>
              </w:rPr>
              <w:t>方案提出；③有建议被采纳、实施，并取得显著效果。</w:t>
            </w:r>
          </w:p>
        </w:tc>
        <w:tc>
          <w:tcPr>
            <w:tcW w:w="1615"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①能把握外部商业环境和竞争势态的变化；②有重要策略性建议</w:t>
            </w:r>
            <w:r>
              <w:rPr>
                <w:rFonts w:ascii="宋体" w:hAnsi="宋体" w:cs="宋体"/>
                <w:szCs w:val="21"/>
              </w:rPr>
              <w:t>/</w:t>
            </w:r>
            <w:r>
              <w:rPr>
                <w:rFonts w:ascii="宋体" w:hAnsi="宋体" w:cs="宋体" w:hint="eastAsia"/>
                <w:szCs w:val="21"/>
              </w:rPr>
              <w:t>方案提出；③有建议被采纳、实施，并取得良好效果。</w:t>
            </w:r>
          </w:p>
        </w:tc>
        <w:tc>
          <w:tcPr>
            <w:tcW w:w="1260"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①基本把握外部商业环境和竞争势态的变化；②有一般的策略性建议</w:t>
            </w:r>
            <w:r>
              <w:rPr>
                <w:rFonts w:ascii="宋体" w:hAnsi="宋体" w:cs="宋体"/>
                <w:szCs w:val="21"/>
              </w:rPr>
              <w:t>/</w:t>
            </w:r>
            <w:r>
              <w:rPr>
                <w:rFonts w:ascii="宋体" w:hAnsi="宋体" w:cs="宋体" w:hint="eastAsia"/>
                <w:szCs w:val="21"/>
              </w:rPr>
              <w:t>方案提出；③有建议被采纳、实施，但效果一般。</w:t>
            </w:r>
          </w:p>
        </w:tc>
        <w:tc>
          <w:tcPr>
            <w:tcW w:w="1620"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①部分了解外部商业环境和竞争势态的变化；②很少有策略性建议</w:t>
            </w:r>
            <w:r>
              <w:rPr>
                <w:rFonts w:ascii="宋体" w:hAnsi="宋体" w:cs="宋体"/>
                <w:szCs w:val="21"/>
              </w:rPr>
              <w:t>/</w:t>
            </w:r>
            <w:r>
              <w:rPr>
                <w:rFonts w:ascii="宋体" w:hAnsi="宋体" w:cs="宋体" w:hint="eastAsia"/>
                <w:szCs w:val="21"/>
              </w:rPr>
              <w:t>方安提出；③但未被采纳、实施，可操作性较差。</w:t>
            </w:r>
          </w:p>
        </w:tc>
        <w:tc>
          <w:tcPr>
            <w:tcW w:w="1573"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①对环境变化、市场竞争不敏感；②无策略性建议</w:t>
            </w:r>
            <w:r>
              <w:rPr>
                <w:rFonts w:ascii="宋体" w:hAnsi="宋体" w:cs="宋体"/>
                <w:szCs w:val="21"/>
              </w:rPr>
              <w:t>/</w:t>
            </w:r>
            <w:r>
              <w:rPr>
                <w:rFonts w:ascii="宋体" w:hAnsi="宋体" w:cs="宋体" w:hint="eastAsia"/>
                <w:szCs w:val="21"/>
              </w:rPr>
              <w:t>方案提出；③无建议被采纳、实施，策划能力较差。</w:t>
            </w:r>
          </w:p>
        </w:tc>
      </w:tr>
      <w:tr w:rsidR="00F856B2" w:rsidTr="00430669">
        <w:trPr>
          <w:cantSplit/>
          <w:trHeight w:hRule="exact" w:val="166"/>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B42C1D">
            <w:pPr>
              <w:adjustRightInd w:val="0"/>
              <w:snapToGrid w:val="0"/>
              <w:spacing w:line="360" w:lineRule="auto"/>
              <w:ind w:left="420" w:hangingChars="200" w:hanging="420"/>
              <w:jc w:val="center"/>
              <w:rPr>
                <w:rFonts w:ascii="宋体" w:cs="宋体"/>
                <w:szCs w:val="21"/>
              </w:rPr>
            </w:pPr>
          </w:p>
        </w:tc>
        <w:tc>
          <w:tcPr>
            <w:tcW w:w="1497" w:type="dxa"/>
            <w:vAlign w:val="center"/>
          </w:tcPr>
          <w:p w:rsidR="00F856B2" w:rsidRDefault="00F856B2">
            <w:pPr>
              <w:adjustRightInd w:val="0"/>
              <w:snapToGrid w:val="0"/>
              <w:spacing w:line="360" w:lineRule="auto"/>
              <w:jc w:val="center"/>
              <w:rPr>
                <w:rFonts w:ascii="宋体" w:cs="宋体"/>
                <w:szCs w:val="21"/>
              </w:rPr>
            </w:pPr>
          </w:p>
        </w:tc>
        <w:tc>
          <w:tcPr>
            <w:tcW w:w="1615" w:type="dxa"/>
            <w:vAlign w:val="center"/>
          </w:tcPr>
          <w:p w:rsidR="00F856B2" w:rsidRDefault="00F856B2">
            <w:pPr>
              <w:adjustRightInd w:val="0"/>
              <w:snapToGrid w:val="0"/>
              <w:spacing w:line="360" w:lineRule="auto"/>
              <w:jc w:val="center"/>
              <w:rPr>
                <w:rFonts w:ascii="宋体" w:cs="宋体"/>
                <w:szCs w:val="21"/>
              </w:rPr>
            </w:pPr>
          </w:p>
        </w:tc>
        <w:tc>
          <w:tcPr>
            <w:tcW w:w="1260" w:type="dxa"/>
            <w:vAlign w:val="center"/>
          </w:tcPr>
          <w:p w:rsidR="00F856B2" w:rsidRDefault="00F856B2">
            <w:pPr>
              <w:adjustRightInd w:val="0"/>
              <w:snapToGrid w:val="0"/>
              <w:spacing w:line="360" w:lineRule="auto"/>
              <w:jc w:val="center"/>
              <w:rPr>
                <w:rFonts w:ascii="宋体" w:cs="宋体"/>
                <w:szCs w:val="21"/>
              </w:rPr>
            </w:pPr>
          </w:p>
        </w:tc>
        <w:tc>
          <w:tcPr>
            <w:tcW w:w="1620" w:type="dxa"/>
            <w:vAlign w:val="center"/>
          </w:tcPr>
          <w:p w:rsidR="00F856B2" w:rsidRDefault="00F856B2">
            <w:pPr>
              <w:adjustRightInd w:val="0"/>
              <w:snapToGrid w:val="0"/>
              <w:spacing w:line="360" w:lineRule="auto"/>
              <w:jc w:val="center"/>
              <w:rPr>
                <w:rFonts w:ascii="宋体" w:cs="宋体"/>
                <w:szCs w:val="21"/>
              </w:rPr>
            </w:pPr>
          </w:p>
        </w:tc>
        <w:tc>
          <w:tcPr>
            <w:tcW w:w="1573" w:type="dxa"/>
            <w:vAlign w:val="center"/>
          </w:tcPr>
          <w:p w:rsidR="00F856B2" w:rsidRDefault="00F856B2">
            <w:pPr>
              <w:adjustRightInd w:val="0"/>
              <w:snapToGrid w:val="0"/>
              <w:spacing w:line="360" w:lineRule="auto"/>
              <w:jc w:val="center"/>
              <w:rPr>
                <w:rFonts w:ascii="宋体" w:cs="宋体"/>
                <w:szCs w:val="21"/>
              </w:rPr>
            </w:pPr>
          </w:p>
        </w:tc>
      </w:tr>
      <w:tr w:rsidR="00F856B2" w:rsidTr="00430669">
        <w:trPr>
          <w:cantSplit/>
          <w:trHeight w:val="1427"/>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B42C1D">
            <w:pPr>
              <w:adjustRightInd w:val="0"/>
              <w:snapToGrid w:val="0"/>
              <w:spacing w:line="360" w:lineRule="auto"/>
              <w:ind w:left="231" w:hangingChars="110" w:hanging="231"/>
              <w:rPr>
                <w:rFonts w:ascii="宋体" w:cs="宋体"/>
                <w:szCs w:val="21"/>
              </w:rPr>
            </w:pPr>
            <w:r>
              <w:rPr>
                <w:rFonts w:ascii="宋体" w:hAnsi="宋体" w:cs="宋体"/>
                <w:szCs w:val="21"/>
              </w:rPr>
              <w:t>3</w:t>
            </w:r>
            <w:r>
              <w:rPr>
                <w:rFonts w:ascii="宋体" w:hAnsi="宋体" w:cs="宋体" w:hint="eastAsia"/>
                <w:szCs w:val="21"/>
              </w:rPr>
              <w:t>、变革与创新能力</w:t>
            </w:r>
          </w:p>
          <w:p w:rsidR="00F856B2" w:rsidRDefault="00F856B2" w:rsidP="00B42C1D">
            <w:pPr>
              <w:adjustRightInd w:val="0"/>
              <w:snapToGrid w:val="0"/>
              <w:spacing w:line="360" w:lineRule="auto"/>
              <w:ind w:left="420" w:hangingChars="200" w:hanging="420"/>
              <w:jc w:val="center"/>
              <w:rPr>
                <w:rFonts w:ascii="宋体" w:cs="宋体"/>
                <w:szCs w:val="21"/>
              </w:rPr>
            </w:pPr>
            <w:r>
              <w:rPr>
                <w:rFonts w:ascii="宋体" w:hAnsi="宋体" w:cs="宋体"/>
                <w:szCs w:val="21"/>
              </w:rPr>
              <w:t>( 16.67 %)</w:t>
            </w:r>
          </w:p>
        </w:tc>
        <w:tc>
          <w:tcPr>
            <w:tcW w:w="1497"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①有多项团队变革、创新建议提出；②有建议实施并取得显著效果；③团队高效、融洽、有活力。</w:t>
            </w:r>
          </w:p>
        </w:tc>
        <w:tc>
          <w:tcPr>
            <w:tcW w:w="1615"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①有几项团队变革、创新建议提出；②有建议实施并取得良好效果；③团队高效。</w:t>
            </w:r>
          </w:p>
        </w:tc>
        <w:tc>
          <w:tcPr>
            <w:tcW w:w="1260"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①有团队变革、创新建议提出；②有建议实施，效果一般；③团队运作基本顺畅。</w:t>
            </w:r>
          </w:p>
        </w:tc>
        <w:tc>
          <w:tcPr>
            <w:tcW w:w="1620"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①少有团队变革、创新建议提出；②无建议实施；③团队较为松散。</w:t>
            </w:r>
          </w:p>
        </w:tc>
        <w:tc>
          <w:tcPr>
            <w:tcW w:w="1573"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①无团队变革、创新建议提出；②无变革、创新成果；④团队混乱。</w:t>
            </w:r>
          </w:p>
        </w:tc>
      </w:tr>
      <w:tr w:rsidR="00F856B2" w:rsidTr="00430669">
        <w:trPr>
          <w:cantSplit/>
          <w:trHeight w:hRule="exact" w:val="227"/>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B42C1D">
            <w:pPr>
              <w:adjustRightInd w:val="0"/>
              <w:snapToGrid w:val="0"/>
              <w:spacing w:line="360" w:lineRule="auto"/>
              <w:ind w:left="420" w:hangingChars="200" w:hanging="420"/>
              <w:jc w:val="center"/>
              <w:rPr>
                <w:rFonts w:ascii="宋体" w:cs="宋体"/>
                <w:szCs w:val="21"/>
              </w:rPr>
            </w:pPr>
          </w:p>
        </w:tc>
        <w:tc>
          <w:tcPr>
            <w:tcW w:w="1497" w:type="dxa"/>
            <w:vAlign w:val="center"/>
          </w:tcPr>
          <w:p w:rsidR="00F856B2" w:rsidRDefault="00F856B2">
            <w:pPr>
              <w:spacing w:line="360" w:lineRule="auto"/>
              <w:rPr>
                <w:rFonts w:ascii="宋体" w:cs="宋体"/>
                <w:szCs w:val="21"/>
              </w:rPr>
            </w:pPr>
          </w:p>
        </w:tc>
        <w:tc>
          <w:tcPr>
            <w:tcW w:w="1615" w:type="dxa"/>
            <w:vAlign w:val="center"/>
          </w:tcPr>
          <w:p w:rsidR="00F856B2" w:rsidRDefault="00F856B2">
            <w:pPr>
              <w:adjustRightInd w:val="0"/>
              <w:snapToGrid w:val="0"/>
              <w:spacing w:line="360" w:lineRule="auto"/>
              <w:jc w:val="center"/>
              <w:rPr>
                <w:rFonts w:ascii="宋体" w:cs="宋体"/>
                <w:szCs w:val="21"/>
              </w:rPr>
            </w:pPr>
          </w:p>
        </w:tc>
        <w:tc>
          <w:tcPr>
            <w:tcW w:w="1260" w:type="dxa"/>
            <w:vAlign w:val="center"/>
          </w:tcPr>
          <w:p w:rsidR="00F856B2" w:rsidRDefault="00F856B2">
            <w:pPr>
              <w:pStyle w:val="a6"/>
              <w:pBdr>
                <w:bottom w:val="none" w:sz="0" w:space="0" w:color="auto"/>
              </w:pBdr>
              <w:tabs>
                <w:tab w:val="clear" w:pos="4153"/>
                <w:tab w:val="clear" w:pos="8306"/>
              </w:tabs>
              <w:adjustRightInd w:val="0"/>
              <w:spacing w:line="360" w:lineRule="auto"/>
              <w:rPr>
                <w:rFonts w:ascii="宋体" w:cs="宋体"/>
                <w:sz w:val="21"/>
                <w:szCs w:val="21"/>
              </w:rPr>
            </w:pPr>
          </w:p>
        </w:tc>
        <w:tc>
          <w:tcPr>
            <w:tcW w:w="1620" w:type="dxa"/>
            <w:vAlign w:val="center"/>
          </w:tcPr>
          <w:p w:rsidR="00F856B2" w:rsidRDefault="00F856B2">
            <w:pPr>
              <w:adjustRightInd w:val="0"/>
              <w:snapToGrid w:val="0"/>
              <w:spacing w:line="360" w:lineRule="auto"/>
              <w:jc w:val="center"/>
              <w:rPr>
                <w:rFonts w:ascii="宋体" w:cs="宋体"/>
                <w:szCs w:val="21"/>
              </w:rPr>
            </w:pPr>
          </w:p>
        </w:tc>
        <w:tc>
          <w:tcPr>
            <w:tcW w:w="1573" w:type="dxa"/>
            <w:vAlign w:val="center"/>
          </w:tcPr>
          <w:p w:rsidR="00F856B2" w:rsidRDefault="00F856B2">
            <w:pPr>
              <w:adjustRightInd w:val="0"/>
              <w:snapToGrid w:val="0"/>
              <w:spacing w:line="360" w:lineRule="auto"/>
              <w:jc w:val="center"/>
              <w:rPr>
                <w:rFonts w:ascii="宋体" w:cs="宋体"/>
                <w:szCs w:val="21"/>
              </w:rPr>
            </w:pPr>
          </w:p>
        </w:tc>
      </w:tr>
      <w:tr w:rsidR="00F856B2" w:rsidTr="00430669">
        <w:trPr>
          <w:cantSplit/>
          <w:trHeight w:val="1905"/>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B42C1D">
            <w:pPr>
              <w:adjustRightInd w:val="0"/>
              <w:snapToGrid w:val="0"/>
              <w:spacing w:line="360" w:lineRule="auto"/>
              <w:ind w:left="229" w:hangingChars="109" w:hanging="229"/>
              <w:rPr>
                <w:rFonts w:ascii="宋体" w:cs="宋体"/>
                <w:szCs w:val="21"/>
              </w:rPr>
            </w:pPr>
            <w:r>
              <w:rPr>
                <w:rFonts w:ascii="宋体" w:hAnsi="宋体" w:cs="宋体"/>
                <w:szCs w:val="21"/>
              </w:rPr>
              <w:t>4</w:t>
            </w:r>
            <w:r>
              <w:rPr>
                <w:rFonts w:ascii="宋体" w:hAnsi="宋体" w:cs="宋体" w:hint="eastAsia"/>
                <w:szCs w:val="21"/>
              </w:rPr>
              <w:t>、培育部属能力</w:t>
            </w:r>
          </w:p>
          <w:p w:rsidR="00F856B2" w:rsidRDefault="00F856B2">
            <w:pPr>
              <w:pStyle w:val="a6"/>
              <w:pBdr>
                <w:bottom w:val="none" w:sz="0" w:space="0" w:color="auto"/>
              </w:pBdr>
              <w:tabs>
                <w:tab w:val="clear" w:pos="4153"/>
                <w:tab w:val="clear" w:pos="8306"/>
              </w:tabs>
              <w:adjustRightInd w:val="0"/>
              <w:spacing w:line="360" w:lineRule="auto"/>
              <w:ind w:left="-52"/>
              <w:rPr>
                <w:rFonts w:ascii="宋体" w:cs="宋体"/>
                <w:sz w:val="21"/>
                <w:szCs w:val="21"/>
              </w:rPr>
            </w:pPr>
            <w:r>
              <w:rPr>
                <w:rFonts w:ascii="宋体" w:hAnsi="宋体" w:cs="宋体"/>
                <w:sz w:val="21"/>
                <w:szCs w:val="21"/>
              </w:rPr>
              <w:t>( 16.67 %)</w:t>
            </w:r>
          </w:p>
        </w:tc>
        <w:tc>
          <w:tcPr>
            <w:tcW w:w="1497"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①精心指导下属进行职业生涯规划，并制定改进计划；②建立人才梯队，部门整体技能有明显提升；③杰出、优秀人才稳定。</w:t>
            </w:r>
          </w:p>
        </w:tc>
        <w:tc>
          <w:tcPr>
            <w:tcW w:w="1615"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①有计划地指导下属进行职业生涯规划，并制定改进计划；②基本建立人才梯队，部门整体技能有较快提升；③无杰出、优秀人才流失。</w:t>
            </w:r>
          </w:p>
        </w:tc>
        <w:tc>
          <w:tcPr>
            <w:tcW w:w="1260"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①经常指导下属制定工作改进计划；②有人才梯队计划，部门整体技能有一定提升；③偶有人员流失，但总体上较为稳定。</w:t>
            </w:r>
          </w:p>
        </w:tc>
        <w:tc>
          <w:tcPr>
            <w:tcW w:w="1620"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①很少指导下属制定工作改进计划；②无人才梯队建立计划，部门整体技能无明显提升；③常有人才流失。</w:t>
            </w:r>
          </w:p>
        </w:tc>
        <w:tc>
          <w:tcPr>
            <w:tcW w:w="1573"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①从不指导下属改进工作；②无人才梯队建立意识，部门整体技能无提升或下滑；③人才流失严重，队伍青黄不接。</w:t>
            </w:r>
          </w:p>
        </w:tc>
      </w:tr>
      <w:tr w:rsidR="00F856B2" w:rsidTr="00430669">
        <w:trPr>
          <w:cantSplit/>
          <w:trHeight w:hRule="exact" w:val="227"/>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B42C1D">
            <w:pPr>
              <w:adjustRightInd w:val="0"/>
              <w:snapToGrid w:val="0"/>
              <w:spacing w:line="360" w:lineRule="auto"/>
              <w:ind w:left="420" w:hangingChars="200" w:hanging="420"/>
              <w:jc w:val="center"/>
              <w:rPr>
                <w:rFonts w:ascii="宋体" w:cs="宋体"/>
                <w:szCs w:val="21"/>
              </w:rPr>
            </w:pPr>
          </w:p>
        </w:tc>
        <w:tc>
          <w:tcPr>
            <w:tcW w:w="1497" w:type="dxa"/>
            <w:vAlign w:val="center"/>
          </w:tcPr>
          <w:p w:rsidR="00F856B2" w:rsidRDefault="00F856B2">
            <w:pPr>
              <w:adjustRightInd w:val="0"/>
              <w:snapToGrid w:val="0"/>
              <w:spacing w:line="360" w:lineRule="auto"/>
              <w:jc w:val="center"/>
              <w:rPr>
                <w:rFonts w:ascii="宋体" w:cs="宋体"/>
                <w:szCs w:val="21"/>
              </w:rPr>
            </w:pPr>
          </w:p>
        </w:tc>
        <w:tc>
          <w:tcPr>
            <w:tcW w:w="1615" w:type="dxa"/>
            <w:vAlign w:val="center"/>
          </w:tcPr>
          <w:p w:rsidR="00F856B2" w:rsidRDefault="00F856B2">
            <w:pPr>
              <w:adjustRightInd w:val="0"/>
              <w:snapToGrid w:val="0"/>
              <w:spacing w:line="360" w:lineRule="auto"/>
              <w:jc w:val="center"/>
              <w:rPr>
                <w:rFonts w:ascii="宋体" w:cs="宋体"/>
                <w:szCs w:val="21"/>
              </w:rPr>
            </w:pPr>
          </w:p>
        </w:tc>
        <w:tc>
          <w:tcPr>
            <w:tcW w:w="1260" w:type="dxa"/>
            <w:vAlign w:val="center"/>
          </w:tcPr>
          <w:p w:rsidR="00F856B2" w:rsidRDefault="00F856B2">
            <w:pPr>
              <w:adjustRightInd w:val="0"/>
              <w:snapToGrid w:val="0"/>
              <w:spacing w:line="360" w:lineRule="auto"/>
              <w:jc w:val="center"/>
              <w:rPr>
                <w:rFonts w:ascii="宋体" w:cs="宋体"/>
                <w:szCs w:val="21"/>
              </w:rPr>
            </w:pPr>
          </w:p>
        </w:tc>
        <w:tc>
          <w:tcPr>
            <w:tcW w:w="1620" w:type="dxa"/>
            <w:vAlign w:val="center"/>
          </w:tcPr>
          <w:p w:rsidR="00F856B2" w:rsidRDefault="00F856B2">
            <w:pPr>
              <w:adjustRightInd w:val="0"/>
              <w:snapToGrid w:val="0"/>
              <w:spacing w:line="360" w:lineRule="auto"/>
              <w:jc w:val="center"/>
              <w:rPr>
                <w:rFonts w:ascii="宋体" w:cs="宋体"/>
                <w:szCs w:val="21"/>
              </w:rPr>
            </w:pPr>
          </w:p>
        </w:tc>
        <w:tc>
          <w:tcPr>
            <w:tcW w:w="1573" w:type="dxa"/>
            <w:vAlign w:val="center"/>
          </w:tcPr>
          <w:p w:rsidR="00F856B2" w:rsidRDefault="00F856B2">
            <w:pPr>
              <w:adjustRightInd w:val="0"/>
              <w:snapToGrid w:val="0"/>
              <w:spacing w:line="360" w:lineRule="auto"/>
              <w:jc w:val="center"/>
              <w:rPr>
                <w:rFonts w:ascii="宋体" w:cs="宋体"/>
                <w:szCs w:val="21"/>
              </w:rPr>
            </w:pPr>
          </w:p>
        </w:tc>
      </w:tr>
      <w:tr w:rsidR="00F856B2" w:rsidTr="00430669">
        <w:trPr>
          <w:cantSplit/>
          <w:trHeight w:val="1095"/>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B42C1D">
            <w:pPr>
              <w:adjustRightInd w:val="0"/>
              <w:snapToGrid w:val="0"/>
              <w:spacing w:line="360" w:lineRule="auto"/>
              <w:ind w:left="420" w:hangingChars="200" w:hanging="420"/>
              <w:jc w:val="center"/>
              <w:rPr>
                <w:rFonts w:ascii="宋体" w:cs="宋体"/>
                <w:szCs w:val="21"/>
              </w:rPr>
            </w:pPr>
            <w:r>
              <w:rPr>
                <w:rFonts w:ascii="宋体" w:hAnsi="宋体" w:cs="宋体"/>
                <w:szCs w:val="21"/>
              </w:rPr>
              <w:t>5</w:t>
            </w:r>
            <w:r>
              <w:rPr>
                <w:rFonts w:ascii="宋体" w:hAnsi="宋体" w:cs="宋体" w:hint="eastAsia"/>
                <w:szCs w:val="21"/>
              </w:rPr>
              <w:t>、决策判断力</w:t>
            </w:r>
          </w:p>
          <w:p w:rsidR="00F856B2" w:rsidRDefault="00F856B2" w:rsidP="00B42C1D">
            <w:pPr>
              <w:adjustRightInd w:val="0"/>
              <w:snapToGrid w:val="0"/>
              <w:spacing w:line="360" w:lineRule="auto"/>
              <w:ind w:left="420" w:hangingChars="200" w:hanging="420"/>
              <w:jc w:val="center"/>
              <w:rPr>
                <w:rFonts w:ascii="宋体" w:cs="宋体"/>
                <w:szCs w:val="21"/>
              </w:rPr>
            </w:pPr>
            <w:r>
              <w:rPr>
                <w:rFonts w:ascii="宋体" w:hAnsi="宋体" w:cs="宋体"/>
                <w:szCs w:val="21"/>
              </w:rPr>
              <w:t>( 16.67 %)</w:t>
            </w:r>
          </w:p>
        </w:tc>
        <w:tc>
          <w:tcPr>
            <w:tcW w:w="1497"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①能预见性地、快速、敏锐地发现问题；②面对复杂问题，能及时、正确地作出反应和判断，果断采取措施进行处理；③取得显著效果，防范于未然。</w:t>
            </w:r>
          </w:p>
        </w:tc>
        <w:tc>
          <w:tcPr>
            <w:tcW w:w="1615"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①能自己快速地发现问题；②面对复杂问题，能及时、正确地作出反应和判断，果断采取措施进行处理；③并取得较好效果。</w:t>
            </w:r>
          </w:p>
        </w:tc>
        <w:tc>
          <w:tcPr>
            <w:tcW w:w="1260"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①能自己发现或别人发现问题；②面对复杂问题，基本能及时、正确地作出反应和判断，能积极采取措施进行处理；③取得效果一般。</w:t>
            </w:r>
          </w:p>
        </w:tc>
        <w:tc>
          <w:tcPr>
            <w:tcW w:w="1620"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①自己很少发现问题；②面对别人发现的问题，能正确地作出反应和判断，积极采取措施进行处理；③但效果欠佳。</w:t>
            </w:r>
          </w:p>
        </w:tc>
        <w:tc>
          <w:tcPr>
            <w:tcW w:w="1573"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①自己不能发现问题；②面对别人发现的问题常不知所措；③常因拖延而造成较大失误，处理效果较差。</w:t>
            </w:r>
          </w:p>
        </w:tc>
      </w:tr>
      <w:tr w:rsidR="00F856B2" w:rsidTr="00430669">
        <w:trPr>
          <w:cantSplit/>
          <w:trHeight w:hRule="exact" w:val="227"/>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B42C1D">
            <w:pPr>
              <w:adjustRightInd w:val="0"/>
              <w:snapToGrid w:val="0"/>
              <w:spacing w:line="360" w:lineRule="auto"/>
              <w:ind w:left="420" w:hangingChars="200" w:hanging="420"/>
              <w:jc w:val="center"/>
              <w:rPr>
                <w:rFonts w:ascii="宋体" w:cs="宋体"/>
                <w:szCs w:val="21"/>
              </w:rPr>
            </w:pPr>
          </w:p>
        </w:tc>
        <w:tc>
          <w:tcPr>
            <w:tcW w:w="1497" w:type="dxa"/>
            <w:vAlign w:val="center"/>
          </w:tcPr>
          <w:p w:rsidR="00F856B2" w:rsidRDefault="00F856B2">
            <w:pPr>
              <w:adjustRightInd w:val="0"/>
              <w:snapToGrid w:val="0"/>
              <w:spacing w:line="360" w:lineRule="auto"/>
              <w:jc w:val="center"/>
              <w:rPr>
                <w:rFonts w:ascii="宋体" w:cs="宋体"/>
                <w:szCs w:val="21"/>
              </w:rPr>
            </w:pPr>
          </w:p>
        </w:tc>
        <w:tc>
          <w:tcPr>
            <w:tcW w:w="1615" w:type="dxa"/>
            <w:vAlign w:val="center"/>
          </w:tcPr>
          <w:p w:rsidR="00F856B2" w:rsidRDefault="00F856B2">
            <w:pPr>
              <w:adjustRightInd w:val="0"/>
              <w:snapToGrid w:val="0"/>
              <w:spacing w:line="360" w:lineRule="auto"/>
              <w:jc w:val="center"/>
              <w:rPr>
                <w:rFonts w:ascii="宋体" w:cs="宋体"/>
                <w:szCs w:val="21"/>
              </w:rPr>
            </w:pPr>
          </w:p>
        </w:tc>
        <w:tc>
          <w:tcPr>
            <w:tcW w:w="1260" w:type="dxa"/>
            <w:vAlign w:val="center"/>
          </w:tcPr>
          <w:p w:rsidR="00F856B2" w:rsidRDefault="00F856B2">
            <w:pPr>
              <w:adjustRightInd w:val="0"/>
              <w:snapToGrid w:val="0"/>
              <w:spacing w:line="360" w:lineRule="auto"/>
              <w:jc w:val="center"/>
              <w:rPr>
                <w:rFonts w:ascii="宋体" w:cs="宋体"/>
                <w:szCs w:val="21"/>
              </w:rPr>
            </w:pPr>
          </w:p>
        </w:tc>
        <w:tc>
          <w:tcPr>
            <w:tcW w:w="1620" w:type="dxa"/>
            <w:vAlign w:val="center"/>
          </w:tcPr>
          <w:p w:rsidR="00F856B2" w:rsidRDefault="00F856B2">
            <w:pPr>
              <w:adjustRightInd w:val="0"/>
              <w:snapToGrid w:val="0"/>
              <w:spacing w:line="360" w:lineRule="auto"/>
              <w:jc w:val="center"/>
              <w:rPr>
                <w:rFonts w:ascii="宋体" w:cs="宋体"/>
                <w:szCs w:val="21"/>
              </w:rPr>
            </w:pPr>
          </w:p>
        </w:tc>
        <w:tc>
          <w:tcPr>
            <w:tcW w:w="1573" w:type="dxa"/>
            <w:vAlign w:val="center"/>
          </w:tcPr>
          <w:p w:rsidR="00F856B2" w:rsidRDefault="00F856B2">
            <w:pPr>
              <w:adjustRightInd w:val="0"/>
              <w:snapToGrid w:val="0"/>
              <w:spacing w:line="360" w:lineRule="auto"/>
              <w:jc w:val="center"/>
              <w:rPr>
                <w:rFonts w:ascii="宋体" w:cs="宋体"/>
                <w:szCs w:val="21"/>
              </w:rPr>
            </w:pPr>
          </w:p>
        </w:tc>
      </w:tr>
      <w:tr w:rsidR="00F856B2" w:rsidTr="00430669">
        <w:trPr>
          <w:cantSplit/>
          <w:trHeight w:val="885"/>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B42C1D">
            <w:pPr>
              <w:adjustRightInd w:val="0"/>
              <w:snapToGrid w:val="0"/>
              <w:spacing w:line="360" w:lineRule="auto"/>
              <w:ind w:left="71" w:rightChars="34" w:right="71" w:hangingChars="34" w:hanging="71"/>
              <w:jc w:val="center"/>
              <w:rPr>
                <w:rFonts w:ascii="宋体" w:cs="宋体"/>
                <w:szCs w:val="21"/>
              </w:rPr>
            </w:pPr>
            <w:r>
              <w:rPr>
                <w:rFonts w:ascii="宋体" w:hAnsi="宋体" w:cs="宋体"/>
                <w:szCs w:val="21"/>
              </w:rPr>
              <w:t>6</w:t>
            </w:r>
            <w:r>
              <w:rPr>
                <w:rFonts w:ascii="宋体" w:hAnsi="宋体" w:cs="宋体" w:hint="eastAsia"/>
                <w:szCs w:val="21"/>
              </w:rPr>
              <w:t>、个人学习与团队学习</w:t>
            </w:r>
            <w:r>
              <w:rPr>
                <w:rFonts w:ascii="宋体" w:hAnsi="宋体" w:cs="宋体"/>
                <w:szCs w:val="21"/>
              </w:rPr>
              <w:t>( 16.67 %)</w:t>
            </w:r>
          </w:p>
        </w:tc>
        <w:tc>
          <w:tcPr>
            <w:tcW w:w="1497"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①能快速汲取本领域前沿知识、经验，并渗透到团队中；②有运用于工作中取得显著效果的案例；③多次在公司举办讲座</w:t>
            </w:r>
            <w:r>
              <w:rPr>
                <w:rFonts w:ascii="宋体" w:hAnsi="宋体" w:cs="宋体"/>
                <w:szCs w:val="21"/>
              </w:rPr>
              <w:t>/</w:t>
            </w:r>
            <w:r>
              <w:rPr>
                <w:rFonts w:ascii="宋体" w:hAnsi="宋体" w:cs="宋体" w:hint="eastAsia"/>
                <w:szCs w:val="21"/>
              </w:rPr>
              <w:t>研讨；④多次组织部门学习。</w:t>
            </w:r>
          </w:p>
        </w:tc>
        <w:tc>
          <w:tcPr>
            <w:tcW w:w="1615"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①能经常汲取本领域前沿知识、经验，并渗透到团队中；②有运用于工作中取得良好效果的案例；③常在公司举办讲座</w:t>
            </w:r>
            <w:r>
              <w:rPr>
                <w:rFonts w:ascii="宋体" w:hAnsi="宋体" w:cs="宋体"/>
                <w:szCs w:val="21"/>
              </w:rPr>
              <w:t>/</w:t>
            </w:r>
            <w:r>
              <w:rPr>
                <w:rFonts w:ascii="宋体" w:hAnsi="宋体" w:cs="宋体" w:hint="eastAsia"/>
                <w:szCs w:val="21"/>
              </w:rPr>
              <w:t>研讨；④常组织部门学习。</w:t>
            </w:r>
          </w:p>
        </w:tc>
        <w:tc>
          <w:tcPr>
            <w:tcW w:w="1260"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①时有汲取本领域前沿知识、经验，并渗透到团队中；②有运用于工作中取得较好效果的案例；③有在公司举办讲座</w:t>
            </w:r>
            <w:r>
              <w:rPr>
                <w:rFonts w:ascii="宋体" w:hAnsi="宋体" w:cs="宋体"/>
                <w:szCs w:val="21"/>
              </w:rPr>
              <w:t>/</w:t>
            </w:r>
            <w:r>
              <w:rPr>
                <w:rFonts w:ascii="宋体" w:hAnsi="宋体" w:cs="宋体" w:hint="eastAsia"/>
                <w:szCs w:val="21"/>
              </w:rPr>
              <w:t>研讨；④时有组织部门学习。</w:t>
            </w:r>
          </w:p>
        </w:tc>
        <w:tc>
          <w:tcPr>
            <w:tcW w:w="1620"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①很少汲取本领域前沿知识、经验，并渗透到团队中；②有运用于工作中取得一般效果的案例；③极少在公司举办讲座</w:t>
            </w:r>
            <w:r>
              <w:rPr>
                <w:rFonts w:ascii="宋体" w:hAnsi="宋体" w:cs="宋体"/>
                <w:szCs w:val="21"/>
              </w:rPr>
              <w:t>/</w:t>
            </w:r>
            <w:r>
              <w:rPr>
                <w:rFonts w:ascii="宋体" w:hAnsi="宋体" w:cs="宋体" w:hint="eastAsia"/>
                <w:szCs w:val="21"/>
              </w:rPr>
              <w:t>研讨；④很少组织部门学习。</w:t>
            </w:r>
          </w:p>
        </w:tc>
        <w:tc>
          <w:tcPr>
            <w:tcW w:w="1573" w:type="dxa"/>
          </w:tcPr>
          <w:p w:rsidR="00F856B2" w:rsidRDefault="00F856B2">
            <w:pPr>
              <w:adjustRightInd w:val="0"/>
              <w:snapToGrid w:val="0"/>
              <w:spacing w:line="360" w:lineRule="auto"/>
              <w:rPr>
                <w:rFonts w:ascii="宋体" w:cs="宋体"/>
                <w:szCs w:val="21"/>
              </w:rPr>
            </w:pPr>
            <w:r>
              <w:rPr>
                <w:rFonts w:ascii="宋体" w:hAnsi="宋体" w:cs="宋体" w:hint="eastAsia"/>
                <w:szCs w:val="21"/>
              </w:rPr>
              <w:t>①从不汲取本领域前沿知识、经验，并渗透到团队中；②无所学知识应用于工作中的案例；③从不在公司举办讲座</w:t>
            </w:r>
            <w:r>
              <w:rPr>
                <w:rFonts w:ascii="宋体" w:hAnsi="宋体" w:cs="宋体"/>
                <w:szCs w:val="21"/>
              </w:rPr>
              <w:t>/</w:t>
            </w:r>
            <w:r>
              <w:rPr>
                <w:rFonts w:ascii="宋体" w:hAnsi="宋体" w:cs="宋体" w:hint="eastAsia"/>
                <w:szCs w:val="21"/>
              </w:rPr>
              <w:t>研讨；④从不组织部门学习。</w:t>
            </w:r>
          </w:p>
        </w:tc>
      </w:tr>
      <w:tr w:rsidR="00F856B2" w:rsidTr="00430669">
        <w:trPr>
          <w:cantSplit/>
          <w:trHeight w:hRule="exact" w:val="227"/>
        </w:trPr>
        <w:tc>
          <w:tcPr>
            <w:tcW w:w="284" w:type="dxa"/>
            <w:vAlign w:val="center"/>
          </w:tcPr>
          <w:p w:rsidR="00F856B2" w:rsidRDefault="00F856B2">
            <w:pPr>
              <w:adjustRightInd w:val="0"/>
              <w:snapToGrid w:val="0"/>
              <w:spacing w:line="360" w:lineRule="auto"/>
              <w:jc w:val="center"/>
              <w:rPr>
                <w:rFonts w:ascii="宋体" w:cs="宋体"/>
                <w:szCs w:val="21"/>
              </w:rPr>
            </w:pPr>
          </w:p>
        </w:tc>
        <w:tc>
          <w:tcPr>
            <w:tcW w:w="908" w:type="dxa"/>
            <w:vAlign w:val="center"/>
          </w:tcPr>
          <w:p w:rsidR="00F856B2" w:rsidRDefault="00F856B2" w:rsidP="00B42C1D">
            <w:pPr>
              <w:adjustRightInd w:val="0"/>
              <w:snapToGrid w:val="0"/>
              <w:spacing w:line="360" w:lineRule="auto"/>
              <w:ind w:left="420" w:hangingChars="200" w:hanging="420"/>
              <w:jc w:val="center"/>
              <w:rPr>
                <w:rFonts w:ascii="宋体" w:cs="宋体"/>
                <w:szCs w:val="21"/>
              </w:rPr>
            </w:pPr>
          </w:p>
        </w:tc>
        <w:tc>
          <w:tcPr>
            <w:tcW w:w="1497" w:type="dxa"/>
            <w:vAlign w:val="center"/>
          </w:tcPr>
          <w:p w:rsidR="00F856B2" w:rsidRDefault="00F856B2">
            <w:pPr>
              <w:adjustRightInd w:val="0"/>
              <w:snapToGrid w:val="0"/>
              <w:spacing w:line="360" w:lineRule="auto"/>
              <w:jc w:val="center"/>
              <w:rPr>
                <w:rFonts w:ascii="宋体" w:cs="宋体"/>
                <w:szCs w:val="21"/>
              </w:rPr>
            </w:pPr>
          </w:p>
        </w:tc>
        <w:tc>
          <w:tcPr>
            <w:tcW w:w="1615" w:type="dxa"/>
            <w:vAlign w:val="center"/>
          </w:tcPr>
          <w:p w:rsidR="00F856B2" w:rsidRDefault="00F856B2">
            <w:pPr>
              <w:adjustRightInd w:val="0"/>
              <w:snapToGrid w:val="0"/>
              <w:spacing w:line="360" w:lineRule="auto"/>
              <w:jc w:val="center"/>
              <w:rPr>
                <w:rFonts w:ascii="宋体" w:cs="宋体"/>
                <w:szCs w:val="21"/>
              </w:rPr>
            </w:pPr>
          </w:p>
        </w:tc>
        <w:tc>
          <w:tcPr>
            <w:tcW w:w="1260" w:type="dxa"/>
            <w:vAlign w:val="center"/>
          </w:tcPr>
          <w:p w:rsidR="00F856B2" w:rsidRDefault="00F856B2">
            <w:pPr>
              <w:adjustRightInd w:val="0"/>
              <w:snapToGrid w:val="0"/>
              <w:spacing w:line="360" w:lineRule="auto"/>
              <w:jc w:val="center"/>
              <w:rPr>
                <w:rFonts w:ascii="宋体" w:cs="宋体"/>
                <w:szCs w:val="21"/>
              </w:rPr>
            </w:pPr>
          </w:p>
        </w:tc>
        <w:tc>
          <w:tcPr>
            <w:tcW w:w="1620" w:type="dxa"/>
            <w:vAlign w:val="center"/>
          </w:tcPr>
          <w:p w:rsidR="00F856B2" w:rsidRDefault="00F856B2">
            <w:pPr>
              <w:adjustRightInd w:val="0"/>
              <w:snapToGrid w:val="0"/>
              <w:spacing w:line="360" w:lineRule="auto"/>
              <w:jc w:val="center"/>
              <w:rPr>
                <w:rFonts w:ascii="宋体" w:cs="宋体"/>
                <w:szCs w:val="21"/>
              </w:rPr>
            </w:pPr>
          </w:p>
        </w:tc>
        <w:tc>
          <w:tcPr>
            <w:tcW w:w="1573" w:type="dxa"/>
            <w:vAlign w:val="center"/>
          </w:tcPr>
          <w:p w:rsidR="00F856B2" w:rsidRDefault="00F856B2">
            <w:pPr>
              <w:adjustRightInd w:val="0"/>
              <w:snapToGrid w:val="0"/>
              <w:spacing w:line="360" w:lineRule="auto"/>
              <w:jc w:val="center"/>
              <w:rPr>
                <w:rFonts w:ascii="宋体" w:cs="宋体"/>
                <w:szCs w:val="21"/>
              </w:rPr>
            </w:pPr>
          </w:p>
        </w:tc>
      </w:tr>
    </w:tbl>
    <w:p w:rsidR="00F856B2" w:rsidRDefault="00F856B2" w:rsidP="00B42C1D">
      <w:pPr>
        <w:spacing w:line="360" w:lineRule="auto"/>
        <w:ind w:firstLineChars="250" w:firstLine="525"/>
        <w:rPr>
          <w:rFonts w:ascii="宋体" w:cs="宋体"/>
          <w:bCs/>
          <w:szCs w:val="21"/>
        </w:rPr>
      </w:pPr>
      <w:r>
        <w:rPr>
          <w:rFonts w:ascii="宋体" w:hAnsi="宋体" w:cs="宋体" w:hint="eastAsia"/>
          <w:bCs/>
          <w:szCs w:val="21"/>
        </w:rPr>
        <w:t>考评人：</w:t>
      </w:r>
      <w:r>
        <w:rPr>
          <w:rFonts w:ascii="宋体" w:hAnsi="宋体" w:cs="宋体"/>
          <w:bCs/>
          <w:szCs w:val="21"/>
        </w:rPr>
        <w:t xml:space="preserve">                                                 </w:t>
      </w:r>
      <w:r>
        <w:rPr>
          <w:rFonts w:ascii="宋体" w:hAnsi="宋体" w:cs="宋体" w:hint="eastAsia"/>
          <w:bCs/>
          <w:szCs w:val="21"/>
        </w:rPr>
        <w:t>被考评人：</w:t>
      </w:r>
    </w:p>
    <w:p w:rsidR="00F856B2" w:rsidRDefault="00F856B2">
      <w:pPr>
        <w:spacing w:line="360" w:lineRule="auto"/>
        <w:rPr>
          <w:rFonts w:ascii="宋体" w:cs="宋体"/>
          <w:szCs w:val="21"/>
        </w:rPr>
      </w:pPr>
    </w:p>
    <w:p w:rsidR="00F856B2" w:rsidRDefault="00F856B2">
      <w:pPr>
        <w:spacing w:line="360" w:lineRule="auto"/>
        <w:rPr>
          <w:rFonts w:ascii="宋体" w:cs="宋体"/>
          <w:szCs w:val="21"/>
        </w:rPr>
      </w:pPr>
    </w:p>
    <w:p w:rsidR="00F856B2" w:rsidRPr="00430669" w:rsidRDefault="00F856B2">
      <w:pPr>
        <w:spacing w:line="360" w:lineRule="auto"/>
        <w:rPr>
          <w:rFonts w:ascii="宋体" w:cs="宋体"/>
          <w:b/>
          <w:szCs w:val="21"/>
        </w:rPr>
      </w:pPr>
      <w:r w:rsidRPr="00430669">
        <w:rPr>
          <w:rFonts w:ascii="宋体" w:hAnsi="宋体" w:cs="宋体" w:hint="eastAsia"/>
          <w:b/>
          <w:kern w:val="0"/>
          <w:szCs w:val="21"/>
        </w:rPr>
        <w:lastRenderedPageBreak/>
        <w:t>六、</w:t>
      </w:r>
      <w:r>
        <w:rPr>
          <w:rFonts w:ascii="宋体" w:hAnsi="宋体" w:cs="宋体" w:hint="eastAsia"/>
          <w:b/>
          <w:kern w:val="0"/>
          <w:szCs w:val="21"/>
        </w:rPr>
        <w:t>某公司高层管理人员胜任</w:t>
      </w:r>
      <w:r w:rsidRPr="00430669">
        <w:rPr>
          <w:rFonts w:ascii="宋体" w:hAnsi="宋体" w:cs="宋体" w:hint="eastAsia"/>
          <w:b/>
          <w:kern w:val="0"/>
          <w:szCs w:val="21"/>
        </w:rPr>
        <w:t>力标准</w:t>
      </w:r>
    </w:p>
    <w:p w:rsidR="00F856B2" w:rsidRDefault="00F856B2">
      <w:pPr>
        <w:spacing w:line="360" w:lineRule="auto"/>
        <w:rPr>
          <w:rFonts w:ascii="宋体" w:cs="宋体"/>
          <w:szCs w:val="21"/>
        </w:rPr>
      </w:pPr>
    </w:p>
    <w:tbl>
      <w:tblPr>
        <w:tblW w:w="8934" w:type="dxa"/>
        <w:tblInd w:w="93" w:type="dxa"/>
        <w:tblLayout w:type="fixed"/>
        <w:tblLook w:val="00A0"/>
      </w:tblPr>
      <w:tblGrid>
        <w:gridCol w:w="3435"/>
        <w:gridCol w:w="5012"/>
        <w:gridCol w:w="487"/>
      </w:tblGrid>
      <w:tr w:rsidR="00F856B2" w:rsidTr="00E41274">
        <w:trPr>
          <w:gridAfter w:val="1"/>
          <w:wAfter w:w="487" w:type="dxa"/>
          <w:trHeight w:val="600"/>
        </w:trPr>
        <w:tc>
          <w:tcPr>
            <w:tcW w:w="8447" w:type="dxa"/>
            <w:gridSpan w:val="2"/>
            <w:tcBorders>
              <w:top w:val="nil"/>
              <w:left w:val="nil"/>
              <w:bottom w:val="single" w:sz="4" w:space="0" w:color="auto"/>
              <w:right w:val="nil"/>
            </w:tcBorders>
            <w:vAlign w:val="bottom"/>
          </w:tcPr>
          <w:p w:rsidR="00F856B2" w:rsidRDefault="00F856B2">
            <w:pPr>
              <w:widowControl/>
              <w:spacing w:line="360" w:lineRule="auto"/>
              <w:jc w:val="center"/>
              <w:rPr>
                <w:rFonts w:ascii="宋体" w:cs="宋体"/>
                <w:kern w:val="0"/>
                <w:szCs w:val="21"/>
              </w:rPr>
            </w:pPr>
            <w:r>
              <w:rPr>
                <w:rFonts w:ascii="宋体" w:hAnsi="宋体" w:cs="宋体" w:hint="eastAsia"/>
                <w:kern w:val="0"/>
                <w:szCs w:val="21"/>
              </w:rPr>
              <w:t>某公司高层管理人员胜任力标准</w:t>
            </w:r>
          </w:p>
        </w:tc>
      </w:tr>
      <w:tr w:rsidR="00F856B2" w:rsidTr="00E41274">
        <w:trPr>
          <w:gridAfter w:val="1"/>
          <w:wAfter w:w="487" w:type="dxa"/>
          <w:trHeight w:val="477"/>
        </w:trPr>
        <w:tc>
          <w:tcPr>
            <w:tcW w:w="8447" w:type="dxa"/>
            <w:gridSpan w:val="2"/>
            <w:tcBorders>
              <w:top w:val="nil"/>
              <w:left w:val="single" w:sz="4" w:space="0" w:color="auto"/>
              <w:bottom w:val="single" w:sz="4" w:space="0" w:color="auto"/>
              <w:right w:val="single" w:sz="4" w:space="0" w:color="auto"/>
            </w:tcBorders>
            <w:vAlign w:val="bottom"/>
          </w:tcPr>
          <w:p w:rsidR="00F856B2" w:rsidRDefault="00F856B2" w:rsidP="00371E2E">
            <w:pPr>
              <w:spacing w:line="360" w:lineRule="auto"/>
              <w:jc w:val="center"/>
              <w:rPr>
                <w:rFonts w:ascii="宋体" w:cs="宋体"/>
                <w:kern w:val="0"/>
                <w:szCs w:val="21"/>
              </w:rPr>
            </w:pPr>
            <w:r>
              <w:rPr>
                <w:rFonts w:ascii="宋体" w:hAnsi="宋体" w:cs="宋体"/>
                <w:kern w:val="0"/>
                <w:szCs w:val="21"/>
              </w:rPr>
              <w:t>1.</w:t>
            </w:r>
            <w:r>
              <w:rPr>
                <w:rFonts w:ascii="宋体" w:hAnsi="宋体" w:cs="宋体" w:hint="eastAsia"/>
                <w:kern w:val="0"/>
                <w:szCs w:val="21"/>
              </w:rPr>
              <w:t>目标管理能力</w:t>
            </w:r>
          </w:p>
        </w:tc>
      </w:tr>
      <w:tr w:rsidR="00F856B2" w:rsidTr="00E41274">
        <w:trPr>
          <w:gridAfter w:val="1"/>
          <w:wAfter w:w="487" w:type="dxa"/>
          <w:trHeight w:val="448"/>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E11F05">
            <w:pPr>
              <w:spacing w:line="360" w:lineRule="auto"/>
              <w:jc w:val="left"/>
              <w:rPr>
                <w:rFonts w:ascii="宋体" w:cs="宋体"/>
                <w:kern w:val="0"/>
                <w:szCs w:val="21"/>
              </w:rPr>
            </w:pPr>
            <w:r>
              <w:rPr>
                <w:rFonts w:ascii="宋体" w:hAnsi="宋体" w:cs="宋体" w:hint="eastAsia"/>
                <w:kern w:val="0"/>
                <w:szCs w:val="21"/>
              </w:rPr>
              <w:t>运用各种手段与方法，合理调配所需资源，对目标进行分解、实施、监控、指导、检查与反馈等，使工作目标有效实现的能力。</w:t>
            </w:r>
          </w:p>
        </w:tc>
      </w:tr>
      <w:tr w:rsidR="00F856B2" w:rsidTr="00E41274">
        <w:trPr>
          <w:gridAfter w:val="1"/>
          <w:wAfter w:w="487" w:type="dxa"/>
          <w:trHeight w:val="434"/>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371E2E">
            <w:pPr>
              <w:spacing w:line="360" w:lineRule="auto"/>
              <w:jc w:val="center"/>
              <w:rPr>
                <w:rFonts w:ascii="宋体" w:cs="宋体"/>
                <w:kern w:val="0"/>
                <w:szCs w:val="21"/>
              </w:rPr>
            </w:pPr>
            <w:r>
              <w:rPr>
                <w:rFonts w:ascii="宋体" w:hAnsi="宋体" w:cs="宋体" w:hint="eastAsia"/>
                <w:kern w:val="0"/>
                <w:szCs w:val="21"/>
              </w:rPr>
              <w:t>一级</w:t>
            </w:r>
          </w:p>
        </w:tc>
      </w:tr>
      <w:tr w:rsidR="00F856B2" w:rsidTr="00E41274">
        <w:trPr>
          <w:gridAfter w:val="1"/>
          <w:wAfter w:w="487" w:type="dxa"/>
          <w:trHeight w:val="489"/>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371E2E">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single" w:sz="4" w:space="0" w:color="auto"/>
              <w:bottom w:val="single" w:sz="4" w:space="0" w:color="auto"/>
              <w:right w:val="single" w:sz="4" w:space="0" w:color="auto"/>
            </w:tcBorders>
            <w:vAlign w:val="center"/>
          </w:tcPr>
          <w:p w:rsidR="00F856B2" w:rsidRDefault="00F856B2" w:rsidP="00371E2E">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720"/>
        </w:trPr>
        <w:tc>
          <w:tcPr>
            <w:tcW w:w="3435" w:type="dxa"/>
            <w:vMerge w:val="restart"/>
            <w:tcBorders>
              <w:top w:val="single" w:sz="4" w:space="0" w:color="auto"/>
              <w:left w:val="single" w:sz="4" w:space="0" w:color="auto"/>
              <w:right w:val="single" w:sz="4" w:space="0" w:color="auto"/>
            </w:tcBorders>
            <w:vAlign w:val="center"/>
          </w:tcPr>
          <w:p w:rsidR="00F856B2" w:rsidRDefault="00F856B2" w:rsidP="00E11F05">
            <w:pPr>
              <w:spacing w:line="360" w:lineRule="auto"/>
              <w:jc w:val="center"/>
              <w:rPr>
                <w:rFonts w:ascii="宋体" w:cs="宋体"/>
                <w:kern w:val="0"/>
                <w:szCs w:val="21"/>
              </w:rPr>
            </w:pPr>
            <w:r>
              <w:rPr>
                <w:rFonts w:ascii="宋体" w:hAnsi="宋体" w:cs="宋体"/>
                <w:kern w:val="0"/>
                <w:szCs w:val="21"/>
              </w:rPr>
              <w:t>1.</w:t>
            </w:r>
            <w:r>
              <w:rPr>
                <w:rFonts w:ascii="宋体" w:hAnsi="宋体" w:cs="宋体" w:hint="eastAsia"/>
                <w:kern w:val="0"/>
                <w:szCs w:val="21"/>
              </w:rPr>
              <w:t>制订所负责的团队或专业工作的月度工作目标或工作计划；</w:t>
            </w:r>
          </w:p>
        </w:tc>
        <w:tc>
          <w:tcPr>
            <w:tcW w:w="5012" w:type="dxa"/>
            <w:tcBorders>
              <w:top w:val="single" w:sz="4" w:space="0" w:color="auto"/>
              <w:left w:val="nil"/>
              <w:bottom w:val="single" w:sz="4" w:space="0" w:color="auto"/>
              <w:right w:val="single" w:sz="4" w:space="0" w:color="auto"/>
            </w:tcBorders>
            <w:vAlign w:val="center"/>
          </w:tcPr>
          <w:p w:rsidR="00F856B2" w:rsidRDefault="00F856B2" w:rsidP="00E11F05">
            <w:pPr>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目标具体、明确，有评估标准，可进行阶段性分解，并能有效的支撑部门目标的实现；</w:t>
            </w:r>
          </w:p>
        </w:tc>
      </w:tr>
      <w:tr w:rsidR="00F856B2" w:rsidTr="00E41274">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能够提供全年的月度工作计划；</w:t>
            </w:r>
          </w:p>
        </w:tc>
      </w:tr>
      <w:tr w:rsidR="00F856B2" w:rsidTr="00E41274">
        <w:trPr>
          <w:gridAfter w:val="1"/>
          <w:wAfter w:w="487" w:type="dxa"/>
          <w:trHeight w:val="696"/>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计划制订规范，有较为详细的实施措施或步骤，并且有质量要求；</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月度工作计划考核平均分在</w:t>
            </w:r>
            <w:r>
              <w:rPr>
                <w:rFonts w:ascii="宋体" w:hAnsi="宋体" w:cs="宋体"/>
                <w:kern w:val="0"/>
                <w:szCs w:val="21"/>
              </w:rPr>
              <w:t>85</w:t>
            </w:r>
            <w:r>
              <w:rPr>
                <w:rFonts w:ascii="宋体" w:hAnsi="宋体" w:cs="宋体" w:hint="eastAsia"/>
                <w:kern w:val="0"/>
                <w:szCs w:val="21"/>
              </w:rPr>
              <w:t>分以上；</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能对所负责的团队或专业工作的计划实施过程中出现的问题或突发事件采取相关的处理措施；</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对问题出现的原因进行系统分析与诊断，分析结果基本正确；</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采取的措施合理，有效地解决存在的问题；</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总结评价所负责的团队或专业工作的月度工作计划和目标的完成情况，并提出改进措施；</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7.</w:t>
            </w:r>
            <w:r>
              <w:rPr>
                <w:rFonts w:ascii="宋体" w:hAnsi="宋体" w:cs="宋体" w:hint="eastAsia"/>
                <w:kern w:val="0"/>
                <w:szCs w:val="21"/>
              </w:rPr>
              <w:t>总结全面、规范、具体、分析有依据，结论客观、明确；</w:t>
            </w:r>
          </w:p>
        </w:tc>
      </w:tr>
      <w:tr w:rsidR="00F856B2" w:rsidTr="00E41274">
        <w:trPr>
          <w:gridAfter w:val="1"/>
          <w:wAfter w:w="487" w:type="dxa"/>
          <w:trHeight w:val="448"/>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rsidP="00371E2E">
            <w:pPr>
              <w:spacing w:line="360" w:lineRule="auto"/>
              <w:jc w:val="left"/>
              <w:rPr>
                <w:rFonts w:ascii="宋体" w:cs="宋体"/>
                <w:kern w:val="0"/>
                <w:szCs w:val="21"/>
              </w:rPr>
            </w:pPr>
            <w:r>
              <w:rPr>
                <w:rFonts w:ascii="宋体" w:hAnsi="宋体" w:cs="宋体"/>
                <w:kern w:val="0"/>
                <w:szCs w:val="21"/>
              </w:rPr>
              <w:t>8.</w:t>
            </w:r>
            <w:r>
              <w:rPr>
                <w:rFonts w:ascii="宋体" w:hAnsi="宋体" w:cs="宋体" w:hint="eastAsia"/>
                <w:kern w:val="0"/>
                <w:szCs w:val="21"/>
              </w:rPr>
              <w:t>改进措施具体、可操作、针对性强。</w:t>
            </w:r>
          </w:p>
        </w:tc>
      </w:tr>
      <w:tr w:rsidR="00F856B2" w:rsidTr="00E41274">
        <w:trPr>
          <w:gridAfter w:val="1"/>
          <w:wAfter w:w="487" w:type="dxa"/>
          <w:trHeight w:val="489"/>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F62F45">
            <w:pPr>
              <w:spacing w:line="360" w:lineRule="auto"/>
              <w:jc w:val="center"/>
              <w:rPr>
                <w:rFonts w:ascii="宋体" w:cs="宋体"/>
                <w:kern w:val="0"/>
                <w:szCs w:val="21"/>
              </w:rPr>
            </w:pPr>
            <w:r>
              <w:rPr>
                <w:rFonts w:ascii="宋体" w:hAnsi="宋体" w:cs="宋体" w:hint="eastAsia"/>
                <w:kern w:val="0"/>
                <w:szCs w:val="21"/>
              </w:rPr>
              <w:t>二级</w:t>
            </w:r>
          </w:p>
        </w:tc>
      </w:tr>
      <w:tr w:rsidR="00F856B2" w:rsidTr="00E41274">
        <w:trPr>
          <w:gridAfter w:val="1"/>
          <w:wAfter w:w="487" w:type="dxa"/>
          <w:trHeight w:val="335"/>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1106"/>
        </w:trPr>
        <w:tc>
          <w:tcPr>
            <w:tcW w:w="3435" w:type="dxa"/>
            <w:vMerge w:val="restart"/>
            <w:tcBorders>
              <w:top w:val="single" w:sz="4" w:space="0" w:color="auto"/>
              <w:left w:val="single" w:sz="4" w:space="0" w:color="auto"/>
              <w:right w:val="single" w:sz="4" w:space="0" w:color="auto"/>
            </w:tcBorders>
            <w:vAlign w:val="center"/>
          </w:tcPr>
          <w:p w:rsidR="00F856B2" w:rsidRDefault="00F856B2" w:rsidP="002C566F">
            <w:pPr>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根据公司年度工作目标以及本部门的战略子目标，制订所负责部门的年度、月度工作目标与计划；</w:t>
            </w:r>
          </w:p>
        </w:tc>
        <w:tc>
          <w:tcPr>
            <w:tcW w:w="5012" w:type="dxa"/>
            <w:tcBorders>
              <w:top w:val="single" w:sz="4" w:space="0" w:color="auto"/>
              <w:left w:val="nil"/>
              <w:bottom w:val="single" w:sz="4" w:space="0" w:color="auto"/>
              <w:right w:val="single" w:sz="4" w:space="0" w:color="auto"/>
            </w:tcBorders>
            <w:vAlign w:val="center"/>
          </w:tcPr>
          <w:p w:rsidR="00F856B2" w:rsidRDefault="00F856B2" w:rsidP="002C566F">
            <w:pPr>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工作目标具体、明确，可分解，有评估标准，并能有效支持公司工作目标实现；</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计划内容全面、具体，包括工作进度、阶段性目标、质量要求、输出结果等内容；</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月度工作计划考核平均分在</w:t>
            </w:r>
            <w:r>
              <w:rPr>
                <w:rFonts w:ascii="宋体" w:hAnsi="宋体" w:cs="宋体"/>
                <w:kern w:val="0"/>
                <w:szCs w:val="21"/>
              </w:rPr>
              <w:t>85</w:t>
            </w:r>
            <w:r>
              <w:rPr>
                <w:rFonts w:ascii="宋体" w:hAnsi="宋体" w:cs="宋体" w:hint="eastAsia"/>
                <w:kern w:val="0"/>
                <w:szCs w:val="21"/>
              </w:rPr>
              <w:t>分以上；</w:t>
            </w:r>
          </w:p>
        </w:tc>
      </w:tr>
      <w:tr w:rsidR="00F856B2" w:rsidTr="00E41274">
        <w:trPr>
          <w:gridAfter w:val="1"/>
          <w:wAfter w:w="487" w:type="dxa"/>
          <w:trHeight w:val="231"/>
        </w:trPr>
        <w:tc>
          <w:tcPr>
            <w:tcW w:w="3435" w:type="dxa"/>
            <w:vMerge w:val="restart"/>
            <w:tcBorders>
              <w:top w:val="single" w:sz="4" w:space="0" w:color="auto"/>
              <w:left w:val="single" w:sz="4" w:space="0" w:color="auto"/>
              <w:right w:val="single" w:sz="4" w:space="0" w:color="auto"/>
            </w:tcBorders>
            <w:vAlign w:val="center"/>
          </w:tcPr>
          <w:p w:rsidR="00F856B2" w:rsidRDefault="00F856B2" w:rsidP="00F62F45">
            <w:pPr>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进行工作目标的</w:t>
            </w:r>
          </w:p>
          <w:p w:rsidR="00F856B2" w:rsidRDefault="00F856B2" w:rsidP="00F62F45">
            <w:pPr>
              <w:spacing w:line="360" w:lineRule="auto"/>
              <w:jc w:val="left"/>
              <w:rPr>
                <w:rFonts w:ascii="宋体" w:cs="宋体"/>
                <w:kern w:val="0"/>
                <w:szCs w:val="21"/>
              </w:rPr>
            </w:pPr>
            <w:r>
              <w:rPr>
                <w:rFonts w:ascii="宋体" w:hAnsi="宋体" w:cs="宋体" w:hint="eastAsia"/>
                <w:kern w:val="0"/>
                <w:szCs w:val="21"/>
              </w:rPr>
              <w:lastRenderedPageBreak/>
              <w:t>系统分解，与所负责部门的员工共同制订所承担工作任务的达成计划；</w:t>
            </w:r>
          </w:p>
        </w:tc>
        <w:tc>
          <w:tcPr>
            <w:tcW w:w="5012" w:type="dxa"/>
            <w:tcBorders>
              <w:top w:val="nil"/>
              <w:left w:val="nil"/>
              <w:bottom w:val="single" w:sz="4" w:space="0" w:color="auto"/>
              <w:right w:val="single" w:sz="4" w:space="0" w:color="auto"/>
            </w:tcBorders>
            <w:vAlign w:val="center"/>
          </w:tcPr>
          <w:p w:rsidR="00F856B2" w:rsidRDefault="00F856B2" w:rsidP="00F62F45">
            <w:pPr>
              <w:spacing w:line="360" w:lineRule="auto"/>
              <w:jc w:val="left"/>
              <w:rPr>
                <w:rFonts w:ascii="宋体" w:cs="宋体"/>
                <w:kern w:val="0"/>
                <w:szCs w:val="21"/>
              </w:rPr>
            </w:pPr>
            <w:r>
              <w:rPr>
                <w:rFonts w:ascii="宋体" w:hAnsi="宋体" w:cs="宋体"/>
                <w:kern w:val="0"/>
                <w:szCs w:val="21"/>
              </w:rPr>
              <w:lastRenderedPageBreak/>
              <w:t>4.</w:t>
            </w:r>
            <w:r>
              <w:rPr>
                <w:rFonts w:ascii="宋体" w:hAnsi="宋体" w:cs="宋体" w:hint="eastAsia"/>
                <w:kern w:val="0"/>
                <w:szCs w:val="21"/>
              </w:rPr>
              <w:t>部门员工的工作目标具体、明确，能有效支撑部门</w:t>
            </w:r>
          </w:p>
        </w:tc>
      </w:tr>
      <w:tr w:rsidR="00F856B2" w:rsidTr="00E41274">
        <w:trPr>
          <w:gridAfter w:val="1"/>
          <w:wAfter w:w="487" w:type="dxa"/>
          <w:trHeight w:val="302"/>
        </w:trPr>
        <w:tc>
          <w:tcPr>
            <w:tcW w:w="3435" w:type="dxa"/>
            <w:vMerge/>
            <w:tcBorders>
              <w:left w:val="single" w:sz="4" w:space="0" w:color="auto"/>
              <w:right w:val="single" w:sz="4" w:space="0" w:color="auto"/>
            </w:tcBorders>
            <w:vAlign w:val="center"/>
          </w:tcPr>
          <w:p w:rsidR="00F856B2" w:rsidRDefault="00F856B2" w:rsidP="00F62F45">
            <w:pPr>
              <w:spacing w:line="360" w:lineRule="auto"/>
              <w:jc w:val="left"/>
              <w:rPr>
                <w:rFonts w:ascii="宋体" w:cs="宋体"/>
                <w:kern w:val="0"/>
                <w:szCs w:val="21"/>
              </w:rPr>
            </w:pPr>
          </w:p>
        </w:tc>
        <w:tc>
          <w:tcPr>
            <w:tcW w:w="5012" w:type="dxa"/>
            <w:tcBorders>
              <w:top w:val="single" w:sz="4" w:space="0" w:color="auto"/>
              <w:left w:val="nil"/>
              <w:right w:val="single" w:sz="4" w:space="0" w:color="auto"/>
            </w:tcBorders>
            <w:vAlign w:val="center"/>
          </w:tcPr>
          <w:p w:rsidR="00F856B2" w:rsidRDefault="00F856B2" w:rsidP="00F62F45">
            <w:pPr>
              <w:spacing w:line="360" w:lineRule="auto"/>
              <w:jc w:val="left"/>
              <w:rPr>
                <w:rFonts w:ascii="宋体" w:cs="宋体"/>
                <w:kern w:val="0"/>
                <w:szCs w:val="21"/>
              </w:rPr>
            </w:pPr>
            <w:r>
              <w:rPr>
                <w:rFonts w:ascii="宋体" w:hAnsi="宋体" w:cs="宋体" w:hint="eastAsia"/>
                <w:kern w:val="0"/>
                <w:szCs w:val="21"/>
              </w:rPr>
              <w:t>目标实现；</w:t>
            </w:r>
          </w:p>
        </w:tc>
      </w:tr>
      <w:tr w:rsidR="00F856B2" w:rsidTr="00E41274">
        <w:trPr>
          <w:gridAfter w:val="1"/>
          <w:wAfter w:w="487" w:type="dxa"/>
          <w:trHeight w:val="606"/>
        </w:trPr>
        <w:tc>
          <w:tcPr>
            <w:tcW w:w="3435" w:type="dxa"/>
            <w:vMerge/>
            <w:tcBorders>
              <w:left w:val="single" w:sz="4" w:space="0" w:color="auto"/>
              <w:right w:val="single" w:sz="4" w:space="0" w:color="auto"/>
            </w:tcBorders>
            <w:vAlign w:val="center"/>
          </w:tcPr>
          <w:p w:rsidR="00F856B2" w:rsidRDefault="00F856B2" w:rsidP="00F62F45">
            <w:pPr>
              <w:spacing w:line="360" w:lineRule="auto"/>
              <w:jc w:val="left"/>
              <w:rPr>
                <w:rFonts w:ascii="宋体" w:cs="宋体"/>
                <w:kern w:val="0"/>
                <w:szCs w:val="21"/>
              </w:rPr>
            </w:pP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计划具体、明确，可操作、可控、可实现，并有质量要求；</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部门员工对工作目标充分理解、认同；</w:t>
            </w:r>
          </w:p>
        </w:tc>
      </w:tr>
      <w:tr w:rsidR="00F856B2" w:rsidTr="00E41274">
        <w:trPr>
          <w:gridAfter w:val="1"/>
          <w:wAfter w:w="487" w:type="dxa"/>
          <w:trHeight w:val="58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系统总结评价所负责部门的工作计划和目标的完成情况；</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7.</w:t>
            </w:r>
            <w:r>
              <w:rPr>
                <w:rFonts w:ascii="宋体" w:hAnsi="宋体" w:cs="宋体" w:hint="eastAsia"/>
                <w:kern w:val="0"/>
                <w:szCs w:val="21"/>
              </w:rPr>
              <w:t>总结全面、规范、具体、分析有依据，结论客观、明确；</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对偏离计划目标的原因和工作中的失误进行分析，并制订及实施相应的改进计划与措施；</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8.</w:t>
            </w:r>
            <w:r>
              <w:rPr>
                <w:rFonts w:ascii="宋体" w:hAnsi="宋体" w:cs="宋体" w:hint="eastAsia"/>
                <w:kern w:val="0"/>
                <w:szCs w:val="21"/>
              </w:rPr>
              <w:t>分析方法科学，系统、全面，分析结果符合客观实际；</w:t>
            </w:r>
          </w:p>
        </w:tc>
      </w:tr>
      <w:tr w:rsidR="00F856B2" w:rsidTr="00E41274">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9.</w:t>
            </w:r>
            <w:r>
              <w:rPr>
                <w:rFonts w:ascii="宋体" w:hAnsi="宋体" w:cs="宋体" w:hint="eastAsia"/>
                <w:kern w:val="0"/>
                <w:szCs w:val="21"/>
              </w:rPr>
              <w:t>改进计划有针对性，目标明确，改进时间具体；</w:t>
            </w:r>
          </w:p>
        </w:tc>
      </w:tr>
      <w:tr w:rsidR="00F856B2" w:rsidTr="00E41274">
        <w:trPr>
          <w:gridAfter w:val="1"/>
          <w:wAfter w:w="487" w:type="dxa"/>
          <w:trHeight w:val="48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10.</w:t>
            </w:r>
            <w:r>
              <w:rPr>
                <w:rFonts w:ascii="宋体" w:hAnsi="宋体" w:cs="宋体" w:hint="eastAsia"/>
                <w:kern w:val="0"/>
                <w:szCs w:val="21"/>
              </w:rPr>
              <w:t>改善措施具体、可行，针对性强，有明显改善效果。</w:t>
            </w:r>
          </w:p>
        </w:tc>
      </w:tr>
      <w:tr w:rsidR="00F856B2" w:rsidTr="00E41274">
        <w:trPr>
          <w:gridAfter w:val="1"/>
          <w:wAfter w:w="487" w:type="dxa"/>
          <w:trHeight w:val="289"/>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FF365F">
            <w:pPr>
              <w:widowControl/>
              <w:spacing w:line="360" w:lineRule="auto"/>
              <w:jc w:val="center"/>
              <w:rPr>
                <w:rFonts w:ascii="宋体" w:cs="宋体"/>
                <w:kern w:val="0"/>
                <w:szCs w:val="21"/>
              </w:rPr>
            </w:pPr>
            <w:r>
              <w:rPr>
                <w:rFonts w:ascii="宋体" w:hAnsi="宋体" w:cs="宋体" w:hint="eastAsia"/>
                <w:kern w:val="0"/>
                <w:szCs w:val="21"/>
              </w:rPr>
              <w:t>三级</w:t>
            </w:r>
          </w:p>
        </w:tc>
      </w:tr>
      <w:tr w:rsidR="00F856B2" w:rsidTr="00E41274">
        <w:trPr>
          <w:gridAfter w:val="1"/>
          <w:wAfter w:w="487" w:type="dxa"/>
          <w:trHeight w:val="449"/>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439"/>
        </w:trPr>
        <w:tc>
          <w:tcPr>
            <w:tcW w:w="3435" w:type="dxa"/>
            <w:vMerge w:val="restart"/>
            <w:tcBorders>
              <w:top w:val="single" w:sz="4" w:space="0" w:color="auto"/>
              <w:left w:val="single" w:sz="4" w:space="0" w:color="auto"/>
              <w:right w:val="single" w:sz="4" w:space="0" w:color="auto"/>
            </w:tcBorders>
            <w:vAlign w:val="center"/>
          </w:tcPr>
          <w:p w:rsidR="00F856B2" w:rsidRDefault="00F856B2" w:rsidP="00F62F45">
            <w:pPr>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能够制订某一分管领域内的年度、月度工作目标与工作计划，并进行相应目标分解；</w:t>
            </w:r>
          </w:p>
        </w:tc>
        <w:tc>
          <w:tcPr>
            <w:tcW w:w="5012" w:type="dxa"/>
            <w:tcBorders>
              <w:top w:val="single" w:sz="4" w:space="0" w:color="auto"/>
              <w:left w:val="single" w:sz="4" w:space="0" w:color="auto"/>
              <w:bottom w:val="single" w:sz="4" w:space="0" w:color="auto"/>
              <w:right w:val="single" w:sz="4" w:space="0" w:color="auto"/>
            </w:tcBorders>
            <w:vAlign w:val="center"/>
          </w:tcPr>
          <w:p w:rsidR="00F856B2" w:rsidRDefault="00F856B2" w:rsidP="00F62F45">
            <w:pPr>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目标具体、明确，可分解，有评估标准，并能有效支持公司年度、月度目标实现；</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工作计划的内容全面、目标清晰、阶段性进度明确并有相应的质量要求；</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目标分解合理，员工对目标充分理解，认同；</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能够对现有资源进行评估，进行系统分析，找出与实现目标所必需资源的缺口，制订相应的解决方案；</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资源评估的分析方法多样化，评估结果客观、公正、具体；</w:t>
            </w:r>
          </w:p>
        </w:tc>
      </w:tr>
      <w:tr w:rsidR="00F856B2" w:rsidTr="00E41274">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资源分析报告内容系统、客观，逻辑性强；</w:t>
            </w:r>
          </w:p>
        </w:tc>
      </w:tr>
      <w:tr w:rsidR="00F856B2" w:rsidTr="00E41274">
        <w:trPr>
          <w:gridAfter w:val="1"/>
          <w:wAfter w:w="487" w:type="dxa"/>
          <w:trHeight w:val="48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解决方案符合效率、成本、效益原则，具体、可操作性强，并能被公司认可</w:t>
            </w:r>
            <w:r>
              <w:rPr>
                <w:rFonts w:ascii="宋体" w:hAnsi="宋体" w:cs="宋体"/>
                <w:kern w:val="0"/>
                <w:szCs w:val="21"/>
              </w:rPr>
              <w:t>;</w:t>
            </w:r>
          </w:p>
        </w:tc>
      </w:tr>
      <w:tr w:rsidR="00F856B2" w:rsidTr="00E41274">
        <w:trPr>
          <w:gridAfter w:val="1"/>
          <w:wAfter w:w="487" w:type="dxa"/>
          <w:trHeight w:val="48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对所分管领域的工作进行分配，并组织制订工作计划实施；</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7.</w:t>
            </w:r>
            <w:r>
              <w:rPr>
                <w:rFonts w:ascii="宋体" w:hAnsi="宋体" w:cs="宋体" w:hint="eastAsia"/>
                <w:kern w:val="0"/>
                <w:szCs w:val="21"/>
              </w:rPr>
              <w:t>下属了解各自在实现计划过程中的职责、目标任务和质量要求并掌握工作计划达成的方法和手段；</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对工作计划执行实施的过程进行监控、检查与指导，对出现的问题予以解决处理；</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8.</w:t>
            </w:r>
            <w:r>
              <w:rPr>
                <w:rFonts w:ascii="宋体" w:hAnsi="宋体" w:cs="宋体" w:hint="eastAsia"/>
                <w:kern w:val="0"/>
                <w:szCs w:val="21"/>
              </w:rPr>
              <w:t>能够综合利用观察法、访谈法、数据分析法等多种分析方法；</w:t>
            </w:r>
          </w:p>
        </w:tc>
      </w:tr>
      <w:tr w:rsidR="00F856B2" w:rsidTr="00E41274">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9.</w:t>
            </w:r>
            <w:r>
              <w:rPr>
                <w:rFonts w:ascii="宋体" w:hAnsi="宋体" w:cs="宋体" w:hint="eastAsia"/>
                <w:kern w:val="0"/>
                <w:szCs w:val="21"/>
              </w:rPr>
              <w:t>监督与控制过程中重点突出，为关键控制点；</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10.</w:t>
            </w:r>
            <w:r>
              <w:rPr>
                <w:rFonts w:ascii="宋体" w:hAnsi="宋体" w:cs="宋体" w:hint="eastAsia"/>
                <w:kern w:val="0"/>
                <w:szCs w:val="21"/>
              </w:rPr>
              <w:t>工作问题处理有效、及时；</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rsidP="00FF365F">
            <w:pPr>
              <w:spacing w:line="360" w:lineRule="auto"/>
              <w:jc w:val="left"/>
              <w:rPr>
                <w:rFonts w:ascii="宋体" w:cs="宋体"/>
                <w:kern w:val="0"/>
                <w:szCs w:val="21"/>
              </w:rPr>
            </w:pPr>
            <w:r>
              <w:rPr>
                <w:rFonts w:ascii="宋体" w:hAnsi="宋体" w:cs="宋体"/>
                <w:kern w:val="0"/>
                <w:szCs w:val="21"/>
              </w:rPr>
              <w:lastRenderedPageBreak/>
              <w:t>5.</w:t>
            </w:r>
            <w:r>
              <w:rPr>
                <w:rFonts w:ascii="宋体" w:hAnsi="宋体" w:cs="宋体" w:hint="eastAsia"/>
                <w:kern w:val="0"/>
                <w:szCs w:val="21"/>
              </w:rPr>
              <w:t>对分管领域的阶段性工作成果进行评估及系统分析，检查工作差距，找出问题的原因，并制订相应的工作改进方向及措施；</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11.</w:t>
            </w:r>
            <w:r>
              <w:rPr>
                <w:rFonts w:ascii="宋体" w:hAnsi="宋体" w:cs="宋体" w:hint="eastAsia"/>
                <w:kern w:val="0"/>
                <w:szCs w:val="21"/>
              </w:rPr>
              <w:t>阶段性成果评估及分析全面具体、方法正确，结论客观；</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12.</w:t>
            </w:r>
            <w:r>
              <w:rPr>
                <w:rFonts w:ascii="宋体" w:hAnsi="宋体" w:cs="宋体" w:hint="eastAsia"/>
                <w:kern w:val="0"/>
                <w:szCs w:val="21"/>
              </w:rPr>
              <w:t>运用对比法、归纳法等多种分析方法与工具，找出问题原因，问题点准确、全面；</w:t>
            </w:r>
          </w:p>
        </w:tc>
      </w:tr>
      <w:tr w:rsidR="00F856B2" w:rsidTr="00E41274">
        <w:trPr>
          <w:gridAfter w:val="1"/>
          <w:wAfter w:w="487" w:type="dxa"/>
          <w:trHeight w:val="27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13.</w:t>
            </w:r>
            <w:r>
              <w:rPr>
                <w:rFonts w:ascii="宋体" w:hAnsi="宋体" w:cs="宋体" w:hint="eastAsia"/>
                <w:kern w:val="0"/>
                <w:szCs w:val="21"/>
              </w:rPr>
              <w:t>改进措施可操作性强，具体、明确，有针对性。</w:t>
            </w:r>
          </w:p>
        </w:tc>
      </w:tr>
      <w:tr w:rsidR="00F856B2" w:rsidTr="00E41274">
        <w:trPr>
          <w:gridAfter w:val="1"/>
          <w:wAfter w:w="487" w:type="dxa"/>
          <w:trHeight w:val="448"/>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FF365F">
            <w:pPr>
              <w:spacing w:line="360" w:lineRule="auto"/>
              <w:jc w:val="center"/>
              <w:rPr>
                <w:rFonts w:ascii="宋体" w:cs="宋体"/>
                <w:kern w:val="0"/>
                <w:szCs w:val="21"/>
              </w:rPr>
            </w:pPr>
            <w:r>
              <w:rPr>
                <w:rFonts w:ascii="宋体" w:hAnsi="宋体" w:cs="宋体"/>
                <w:kern w:val="0"/>
                <w:szCs w:val="21"/>
              </w:rPr>
              <w:t>2.</w:t>
            </w:r>
            <w:r>
              <w:rPr>
                <w:rFonts w:ascii="宋体" w:hAnsi="宋体" w:cs="宋体" w:hint="eastAsia"/>
                <w:kern w:val="0"/>
                <w:szCs w:val="21"/>
              </w:rPr>
              <w:t>战略管理能力</w:t>
            </w:r>
          </w:p>
        </w:tc>
      </w:tr>
      <w:tr w:rsidR="00F856B2" w:rsidTr="00E41274">
        <w:trPr>
          <w:gridAfter w:val="1"/>
          <w:wAfter w:w="487" w:type="dxa"/>
          <w:trHeight w:val="475"/>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FF365F">
            <w:pPr>
              <w:spacing w:line="360" w:lineRule="auto"/>
              <w:jc w:val="left"/>
              <w:rPr>
                <w:rFonts w:ascii="宋体" w:cs="宋体"/>
                <w:kern w:val="0"/>
                <w:szCs w:val="21"/>
              </w:rPr>
            </w:pPr>
            <w:r>
              <w:rPr>
                <w:rFonts w:ascii="宋体" w:hAnsi="宋体" w:cs="宋体" w:hint="eastAsia"/>
                <w:kern w:val="0"/>
                <w:szCs w:val="21"/>
              </w:rPr>
              <w:t>通过对公司各种资源状况进行分析和预测，运用人力资源、目标、政策等各种管理手段，通过规划、实施、控制、改进等步骤，实现公司未来发展目标的能力。</w:t>
            </w:r>
          </w:p>
        </w:tc>
      </w:tr>
      <w:tr w:rsidR="00F856B2" w:rsidTr="00E41274">
        <w:trPr>
          <w:gridAfter w:val="1"/>
          <w:wAfter w:w="487" w:type="dxa"/>
          <w:trHeight w:val="277"/>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FF365F">
            <w:pPr>
              <w:spacing w:line="360" w:lineRule="auto"/>
              <w:jc w:val="center"/>
              <w:rPr>
                <w:rFonts w:ascii="宋体" w:cs="宋体"/>
                <w:kern w:val="0"/>
                <w:szCs w:val="21"/>
              </w:rPr>
            </w:pPr>
            <w:r>
              <w:rPr>
                <w:rFonts w:ascii="宋体" w:hAnsi="宋体" w:cs="宋体" w:hint="eastAsia"/>
                <w:kern w:val="0"/>
                <w:szCs w:val="21"/>
              </w:rPr>
              <w:t>一级</w:t>
            </w:r>
          </w:p>
        </w:tc>
      </w:tr>
      <w:tr w:rsidR="00F856B2" w:rsidTr="00E41274">
        <w:trPr>
          <w:gridAfter w:val="1"/>
          <w:wAfter w:w="487" w:type="dxa"/>
          <w:trHeight w:val="269"/>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 xml:space="preserve">1. </w:t>
            </w:r>
            <w:r>
              <w:rPr>
                <w:rFonts w:ascii="宋体" w:hAnsi="宋体" w:cs="宋体" w:hint="eastAsia"/>
                <w:kern w:val="0"/>
                <w:szCs w:val="21"/>
              </w:rPr>
              <w:t>研究、分析所负责的部门的内外部环境和经营情况，参与制订所属专业的职能战略规划，并能制定相对应的业务发展滚动计划；</w:t>
            </w: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能够运用战略分析方法（如：</w:t>
            </w:r>
            <w:r>
              <w:rPr>
                <w:rFonts w:ascii="宋体" w:hAnsi="宋体" w:cs="宋体"/>
                <w:kern w:val="0"/>
                <w:szCs w:val="21"/>
              </w:rPr>
              <w:t>SWOT</w:t>
            </w:r>
            <w:r>
              <w:rPr>
                <w:rFonts w:ascii="宋体" w:hAnsi="宋体" w:cs="宋体" w:hint="eastAsia"/>
                <w:kern w:val="0"/>
                <w:szCs w:val="21"/>
              </w:rPr>
              <w:t>等分析方法）进行环境分析，并且分析具体、规范，结论明确；</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能举出一个以上参与编制并有效实现的职能战略规范的事例；</w:t>
            </w:r>
          </w:p>
        </w:tc>
      </w:tr>
      <w:tr w:rsidR="00F856B2" w:rsidTr="00E41274">
        <w:trPr>
          <w:gridAfter w:val="1"/>
          <w:wAfter w:w="487" w:type="dxa"/>
          <w:trHeight w:val="51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滚动发展计划连续，阶段性目标具体、可实现；</w:t>
            </w:r>
          </w:p>
        </w:tc>
      </w:tr>
      <w:tr w:rsidR="00F856B2" w:rsidTr="00E41274">
        <w:trPr>
          <w:gridAfter w:val="1"/>
          <w:wAfter w:w="487" w:type="dxa"/>
          <w:trHeight w:val="763"/>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参与评估职能战略规划的实施，提出调整建议；</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建议具体、明确、有针对性，并被公司采纳。</w:t>
            </w:r>
          </w:p>
        </w:tc>
      </w:tr>
      <w:tr w:rsidR="00F856B2" w:rsidTr="00E41274">
        <w:trPr>
          <w:gridAfter w:val="1"/>
          <w:wAfter w:w="487" w:type="dxa"/>
          <w:trHeight w:val="421"/>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3D01E9">
            <w:pPr>
              <w:widowControl/>
              <w:spacing w:line="360" w:lineRule="auto"/>
              <w:jc w:val="center"/>
              <w:rPr>
                <w:rFonts w:ascii="宋体" w:cs="宋体"/>
                <w:kern w:val="0"/>
                <w:szCs w:val="21"/>
              </w:rPr>
            </w:pPr>
            <w:r>
              <w:rPr>
                <w:rFonts w:ascii="宋体" w:hAnsi="宋体" w:cs="宋体" w:hint="eastAsia"/>
                <w:kern w:val="0"/>
                <w:szCs w:val="21"/>
              </w:rPr>
              <w:t>二级</w:t>
            </w:r>
          </w:p>
        </w:tc>
      </w:tr>
      <w:tr w:rsidR="00F856B2" w:rsidTr="00E41274">
        <w:trPr>
          <w:gridAfter w:val="1"/>
          <w:wAfter w:w="487" w:type="dxa"/>
          <w:trHeight w:val="57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610"/>
        </w:trPr>
        <w:tc>
          <w:tcPr>
            <w:tcW w:w="3435" w:type="dxa"/>
            <w:vMerge w:val="restart"/>
            <w:tcBorders>
              <w:top w:val="single" w:sz="4" w:space="0" w:color="auto"/>
              <w:left w:val="single" w:sz="4" w:space="0" w:color="auto"/>
              <w:right w:val="single" w:sz="4" w:space="0" w:color="auto"/>
            </w:tcBorders>
            <w:vAlign w:val="center"/>
          </w:tcPr>
          <w:p w:rsidR="00F856B2" w:rsidRDefault="00F856B2" w:rsidP="00FF365F">
            <w:pPr>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制订分管领域内各部门制订的职能战略规划与目标，并分析存在的风险和障碍，提出保障措施或方案；</w:t>
            </w:r>
          </w:p>
        </w:tc>
        <w:tc>
          <w:tcPr>
            <w:tcW w:w="5012" w:type="dxa"/>
            <w:tcBorders>
              <w:top w:val="single" w:sz="4" w:space="0" w:color="auto"/>
              <w:left w:val="nil"/>
              <w:bottom w:val="single" w:sz="4" w:space="0" w:color="auto"/>
              <w:right w:val="single" w:sz="4" w:space="0" w:color="auto"/>
            </w:tcBorders>
            <w:vAlign w:val="center"/>
          </w:tcPr>
          <w:p w:rsidR="00F856B2" w:rsidRDefault="00F856B2" w:rsidP="00FF365F">
            <w:pPr>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职能战略规划全面、规范、具体、有针对性；</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战略目标与行业发展、市场变化、客户需求等发展趋势相一致，能支持公司战略目标，并被公司认可；</w:t>
            </w:r>
          </w:p>
        </w:tc>
      </w:tr>
      <w:tr w:rsidR="00F856B2" w:rsidTr="00E41274">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措施或方案内容具体、可操作，针对性强；</w:t>
            </w:r>
          </w:p>
        </w:tc>
      </w:tr>
      <w:tr w:rsidR="00F856B2" w:rsidTr="00E41274">
        <w:trPr>
          <w:gridAfter w:val="1"/>
          <w:wAfter w:w="487" w:type="dxa"/>
          <w:trHeight w:val="571"/>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职能战略规划方案两次通过公司评审；</w:t>
            </w:r>
          </w:p>
        </w:tc>
      </w:tr>
      <w:tr w:rsidR="00F856B2" w:rsidTr="00E41274">
        <w:trPr>
          <w:gridAfter w:val="1"/>
          <w:wAfter w:w="487" w:type="dxa"/>
          <w:trHeight w:val="285"/>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评价分管领域内的战略规划的实施情况，提出调整方案；</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评价具体、依据充分、结论客观；</w:t>
            </w:r>
          </w:p>
        </w:tc>
      </w:tr>
      <w:tr w:rsidR="00F856B2" w:rsidTr="00E41274">
        <w:trPr>
          <w:gridAfter w:val="1"/>
          <w:wAfter w:w="487" w:type="dxa"/>
          <w:trHeight w:val="48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调整方案依据充分，并能很好的支持公司战略实现。</w:t>
            </w:r>
          </w:p>
        </w:tc>
      </w:tr>
      <w:tr w:rsidR="00F856B2" w:rsidTr="00E41274">
        <w:trPr>
          <w:gridAfter w:val="1"/>
          <w:wAfter w:w="487" w:type="dxa"/>
          <w:trHeight w:val="611"/>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3D01E9">
            <w:pPr>
              <w:widowControl/>
              <w:spacing w:line="360" w:lineRule="auto"/>
              <w:jc w:val="center"/>
              <w:rPr>
                <w:rFonts w:ascii="宋体" w:cs="宋体"/>
                <w:kern w:val="0"/>
                <w:szCs w:val="21"/>
              </w:rPr>
            </w:pPr>
            <w:r>
              <w:rPr>
                <w:rFonts w:ascii="宋体" w:hAnsi="宋体" w:cs="宋体" w:hint="eastAsia"/>
                <w:kern w:val="0"/>
                <w:szCs w:val="21"/>
              </w:rPr>
              <w:t>三级</w:t>
            </w:r>
          </w:p>
        </w:tc>
      </w:tr>
      <w:tr w:rsidR="00F856B2" w:rsidTr="00E41274">
        <w:trPr>
          <w:gridAfter w:val="1"/>
          <w:wAfter w:w="487" w:type="dxa"/>
          <w:trHeight w:val="434"/>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lastRenderedPageBreak/>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599"/>
        </w:trPr>
        <w:tc>
          <w:tcPr>
            <w:tcW w:w="3435" w:type="dxa"/>
            <w:vMerge w:val="restart"/>
            <w:tcBorders>
              <w:top w:val="single" w:sz="4" w:space="0" w:color="auto"/>
              <w:left w:val="single" w:sz="4" w:space="0" w:color="auto"/>
              <w:right w:val="single" w:sz="4" w:space="0" w:color="auto"/>
            </w:tcBorders>
            <w:vAlign w:val="center"/>
          </w:tcPr>
          <w:p w:rsidR="00F856B2" w:rsidRDefault="00F856B2" w:rsidP="003D01E9">
            <w:pPr>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组织制订公司战略，确定公司的业务领域、发展方向、企业定位等，使企业健康持续发展；</w:t>
            </w:r>
          </w:p>
        </w:tc>
        <w:tc>
          <w:tcPr>
            <w:tcW w:w="5012" w:type="dxa"/>
            <w:tcBorders>
              <w:top w:val="single" w:sz="4" w:space="0" w:color="auto"/>
              <w:left w:val="nil"/>
              <w:bottom w:val="single" w:sz="4" w:space="0" w:color="auto"/>
              <w:right w:val="single" w:sz="4" w:space="0" w:color="auto"/>
            </w:tcBorders>
            <w:vAlign w:val="center"/>
          </w:tcPr>
          <w:p w:rsidR="00F856B2" w:rsidRDefault="00F856B2" w:rsidP="003D01E9">
            <w:pPr>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发展方向体现本企业特点、优势，符合行业、市场发展规律；</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企业定位清晰，符合企业特性、资源优势及市场竞争与发展需要，具有鲜明的个性特征；</w:t>
            </w:r>
          </w:p>
        </w:tc>
      </w:tr>
      <w:tr w:rsidR="00F856B2" w:rsidTr="00E41274">
        <w:trPr>
          <w:gridAfter w:val="1"/>
          <w:wAfter w:w="487" w:type="dxa"/>
          <w:trHeight w:val="48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制订的业务领域、发展方向、企业定位等被公司管理团队成员所接受与认可；</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组织制订公司战略目标，并确定不同时期的工作重点；</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长期战略目标内涵清晰，与企业发展方向及定位相一致；</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中短期目标具体、明确，目标内容全面（竞争战略、发展战略、人才战略等）；</w:t>
            </w:r>
          </w:p>
        </w:tc>
      </w:tr>
      <w:tr w:rsidR="00F856B2" w:rsidTr="00E41274">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战略目标具有阶段性目标重点细分；</w:t>
            </w:r>
          </w:p>
        </w:tc>
      </w:tr>
      <w:tr w:rsidR="00F856B2" w:rsidTr="00E41274">
        <w:trPr>
          <w:gridAfter w:val="1"/>
          <w:wAfter w:w="487" w:type="dxa"/>
          <w:trHeight w:val="48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7.</w:t>
            </w:r>
            <w:r>
              <w:rPr>
                <w:rFonts w:ascii="宋体" w:hAnsi="宋体" w:cs="宋体" w:hint="eastAsia"/>
                <w:kern w:val="0"/>
                <w:szCs w:val="21"/>
              </w:rPr>
              <w:t>战略目标及工作重点被公司管理团队成员所认同与接受；</w:t>
            </w:r>
          </w:p>
        </w:tc>
      </w:tr>
      <w:tr w:rsidR="00F856B2" w:rsidTr="00E41274">
        <w:trPr>
          <w:gridAfter w:val="1"/>
          <w:wAfter w:w="487" w:type="dxa"/>
          <w:trHeight w:val="72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根据公司确定的战略目标及经营发展方向、模式等情况，制订相关的经营策略与方针；</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8.</w:t>
            </w:r>
            <w:r>
              <w:rPr>
                <w:rFonts w:ascii="宋体" w:hAnsi="宋体" w:cs="宋体" w:hint="eastAsia"/>
                <w:kern w:val="0"/>
                <w:szCs w:val="21"/>
              </w:rPr>
              <w:t>经营策略充分体现企业的市场竞争性、资源整合、持续发展性等，对战略目标实现有良好的推动与支持作用</w:t>
            </w:r>
            <w:r>
              <w:rPr>
                <w:rFonts w:ascii="宋体" w:hAnsi="宋体" w:cs="宋体"/>
                <w:kern w:val="0"/>
                <w:szCs w:val="21"/>
              </w:rPr>
              <w:t>;</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9.</w:t>
            </w:r>
            <w:r>
              <w:rPr>
                <w:rFonts w:ascii="宋体" w:hAnsi="宋体" w:cs="宋体" w:hint="eastAsia"/>
                <w:kern w:val="0"/>
                <w:szCs w:val="21"/>
              </w:rPr>
              <w:t>经营策略与方针对经营绩效有良好的推动作用，对员工行为有良好的牵引及指导作用</w:t>
            </w:r>
            <w:r>
              <w:rPr>
                <w:rFonts w:ascii="宋体" w:hAnsi="宋体" w:cs="宋体"/>
                <w:kern w:val="0"/>
                <w:szCs w:val="21"/>
              </w:rPr>
              <w:t>;</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10.</w:t>
            </w:r>
            <w:r>
              <w:rPr>
                <w:rFonts w:ascii="宋体" w:hAnsi="宋体" w:cs="宋体" w:hint="eastAsia"/>
                <w:kern w:val="0"/>
                <w:szCs w:val="21"/>
              </w:rPr>
              <w:t>确定的策略与方针为公司管理团队成员所认可</w:t>
            </w:r>
            <w:r>
              <w:rPr>
                <w:rFonts w:ascii="宋体" w:hAnsi="宋体" w:cs="宋体"/>
                <w:kern w:val="0"/>
                <w:szCs w:val="21"/>
              </w:rPr>
              <w:t>;</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组织进行公司战略目标规划设计，对战略目标实施分解（</w:t>
            </w:r>
            <w:r>
              <w:rPr>
                <w:rFonts w:ascii="宋体" w:hAnsi="宋体" w:cs="宋体"/>
                <w:kern w:val="0"/>
                <w:szCs w:val="21"/>
              </w:rPr>
              <w:t>KPI</w:t>
            </w:r>
            <w:r>
              <w:rPr>
                <w:rFonts w:ascii="宋体" w:hAnsi="宋体" w:cs="宋体" w:hint="eastAsia"/>
                <w:kern w:val="0"/>
                <w:szCs w:val="21"/>
              </w:rPr>
              <w:t>体系），制订战略目标实施的滚动发展计划（中、长期）；</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11.</w:t>
            </w:r>
            <w:r>
              <w:rPr>
                <w:rFonts w:ascii="宋体" w:hAnsi="宋体" w:cs="宋体" w:hint="eastAsia"/>
                <w:kern w:val="0"/>
                <w:szCs w:val="21"/>
              </w:rPr>
              <w:t>精通战略规划设计的方法，为组织提供正确的规划设计思路与方法，科学、合理；</w:t>
            </w:r>
          </w:p>
        </w:tc>
      </w:tr>
      <w:tr w:rsidR="00F856B2" w:rsidTr="00E41274">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12.</w:t>
            </w:r>
            <w:r>
              <w:rPr>
                <w:rFonts w:ascii="宋体" w:hAnsi="宋体" w:cs="宋体" w:hint="eastAsia"/>
                <w:kern w:val="0"/>
                <w:szCs w:val="21"/>
              </w:rPr>
              <w:t>规划具有一定的可控性，操作性较好；</w:t>
            </w:r>
          </w:p>
        </w:tc>
      </w:tr>
      <w:tr w:rsidR="00F856B2" w:rsidTr="00E41274">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13.</w:t>
            </w:r>
            <w:r>
              <w:rPr>
                <w:rFonts w:ascii="宋体" w:hAnsi="宋体" w:cs="宋体" w:hint="eastAsia"/>
                <w:kern w:val="0"/>
                <w:szCs w:val="21"/>
              </w:rPr>
              <w:t>公司级</w:t>
            </w:r>
            <w:r>
              <w:rPr>
                <w:rFonts w:ascii="宋体" w:hAnsi="宋体" w:cs="宋体"/>
                <w:kern w:val="0"/>
                <w:szCs w:val="21"/>
              </w:rPr>
              <w:t>KPI</w:t>
            </w:r>
            <w:r>
              <w:rPr>
                <w:rFonts w:ascii="宋体" w:hAnsi="宋体" w:cs="宋体" w:hint="eastAsia"/>
                <w:kern w:val="0"/>
                <w:szCs w:val="21"/>
              </w:rPr>
              <w:t>体系科学，能有效支持目标的实现；</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14.</w:t>
            </w:r>
            <w:r>
              <w:rPr>
                <w:rFonts w:ascii="宋体" w:hAnsi="宋体" w:cs="宋体" w:hint="eastAsia"/>
                <w:kern w:val="0"/>
                <w:szCs w:val="21"/>
              </w:rPr>
              <w:t>战略发展计划系统、全面，具有时间的滚动性及阶段目标性；</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15.</w:t>
            </w:r>
            <w:r>
              <w:rPr>
                <w:rFonts w:ascii="宋体" w:hAnsi="宋体" w:cs="宋体" w:hint="eastAsia"/>
                <w:kern w:val="0"/>
                <w:szCs w:val="21"/>
              </w:rPr>
              <w:t>对未来可能出现的问题有一定的预见性及预防纠正措施</w:t>
            </w:r>
            <w:r>
              <w:rPr>
                <w:rFonts w:ascii="宋体" w:hAnsi="宋体" w:cs="宋体"/>
                <w:kern w:val="0"/>
                <w:szCs w:val="21"/>
              </w:rPr>
              <w:t>;</w:t>
            </w:r>
          </w:p>
        </w:tc>
      </w:tr>
      <w:tr w:rsidR="00F856B2" w:rsidTr="00E41274">
        <w:trPr>
          <w:gridAfter w:val="1"/>
          <w:wAfter w:w="487" w:type="dxa"/>
          <w:trHeight w:val="48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16.</w:t>
            </w:r>
            <w:r>
              <w:rPr>
                <w:rFonts w:ascii="宋体" w:hAnsi="宋体" w:cs="宋体" w:hint="eastAsia"/>
                <w:kern w:val="0"/>
                <w:szCs w:val="21"/>
              </w:rPr>
              <w:t>中长期发展规划能被公司管理团队成员认同与接</w:t>
            </w:r>
            <w:r>
              <w:rPr>
                <w:rFonts w:ascii="宋体" w:hAnsi="宋体" w:cs="宋体" w:hint="eastAsia"/>
                <w:kern w:val="0"/>
                <w:szCs w:val="21"/>
              </w:rPr>
              <w:lastRenderedPageBreak/>
              <w:t>受；</w:t>
            </w:r>
          </w:p>
        </w:tc>
      </w:tr>
      <w:tr w:rsidR="00F856B2" w:rsidTr="00E41274">
        <w:trPr>
          <w:gridAfter w:val="1"/>
          <w:wAfter w:w="487" w:type="dxa"/>
          <w:trHeight w:val="285"/>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lastRenderedPageBreak/>
              <w:t>5.</w:t>
            </w:r>
            <w:r>
              <w:rPr>
                <w:rFonts w:ascii="宋体" w:hAnsi="宋体" w:cs="宋体" w:hint="eastAsia"/>
                <w:kern w:val="0"/>
                <w:szCs w:val="21"/>
              </w:rPr>
              <w:t>评价公司战略规划实施情况，提出调整方案或改进措施；</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17.</w:t>
            </w:r>
            <w:r>
              <w:rPr>
                <w:rFonts w:ascii="宋体" w:hAnsi="宋体" w:cs="宋体" w:hint="eastAsia"/>
                <w:kern w:val="0"/>
                <w:szCs w:val="21"/>
              </w:rPr>
              <w:t>评价客观、系统、全面、结论明确；</w:t>
            </w:r>
          </w:p>
        </w:tc>
      </w:tr>
      <w:tr w:rsidR="00F856B2" w:rsidTr="00E41274">
        <w:trPr>
          <w:gridAfter w:val="1"/>
          <w:wAfter w:w="487" w:type="dxa"/>
          <w:trHeight w:val="1032"/>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rsidP="003D01E9">
            <w:pPr>
              <w:spacing w:line="360" w:lineRule="auto"/>
              <w:jc w:val="left"/>
              <w:rPr>
                <w:rFonts w:ascii="宋体" w:cs="宋体"/>
                <w:kern w:val="0"/>
                <w:szCs w:val="21"/>
              </w:rPr>
            </w:pPr>
            <w:r>
              <w:rPr>
                <w:rFonts w:ascii="宋体" w:hAnsi="宋体" w:cs="宋体"/>
                <w:kern w:val="0"/>
                <w:szCs w:val="21"/>
              </w:rPr>
              <w:t>18.</w:t>
            </w:r>
            <w:r>
              <w:rPr>
                <w:rFonts w:ascii="宋体" w:hAnsi="宋体" w:cs="宋体" w:hint="eastAsia"/>
                <w:kern w:val="0"/>
                <w:szCs w:val="21"/>
              </w:rPr>
              <w:t>调整方案（改进措施）具体、依据充分、可操作、针对性强。</w:t>
            </w:r>
          </w:p>
        </w:tc>
      </w:tr>
      <w:tr w:rsidR="00F856B2" w:rsidTr="00E41274">
        <w:trPr>
          <w:gridAfter w:val="1"/>
          <w:wAfter w:w="487" w:type="dxa"/>
          <w:trHeight w:val="367"/>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kern w:val="0"/>
                <w:szCs w:val="21"/>
              </w:rPr>
              <w:t>3.</w:t>
            </w:r>
            <w:r>
              <w:rPr>
                <w:rFonts w:ascii="宋体" w:hAnsi="宋体" w:cs="宋体" w:hint="eastAsia"/>
                <w:kern w:val="0"/>
                <w:szCs w:val="21"/>
              </w:rPr>
              <w:t>组织建设能力</w:t>
            </w:r>
          </w:p>
        </w:tc>
      </w:tr>
      <w:tr w:rsidR="00F856B2" w:rsidTr="00E41274">
        <w:trPr>
          <w:gridAfter w:val="1"/>
          <w:wAfter w:w="487" w:type="dxa"/>
          <w:trHeight w:val="312"/>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Pr="002C566F" w:rsidRDefault="00F856B2" w:rsidP="002C566F">
            <w:pPr>
              <w:rPr>
                <w:szCs w:val="21"/>
              </w:rPr>
            </w:pPr>
            <w:r w:rsidRPr="002C566F">
              <w:rPr>
                <w:rFonts w:ascii="宋体" w:hAnsi="宋体" w:hint="eastAsia"/>
                <w:kern w:val="0"/>
                <w:sz w:val="20"/>
                <w:szCs w:val="20"/>
              </w:rPr>
              <w:t>指为充分发挥组织职能、运作高效而进行的组织架构设计、组织人员的分工，组织制度的制订与优化以及员工职责业务权限的界定等方面内容，使组织保持高效、顺畅运行的能力。</w:t>
            </w:r>
          </w:p>
        </w:tc>
      </w:tr>
      <w:tr w:rsidR="00F856B2" w:rsidTr="00E41274">
        <w:trPr>
          <w:gridAfter w:val="1"/>
          <w:wAfter w:w="487" w:type="dxa"/>
          <w:trHeight w:val="149"/>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2C566F">
            <w:pPr>
              <w:widowControl/>
              <w:spacing w:line="360" w:lineRule="auto"/>
              <w:jc w:val="center"/>
              <w:rPr>
                <w:rFonts w:ascii="宋体" w:cs="宋体"/>
                <w:kern w:val="0"/>
                <w:szCs w:val="21"/>
              </w:rPr>
            </w:pPr>
            <w:r>
              <w:rPr>
                <w:rFonts w:ascii="宋体" w:cs="宋体" w:hint="eastAsia"/>
                <w:kern w:val="0"/>
                <w:szCs w:val="21"/>
              </w:rPr>
              <w:t>一级</w:t>
            </w:r>
          </w:p>
        </w:tc>
      </w:tr>
      <w:tr w:rsidR="00F856B2" w:rsidTr="00E41274">
        <w:trPr>
          <w:gridAfter w:val="1"/>
          <w:wAfter w:w="487" w:type="dxa"/>
          <w:trHeight w:val="557"/>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285"/>
        </w:trPr>
        <w:tc>
          <w:tcPr>
            <w:tcW w:w="3435" w:type="dxa"/>
            <w:vMerge w:val="restart"/>
            <w:tcBorders>
              <w:top w:val="nil"/>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与分管下属进行沟通，明确各自的分工和工作职责权限，审核职位说明书</w:t>
            </w:r>
            <w:r>
              <w:rPr>
                <w:rFonts w:ascii="宋体" w:hAnsi="宋体" w:cs="宋体"/>
                <w:kern w:val="0"/>
                <w:szCs w:val="21"/>
              </w:rPr>
              <w:t>;</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下属的分工合理，职责权限明确；</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职位说明书内容完整、逻辑清楚、条理清楚；</w:t>
            </w:r>
          </w:p>
        </w:tc>
      </w:tr>
      <w:tr w:rsidR="00F856B2" w:rsidTr="00E41274">
        <w:trPr>
          <w:gridAfter w:val="1"/>
          <w:wAfter w:w="487" w:type="dxa"/>
          <w:trHeight w:val="495"/>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能利用多种方式与渠道与分管下属进行沟通，掌握下属的思想动态，处理分管范围内的矛盾冲突；</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与下属沟通充分，并能够建立良好的工作关系；</w:t>
            </w:r>
          </w:p>
        </w:tc>
      </w:tr>
      <w:tr w:rsidR="00F856B2" w:rsidTr="00E41274">
        <w:trPr>
          <w:gridAfter w:val="1"/>
          <w:wAfter w:w="487" w:type="dxa"/>
          <w:trHeight w:val="49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能妥善、及时、公正的处理下属的矛盾冲突；</w:t>
            </w:r>
          </w:p>
        </w:tc>
      </w:tr>
      <w:tr w:rsidR="00F856B2" w:rsidTr="00E41274">
        <w:trPr>
          <w:gridAfter w:val="1"/>
          <w:wAfter w:w="487" w:type="dxa"/>
          <w:trHeight w:val="48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向分管下属传达公司决策等相关工作信息；</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能够准确、及时传递信息，正确指导下属开展工作，实现工作目标；</w:t>
            </w:r>
          </w:p>
        </w:tc>
      </w:tr>
      <w:tr w:rsidR="00F856B2" w:rsidTr="00E41274">
        <w:trPr>
          <w:gridAfter w:val="1"/>
          <w:wAfter w:w="487" w:type="dxa"/>
          <w:trHeight w:val="48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检查部门主导的规章制度的执行情况，提出优化完善建议；</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建议具体、可操作、针对性强，并被部门采纳；</w:t>
            </w:r>
          </w:p>
        </w:tc>
      </w:tr>
      <w:tr w:rsidR="00F856B2" w:rsidTr="00E41274">
        <w:trPr>
          <w:gridAfter w:val="1"/>
          <w:wAfter w:w="487" w:type="dxa"/>
          <w:trHeight w:val="896"/>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提出所在部门的组织结构和职位设置的设置建议；</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7.</w:t>
            </w:r>
            <w:r>
              <w:rPr>
                <w:rFonts w:ascii="宋体" w:hAnsi="宋体" w:cs="宋体" w:hint="eastAsia"/>
                <w:kern w:val="0"/>
                <w:szCs w:val="21"/>
              </w:rPr>
              <w:t>建议具体、针对性强，并被部门采纳。</w:t>
            </w:r>
          </w:p>
        </w:tc>
      </w:tr>
      <w:tr w:rsidR="00F856B2" w:rsidTr="00E41274">
        <w:trPr>
          <w:gridAfter w:val="1"/>
          <w:wAfter w:w="487" w:type="dxa"/>
          <w:trHeight w:val="584"/>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二级</w:t>
            </w:r>
          </w:p>
        </w:tc>
      </w:tr>
      <w:tr w:rsidR="00F856B2" w:rsidTr="00E41274">
        <w:trPr>
          <w:gridAfter w:val="1"/>
          <w:wAfter w:w="487" w:type="dxa"/>
          <w:trHeight w:val="309"/>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2C566F">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285"/>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能够与部门员工沟通，明确各自的分工和职责权限，审核并完善部门员工的职位说明书；</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部门员工的分工合理，各自的职责权限明确；</w:t>
            </w:r>
          </w:p>
        </w:tc>
      </w:tr>
      <w:tr w:rsidR="00F856B2" w:rsidTr="00E41274">
        <w:trPr>
          <w:gridAfter w:val="1"/>
          <w:wAfter w:w="487" w:type="dxa"/>
          <w:trHeight w:val="592"/>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职位说明书内容完整、逻辑清楚、条理清楚；</w:t>
            </w:r>
          </w:p>
        </w:tc>
      </w:tr>
      <w:tr w:rsidR="00F856B2" w:rsidTr="00E41274">
        <w:trPr>
          <w:gridAfter w:val="1"/>
          <w:wAfter w:w="487" w:type="dxa"/>
          <w:trHeight w:val="872"/>
        </w:trPr>
        <w:tc>
          <w:tcPr>
            <w:tcW w:w="3435" w:type="dxa"/>
            <w:vMerge w:val="restart"/>
            <w:tcBorders>
              <w:top w:val="single" w:sz="4" w:space="0" w:color="auto"/>
              <w:left w:val="single" w:sz="4" w:space="0" w:color="auto"/>
              <w:right w:val="single" w:sz="4" w:space="0" w:color="auto"/>
            </w:tcBorders>
            <w:vAlign w:val="center"/>
          </w:tcPr>
          <w:p w:rsidR="00F856B2" w:rsidRDefault="00F856B2" w:rsidP="002C566F">
            <w:pPr>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与部门内相关主管或骨干成员进行沟通，掌握部门成员的思想动态及心理需求，进行引导、疏通，建</w:t>
            </w:r>
            <w:r>
              <w:rPr>
                <w:rFonts w:ascii="宋体" w:hAnsi="宋体" w:cs="宋体" w:hint="eastAsia"/>
                <w:kern w:val="0"/>
                <w:szCs w:val="21"/>
              </w:rPr>
              <w:lastRenderedPageBreak/>
              <w:t>立内部稳定、健康、平衡、活泼的工作关系；</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lastRenderedPageBreak/>
              <w:t>3.</w:t>
            </w:r>
            <w:r>
              <w:rPr>
                <w:rFonts w:ascii="宋体" w:hAnsi="宋体" w:cs="宋体" w:hint="eastAsia"/>
                <w:kern w:val="0"/>
                <w:szCs w:val="21"/>
              </w:rPr>
              <w:t>能够运用多种沟通技巧，沟通充分，深入掌握员工真实想法；</w:t>
            </w:r>
          </w:p>
        </w:tc>
      </w:tr>
      <w:tr w:rsidR="00F856B2" w:rsidTr="00E41274">
        <w:trPr>
          <w:gridAfter w:val="1"/>
          <w:wAfter w:w="487" w:type="dxa"/>
          <w:trHeight w:val="64"/>
        </w:trPr>
        <w:tc>
          <w:tcPr>
            <w:tcW w:w="3435" w:type="dxa"/>
            <w:vMerge/>
            <w:tcBorders>
              <w:left w:val="single" w:sz="4" w:space="0" w:color="auto"/>
              <w:right w:val="single" w:sz="4" w:space="0" w:color="auto"/>
            </w:tcBorders>
            <w:vAlign w:val="center"/>
          </w:tcPr>
          <w:p w:rsidR="00F856B2" w:rsidRDefault="00F856B2" w:rsidP="002C566F">
            <w:pPr>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结合人力资源部员工访谈记录来评价部门内部的</w:t>
            </w:r>
            <w:r>
              <w:rPr>
                <w:rFonts w:ascii="宋体" w:hAnsi="宋体" w:cs="宋体" w:hint="eastAsia"/>
                <w:kern w:val="0"/>
                <w:szCs w:val="21"/>
              </w:rPr>
              <w:lastRenderedPageBreak/>
              <w:t>工作关系程度；</w:t>
            </w:r>
          </w:p>
        </w:tc>
      </w:tr>
      <w:tr w:rsidR="00F856B2" w:rsidTr="00E41274">
        <w:trPr>
          <w:gridAfter w:val="1"/>
          <w:wAfter w:w="487" w:type="dxa"/>
          <w:trHeight w:val="619"/>
        </w:trPr>
        <w:tc>
          <w:tcPr>
            <w:tcW w:w="3435" w:type="dxa"/>
            <w:vMerge/>
            <w:tcBorders>
              <w:left w:val="single" w:sz="4" w:space="0" w:color="auto"/>
              <w:right w:val="single" w:sz="4" w:space="0" w:color="auto"/>
            </w:tcBorders>
            <w:vAlign w:val="center"/>
          </w:tcPr>
          <w:p w:rsidR="00F856B2" w:rsidRDefault="00F856B2" w:rsidP="002C566F">
            <w:pPr>
              <w:spacing w:line="360" w:lineRule="auto"/>
              <w:jc w:val="left"/>
              <w:rPr>
                <w:rFonts w:ascii="宋体" w:cs="宋体"/>
                <w:kern w:val="0"/>
                <w:szCs w:val="21"/>
              </w:rPr>
            </w:pPr>
          </w:p>
        </w:tc>
        <w:tc>
          <w:tcPr>
            <w:tcW w:w="5012" w:type="dxa"/>
            <w:tcBorders>
              <w:top w:val="single" w:sz="4" w:space="0" w:color="auto"/>
              <w:left w:val="single" w:sz="4" w:space="0" w:color="auto"/>
              <w:right w:val="single" w:sz="4" w:space="0" w:color="auto"/>
            </w:tcBorders>
            <w:vAlign w:val="center"/>
          </w:tcPr>
          <w:p w:rsidR="00F856B2" w:rsidRDefault="00F856B2" w:rsidP="0093679B">
            <w:pPr>
              <w:spacing w:line="360" w:lineRule="auto"/>
              <w:jc w:val="left"/>
              <w:rPr>
                <w:rFonts w:ascii="宋体" w:hAnsi="宋体" w:cs="宋体"/>
                <w:kern w:val="0"/>
                <w:szCs w:val="21"/>
              </w:rPr>
            </w:pPr>
            <w:r>
              <w:rPr>
                <w:rFonts w:ascii="宋体" w:hAnsi="宋体" w:cs="宋体"/>
                <w:kern w:val="0"/>
                <w:szCs w:val="21"/>
              </w:rPr>
              <w:t>5.</w:t>
            </w:r>
            <w:r>
              <w:rPr>
                <w:rFonts w:ascii="宋体" w:hAnsi="宋体" w:cs="宋体" w:hint="eastAsia"/>
                <w:kern w:val="0"/>
                <w:szCs w:val="21"/>
              </w:rPr>
              <w:t>员工矛盾冲突的处理方式的运用具有针对性，效果好</w:t>
            </w:r>
            <w:r>
              <w:rPr>
                <w:rFonts w:ascii="宋体" w:hAnsi="宋体" w:cs="宋体"/>
                <w:kern w:val="0"/>
                <w:szCs w:val="21"/>
              </w:rPr>
              <w:t>;</w:t>
            </w:r>
          </w:p>
        </w:tc>
      </w:tr>
      <w:tr w:rsidR="00F856B2" w:rsidTr="00E41274">
        <w:trPr>
          <w:gridAfter w:val="1"/>
          <w:wAfter w:w="487" w:type="dxa"/>
          <w:trHeight w:val="434"/>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处理与公司内其他部门工作衔接问题的，使工作有序进行；</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jc w:val="left"/>
              <w:rPr>
                <w:rFonts w:ascii="宋体"/>
                <w:kern w:val="0"/>
                <w:sz w:val="20"/>
                <w:szCs w:val="20"/>
              </w:rPr>
            </w:pPr>
            <w:r>
              <w:rPr>
                <w:rFonts w:ascii="宋体" w:hAnsi="宋体"/>
                <w:kern w:val="0"/>
                <w:sz w:val="20"/>
                <w:szCs w:val="20"/>
              </w:rPr>
              <w:t>6.</w:t>
            </w:r>
            <w:r>
              <w:rPr>
                <w:rFonts w:ascii="宋体" w:hAnsi="宋体" w:hint="eastAsia"/>
                <w:kern w:val="0"/>
                <w:sz w:val="20"/>
                <w:szCs w:val="20"/>
              </w:rPr>
              <w:t>灵活运用多种工作方式，具有针对性及适用性，工作衔接效果好；</w:t>
            </w:r>
          </w:p>
        </w:tc>
      </w:tr>
      <w:tr w:rsidR="00F856B2" w:rsidTr="00E41274">
        <w:trPr>
          <w:gridAfter w:val="1"/>
          <w:wAfter w:w="487" w:type="dxa"/>
          <w:trHeight w:val="489"/>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jc w:val="left"/>
              <w:rPr>
                <w:rFonts w:ascii="宋体"/>
                <w:kern w:val="0"/>
                <w:sz w:val="20"/>
                <w:szCs w:val="20"/>
              </w:rPr>
            </w:pPr>
            <w:r>
              <w:rPr>
                <w:rFonts w:ascii="宋体" w:hAnsi="宋体"/>
                <w:kern w:val="0"/>
                <w:sz w:val="20"/>
                <w:szCs w:val="20"/>
              </w:rPr>
              <w:t>7.</w:t>
            </w:r>
            <w:r>
              <w:rPr>
                <w:rFonts w:ascii="宋体" w:hAnsi="宋体" w:hint="eastAsia"/>
                <w:kern w:val="0"/>
                <w:sz w:val="20"/>
                <w:szCs w:val="20"/>
              </w:rPr>
              <w:t>采用的工作方式能够被其他部门员工心理认同与接受；</w:t>
            </w:r>
          </w:p>
        </w:tc>
      </w:tr>
      <w:tr w:rsidR="00F856B2" w:rsidTr="00E41274">
        <w:trPr>
          <w:gridAfter w:val="1"/>
          <w:wAfter w:w="487" w:type="dxa"/>
          <w:trHeight w:val="394"/>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组织制订、优化完善部门主导的规章制度；</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jc w:val="left"/>
              <w:rPr>
                <w:rFonts w:ascii="宋体"/>
                <w:kern w:val="0"/>
                <w:sz w:val="20"/>
                <w:szCs w:val="20"/>
              </w:rPr>
            </w:pPr>
            <w:r>
              <w:rPr>
                <w:rFonts w:ascii="宋体" w:hAnsi="宋体"/>
                <w:kern w:val="0"/>
                <w:sz w:val="20"/>
                <w:szCs w:val="20"/>
              </w:rPr>
              <w:t>8.</w:t>
            </w:r>
            <w:r>
              <w:rPr>
                <w:rFonts w:ascii="宋体" w:hAnsi="宋体" w:hint="eastAsia"/>
                <w:kern w:val="0"/>
                <w:sz w:val="20"/>
                <w:szCs w:val="20"/>
              </w:rPr>
              <w:t>在认证期间独立组织过三次以上制度制订的工作；</w:t>
            </w:r>
          </w:p>
        </w:tc>
      </w:tr>
      <w:tr w:rsidR="00F856B2" w:rsidTr="00E41274">
        <w:trPr>
          <w:gridAfter w:val="1"/>
          <w:wAfter w:w="487" w:type="dxa"/>
          <w:trHeight w:val="53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jc w:val="left"/>
              <w:rPr>
                <w:rFonts w:ascii="宋体"/>
                <w:kern w:val="0"/>
                <w:sz w:val="20"/>
                <w:szCs w:val="20"/>
              </w:rPr>
            </w:pPr>
            <w:r>
              <w:rPr>
                <w:rFonts w:ascii="宋体" w:hAnsi="宋体"/>
                <w:kern w:val="0"/>
                <w:sz w:val="20"/>
                <w:szCs w:val="20"/>
              </w:rPr>
              <w:t>9.</w:t>
            </w:r>
            <w:r>
              <w:rPr>
                <w:rFonts w:ascii="宋体" w:hAnsi="宋体" w:hint="eastAsia"/>
                <w:kern w:val="0"/>
                <w:sz w:val="20"/>
                <w:szCs w:val="20"/>
              </w:rPr>
              <w:t>制度经过会签后，在运行过程中没有出现三次以上大范围的修改工作；</w:t>
            </w:r>
          </w:p>
        </w:tc>
      </w:tr>
      <w:tr w:rsidR="00F856B2" w:rsidTr="00E41274">
        <w:trPr>
          <w:gridAfter w:val="1"/>
          <w:wAfter w:w="487" w:type="dxa"/>
          <w:trHeight w:val="48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能够独立设计并优化部门内组织结构和职位设置；</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10.</w:t>
            </w:r>
            <w:r>
              <w:rPr>
                <w:rFonts w:ascii="宋体" w:hAnsi="宋体" w:cs="宋体" w:hint="eastAsia"/>
                <w:kern w:val="0"/>
                <w:szCs w:val="21"/>
              </w:rPr>
              <w:t>认证期间独立进行过一次以上的部门组织结构优化工作。</w:t>
            </w:r>
          </w:p>
        </w:tc>
      </w:tr>
      <w:tr w:rsidR="00F856B2" w:rsidTr="00E41274">
        <w:trPr>
          <w:gridAfter w:val="1"/>
          <w:wAfter w:w="487" w:type="dxa"/>
          <w:trHeight w:val="285"/>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能够与所分管领域内的各个部门负责人进行沟通，明确各部门工作任务及部门负责人的职责权限，审核并完善部门负责人职位说明书；</w:t>
            </w: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部门工作任务明确，分工合理；</w:t>
            </w:r>
          </w:p>
        </w:tc>
      </w:tr>
      <w:tr w:rsidR="00F856B2" w:rsidTr="00E41274">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部门负责人权限明确，职责分明；</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职位说明书内容完整、逻辑清楚、条理清楚；</w:t>
            </w:r>
          </w:p>
        </w:tc>
      </w:tr>
      <w:tr w:rsidR="00F856B2" w:rsidTr="00E41274">
        <w:trPr>
          <w:gridAfter w:val="1"/>
          <w:wAfter w:w="487" w:type="dxa"/>
          <w:trHeight w:val="1385"/>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7649AA">
            <w:pPr>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与公司外部相关部门建立良好的工作关系与环境，妥善处理外部工作接口的关系；</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与外部相关部门建立一种合作式的融洽的工作关系，并能举出一个以上的事例来证明；</w:t>
            </w:r>
          </w:p>
        </w:tc>
      </w:tr>
      <w:tr w:rsidR="00F856B2" w:rsidTr="00E41274">
        <w:trPr>
          <w:gridAfter w:val="1"/>
          <w:wAfter w:w="487" w:type="dxa"/>
          <w:trHeight w:val="476"/>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7649AA">
            <w:pPr>
              <w:spacing w:line="360" w:lineRule="auto"/>
              <w:jc w:val="center"/>
              <w:rPr>
                <w:rFonts w:ascii="宋体" w:cs="宋体"/>
                <w:kern w:val="0"/>
                <w:szCs w:val="21"/>
              </w:rPr>
            </w:pPr>
            <w:r>
              <w:rPr>
                <w:rFonts w:ascii="宋体" w:hAnsi="宋体" w:cs="宋体" w:hint="eastAsia"/>
                <w:kern w:val="0"/>
                <w:szCs w:val="21"/>
              </w:rPr>
              <w:t>三级</w:t>
            </w:r>
          </w:p>
        </w:tc>
      </w:tr>
      <w:tr w:rsidR="00F856B2" w:rsidTr="00E41274">
        <w:trPr>
          <w:gridAfter w:val="1"/>
          <w:wAfter w:w="487" w:type="dxa"/>
          <w:trHeight w:val="269"/>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48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对所分管领域内的组织结构、人员结构，职位结构进行设置、调整和优化；</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认证期间独立进行过两次以上对所分管领域内的组织结构进行优化的工作；</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制订完善分管领域内的各类规章制度；</w:t>
            </w:r>
          </w:p>
        </w:tc>
        <w:tc>
          <w:tcPr>
            <w:tcW w:w="5012"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在认证期间独立组织过五次以上制度制订完善的工作；</w:t>
            </w:r>
          </w:p>
        </w:tc>
      </w:tr>
      <w:tr w:rsidR="00F856B2" w:rsidTr="00E41274">
        <w:trPr>
          <w:gridAfter w:val="1"/>
          <w:wAfter w:w="487" w:type="dxa"/>
          <w:trHeight w:val="869"/>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rsidP="007649AA">
            <w:pPr>
              <w:spacing w:line="360" w:lineRule="auto"/>
              <w:jc w:val="left"/>
              <w:rPr>
                <w:rFonts w:ascii="宋体" w:cs="宋体"/>
                <w:kern w:val="0"/>
                <w:szCs w:val="21"/>
              </w:rPr>
            </w:pPr>
            <w:r>
              <w:rPr>
                <w:rFonts w:ascii="宋体" w:hAnsi="宋体" w:cs="宋体"/>
                <w:kern w:val="0"/>
                <w:szCs w:val="21"/>
              </w:rPr>
              <w:t>7.</w:t>
            </w:r>
            <w:r>
              <w:rPr>
                <w:rFonts w:ascii="宋体" w:hAnsi="宋体" w:cs="宋体" w:hint="eastAsia"/>
                <w:kern w:val="0"/>
                <w:szCs w:val="21"/>
              </w:rPr>
              <w:t>制度经过会签后，在运行过程中没有出现两次以上大范围的修改工作。</w:t>
            </w:r>
          </w:p>
        </w:tc>
      </w:tr>
      <w:tr w:rsidR="00F856B2" w:rsidTr="00E41274">
        <w:trPr>
          <w:gridAfter w:val="1"/>
          <w:wAfter w:w="487" w:type="dxa"/>
          <w:trHeight w:val="231"/>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7649AA">
            <w:pPr>
              <w:spacing w:line="360" w:lineRule="auto"/>
              <w:jc w:val="center"/>
              <w:rPr>
                <w:rFonts w:ascii="宋体" w:cs="宋体"/>
                <w:kern w:val="0"/>
                <w:szCs w:val="21"/>
              </w:rPr>
            </w:pPr>
            <w:r>
              <w:rPr>
                <w:rFonts w:ascii="宋体" w:hAnsi="宋体" w:cs="宋体"/>
                <w:kern w:val="0"/>
                <w:szCs w:val="21"/>
              </w:rPr>
              <w:t>4.</w:t>
            </w:r>
            <w:r>
              <w:rPr>
                <w:rFonts w:ascii="宋体" w:hAnsi="宋体" w:cs="宋体" w:hint="eastAsia"/>
                <w:kern w:val="0"/>
                <w:szCs w:val="21"/>
              </w:rPr>
              <w:t>流程管理能力</w:t>
            </w:r>
          </w:p>
        </w:tc>
      </w:tr>
      <w:tr w:rsidR="00F856B2" w:rsidTr="00E41274">
        <w:trPr>
          <w:gridAfter w:val="1"/>
          <w:wAfter w:w="487" w:type="dxa"/>
          <w:trHeight w:val="217"/>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Pr="007649AA" w:rsidRDefault="00F856B2" w:rsidP="007649AA">
            <w:pPr>
              <w:rPr>
                <w:szCs w:val="21"/>
              </w:rPr>
            </w:pPr>
            <w:r w:rsidRPr="007649AA">
              <w:rPr>
                <w:rFonts w:ascii="宋体" w:hAnsi="宋体" w:hint="eastAsia"/>
                <w:kern w:val="0"/>
                <w:sz w:val="20"/>
                <w:szCs w:val="20"/>
              </w:rPr>
              <w:t>能够根据工作业务的需要制订并优化完善工作流程与制度，保障工作顺利进行的能力。</w:t>
            </w:r>
          </w:p>
        </w:tc>
      </w:tr>
      <w:tr w:rsidR="00F856B2" w:rsidTr="00E41274">
        <w:trPr>
          <w:gridAfter w:val="1"/>
          <w:wAfter w:w="487" w:type="dxa"/>
          <w:trHeight w:val="217"/>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7649AA">
            <w:pPr>
              <w:spacing w:line="360" w:lineRule="auto"/>
              <w:jc w:val="center"/>
              <w:rPr>
                <w:rFonts w:ascii="宋体" w:cs="宋体"/>
                <w:kern w:val="0"/>
                <w:szCs w:val="21"/>
              </w:rPr>
            </w:pPr>
            <w:r>
              <w:rPr>
                <w:rFonts w:ascii="宋体" w:hAnsi="宋体" w:cs="宋体" w:hint="eastAsia"/>
                <w:kern w:val="0"/>
                <w:szCs w:val="21"/>
              </w:rPr>
              <w:t>一级</w:t>
            </w:r>
          </w:p>
        </w:tc>
      </w:tr>
      <w:tr w:rsidR="00F856B2" w:rsidTr="00E41274">
        <w:trPr>
          <w:gridAfter w:val="1"/>
          <w:wAfter w:w="487" w:type="dxa"/>
          <w:trHeight w:val="38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lastRenderedPageBreak/>
              <w:t>行为标准</w:t>
            </w:r>
          </w:p>
        </w:tc>
        <w:tc>
          <w:tcPr>
            <w:tcW w:w="5012"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设计所负责的专业领域内的业务流程；</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业务流程顺畅、接口清晰、职责明确、执行说明具体</w:t>
            </w:r>
            <w:r>
              <w:rPr>
                <w:rFonts w:ascii="宋体" w:hAnsi="宋体" w:cs="宋体"/>
                <w:kern w:val="0"/>
                <w:szCs w:val="21"/>
              </w:rPr>
              <w:t>;</w:t>
            </w:r>
          </w:p>
        </w:tc>
      </w:tr>
      <w:tr w:rsidR="00F856B2" w:rsidTr="00E41274">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流程简化，操作较为方便；</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流程最多三次通过公司评审；</w:t>
            </w:r>
          </w:p>
        </w:tc>
      </w:tr>
      <w:tr w:rsidR="00F856B2" w:rsidTr="00E41274">
        <w:trPr>
          <w:gridAfter w:val="1"/>
          <w:wAfter w:w="487" w:type="dxa"/>
          <w:trHeight w:val="285"/>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制订流程执行中的关键控制点及控制措施；</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控制点较准确，为流程执行的核心内容；</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控制措施针对性强，可操作性较好；</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对专业领域内的业务流程进行优化与完善；</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优化后的流程有明显的改进效果（体现在效率、可操作性、可控性、简化等方面）；</w:t>
            </w:r>
          </w:p>
        </w:tc>
      </w:tr>
      <w:tr w:rsidR="00F856B2" w:rsidTr="00E41274">
        <w:trPr>
          <w:gridAfter w:val="1"/>
          <w:wAfter w:w="487" w:type="dxa"/>
          <w:trHeight w:val="23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single" w:sz="4" w:space="0" w:color="auto"/>
              <w:left w:val="nil"/>
              <w:bottom w:val="single" w:sz="4" w:space="0" w:color="auto"/>
              <w:right w:val="single" w:sz="4" w:space="0" w:color="auto"/>
            </w:tcBorders>
            <w:vAlign w:val="center"/>
          </w:tcPr>
          <w:p w:rsidR="00F856B2" w:rsidRPr="007649AA" w:rsidRDefault="00F856B2">
            <w:pPr>
              <w:widowControl/>
              <w:spacing w:line="360" w:lineRule="auto"/>
              <w:jc w:val="left"/>
              <w:rPr>
                <w:rFonts w:ascii="宋体" w:cs="宋体"/>
                <w:kern w:val="0"/>
                <w:szCs w:val="21"/>
              </w:rPr>
            </w:pPr>
            <w:r>
              <w:rPr>
                <w:rFonts w:ascii="宋体" w:hAnsi="宋体" w:cs="宋体"/>
                <w:kern w:val="0"/>
                <w:szCs w:val="21"/>
              </w:rPr>
              <w:t>7.</w:t>
            </w:r>
            <w:r>
              <w:rPr>
                <w:rFonts w:ascii="宋体" w:hAnsi="宋体" w:cs="宋体" w:hint="eastAsia"/>
                <w:kern w:val="0"/>
                <w:szCs w:val="21"/>
              </w:rPr>
              <w:t>优化后流程最多两次通过公司评审；</w:t>
            </w:r>
          </w:p>
        </w:tc>
      </w:tr>
      <w:tr w:rsidR="00F856B2" w:rsidTr="00E41274">
        <w:trPr>
          <w:gridAfter w:val="1"/>
          <w:wAfter w:w="487" w:type="dxa"/>
          <w:trHeight w:val="353"/>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E41274">
            <w:pPr>
              <w:spacing w:line="360" w:lineRule="auto"/>
              <w:jc w:val="center"/>
              <w:rPr>
                <w:rFonts w:ascii="宋体" w:cs="宋体"/>
                <w:kern w:val="0"/>
                <w:szCs w:val="21"/>
              </w:rPr>
            </w:pPr>
            <w:r>
              <w:rPr>
                <w:rFonts w:ascii="宋体" w:hAnsi="宋体" w:cs="宋体" w:hint="eastAsia"/>
                <w:kern w:val="0"/>
                <w:szCs w:val="21"/>
              </w:rPr>
              <w:t>二级</w:t>
            </w:r>
          </w:p>
        </w:tc>
      </w:tr>
      <w:tr w:rsidR="00F856B2" w:rsidTr="00E41274">
        <w:trPr>
          <w:gridAfter w:val="1"/>
          <w:wAfter w:w="487" w:type="dxa"/>
          <w:trHeight w:val="355"/>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285"/>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设计、修订某一业务领域的流程与制度；</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制订的工作流程及制度简化、高效，易于操作；</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制度具体、由针对性和可控性，能体现公平、合理；</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流程与制度最多两次次通过公司评审；</w:t>
            </w:r>
          </w:p>
        </w:tc>
      </w:tr>
      <w:tr w:rsidR="00F856B2" w:rsidTr="00E41274">
        <w:trPr>
          <w:gridAfter w:val="1"/>
          <w:wAfter w:w="487" w:type="dxa"/>
          <w:trHeight w:val="48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制订监控措施对工作流程、制度的贯彻实施予以有效地监督、检查；</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监控措施具体可行、由针对性、可操作；</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评估业务领域内的工作流程与制度的执行情况，提出完善方案；</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评估报告内容完整、规范、有事实作为依据，有明确的结论；</w:t>
            </w:r>
          </w:p>
        </w:tc>
      </w:tr>
      <w:tr w:rsidR="00F856B2" w:rsidTr="00E41274">
        <w:trPr>
          <w:gridAfter w:val="1"/>
          <w:wAfter w:w="487" w:type="dxa"/>
          <w:trHeight w:val="394"/>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rsidP="00E41274">
            <w:pPr>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完善方案具体、可操作、针对性强；</w:t>
            </w:r>
          </w:p>
        </w:tc>
      </w:tr>
      <w:tr w:rsidR="00F856B2" w:rsidTr="00E41274">
        <w:trPr>
          <w:gridAfter w:val="1"/>
          <w:wAfter w:w="487" w:type="dxa"/>
          <w:trHeight w:val="380"/>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E41274">
            <w:pPr>
              <w:spacing w:line="360" w:lineRule="auto"/>
              <w:jc w:val="center"/>
              <w:rPr>
                <w:rFonts w:ascii="宋体" w:cs="宋体"/>
                <w:kern w:val="0"/>
                <w:szCs w:val="21"/>
              </w:rPr>
            </w:pPr>
            <w:r>
              <w:rPr>
                <w:rFonts w:ascii="宋体" w:hAnsi="宋体" w:cs="宋体" w:hint="eastAsia"/>
                <w:kern w:val="0"/>
                <w:szCs w:val="21"/>
              </w:rPr>
              <w:t>三级</w:t>
            </w:r>
          </w:p>
        </w:tc>
      </w:tr>
      <w:tr w:rsidR="00F856B2" w:rsidTr="00E41274">
        <w:trPr>
          <w:gridAfter w:val="1"/>
          <w:wAfter w:w="487" w:type="dxa"/>
          <w:trHeight w:val="221"/>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41274">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能够进行跨业务领域流程、制度的设计与修订；</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流程简化、高效、可控，制度易于操作、规范、科学；</w:t>
            </w:r>
          </w:p>
        </w:tc>
      </w:tr>
      <w:tr w:rsidR="00F856B2" w:rsidTr="00E41274">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流程与制度一次性通过公司评审；</w:t>
            </w:r>
          </w:p>
        </w:tc>
      </w:tr>
      <w:tr w:rsidR="00F856B2" w:rsidTr="00E41274">
        <w:trPr>
          <w:gridAfter w:val="1"/>
          <w:wAfter w:w="487" w:type="dxa"/>
          <w:trHeight w:val="696"/>
        </w:trPr>
        <w:tc>
          <w:tcPr>
            <w:tcW w:w="3435" w:type="dxa"/>
            <w:tcBorders>
              <w:top w:val="single" w:sz="4" w:space="0" w:color="auto"/>
              <w:left w:val="single" w:sz="4" w:space="0" w:color="auto"/>
              <w:right w:val="single" w:sz="4" w:space="0" w:color="auto"/>
            </w:tcBorders>
            <w:vAlign w:val="center"/>
          </w:tcPr>
          <w:p w:rsidR="00F856B2" w:rsidRDefault="00F856B2" w:rsidP="00E41274">
            <w:pPr>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制订跨业务领域流程执行的关键控制点及执行规定；</w:t>
            </w:r>
          </w:p>
        </w:tc>
        <w:tc>
          <w:tcPr>
            <w:tcW w:w="5012" w:type="dxa"/>
            <w:tcBorders>
              <w:top w:val="nil"/>
              <w:left w:val="nil"/>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关键控制点准确，执行规定明细、具体，易操作；</w:t>
            </w:r>
          </w:p>
        </w:tc>
      </w:tr>
      <w:tr w:rsidR="00F856B2" w:rsidTr="00E41274">
        <w:trPr>
          <w:gridAfter w:val="1"/>
          <w:wAfter w:w="487" w:type="dxa"/>
          <w:trHeight w:val="64"/>
        </w:trPr>
        <w:tc>
          <w:tcPr>
            <w:tcW w:w="3435" w:type="dxa"/>
            <w:vMerge w:val="restart"/>
            <w:tcBorders>
              <w:top w:val="single" w:sz="4" w:space="0" w:color="auto"/>
              <w:left w:val="single" w:sz="4" w:space="0" w:color="auto"/>
              <w:right w:val="single" w:sz="4" w:space="0" w:color="auto"/>
            </w:tcBorders>
            <w:vAlign w:val="center"/>
          </w:tcPr>
          <w:p w:rsidR="00F856B2" w:rsidRDefault="00F856B2" w:rsidP="00E41274">
            <w:pPr>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制订监控措施对跨业务领域工作流程、制度的贯彻实施予以有效地</w:t>
            </w:r>
            <w:r>
              <w:rPr>
                <w:rFonts w:ascii="宋体" w:hAnsi="宋体" w:cs="宋体" w:hint="eastAsia"/>
                <w:kern w:val="0"/>
                <w:szCs w:val="21"/>
              </w:rPr>
              <w:lastRenderedPageBreak/>
              <w:t>监督、检查，并提出</w:t>
            </w:r>
          </w:p>
          <w:p w:rsidR="00F856B2" w:rsidRDefault="00F856B2" w:rsidP="00E41274">
            <w:pPr>
              <w:spacing w:line="360" w:lineRule="auto"/>
              <w:jc w:val="left"/>
              <w:rPr>
                <w:rFonts w:ascii="宋体" w:cs="宋体"/>
                <w:kern w:val="0"/>
                <w:szCs w:val="21"/>
              </w:rPr>
            </w:pPr>
            <w:r>
              <w:rPr>
                <w:rFonts w:ascii="宋体" w:hAnsi="宋体" w:cs="宋体" w:hint="eastAsia"/>
                <w:kern w:val="0"/>
                <w:szCs w:val="21"/>
              </w:rPr>
              <w:t>优化完善方案；</w:t>
            </w:r>
          </w:p>
        </w:tc>
        <w:tc>
          <w:tcPr>
            <w:tcW w:w="5012"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lastRenderedPageBreak/>
              <w:t>4.</w:t>
            </w:r>
            <w:r>
              <w:rPr>
                <w:rFonts w:ascii="宋体" w:hAnsi="宋体" w:cs="宋体" w:hint="eastAsia"/>
                <w:kern w:val="0"/>
                <w:szCs w:val="21"/>
              </w:rPr>
              <w:t>监控措施具体可行、由针对性、可操作；</w:t>
            </w:r>
          </w:p>
        </w:tc>
      </w:tr>
      <w:tr w:rsidR="00F856B2" w:rsidTr="00E41274">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rsidP="00E41274">
            <w:pPr>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评估报告内容完整、规范、有事实作为依据，有明</w:t>
            </w:r>
            <w:r>
              <w:rPr>
                <w:rFonts w:ascii="宋体" w:hAnsi="宋体" w:cs="宋体" w:hint="eastAsia"/>
                <w:kern w:val="0"/>
                <w:szCs w:val="21"/>
              </w:rPr>
              <w:lastRenderedPageBreak/>
              <w:t>确的结论；</w:t>
            </w:r>
          </w:p>
        </w:tc>
      </w:tr>
      <w:tr w:rsidR="00F856B2" w:rsidTr="00E41274">
        <w:trPr>
          <w:gridAfter w:val="1"/>
          <w:wAfter w:w="487" w:type="dxa"/>
          <w:trHeight w:val="434"/>
        </w:trPr>
        <w:tc>
          <w:tcPr>
            <w:tcW w:w="3435" w:type="dxa"/>
            <w:vMerge/>
            <w:tcBorders>
              <w:left w:val="single" w:sz="4" w:space="0" w:color="auto"/>
              <w:bottom w:val="single" w:sz="4" w:space="0" w:color="auto"/>
              <w:right w:val="single" w:sz="4" w:space="0" w:color="auto"/>
            </w:tcBorders>
            <w:vAlign w:val="center"/>
          </w:tcPr>
          <w:p w:rsidR="00F856B2" w:rsidRDefault="00F856B2" w:rsidP="00E41274">
            <w:pPr>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rsidP="00E41274">
            <w:pPr>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完善方案具体、可操作、针对性强。</w:t>
            </w:r>
          </w:p>
        </w:tc>
      </w:tr>
      <w:tr w:rsidR="00F856B2" w:rsidTr="00E41274">
        <w:trPr>
          <w:gridAfter w:val="1"/>
          <w:wAfter w:w="487" w:type="dxa"/>
          <w:trHeight w:val="407"/>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E41274">
            <w:pPr>
              <w:spacing w:line="360" w:lineRule="auto"/>
              <w:jc w:val="center"/>
              <w:rPr>
                <w:rFonts w:ascii="宋体" w:cs="宋体"/>
                <w:kern w:val="0"/>
                <w:szCs w:val="21"/>
              </w:rPr>
            </w:pPr>
            <w:r>
              <w:rPr>
                <w:rFonts w:ascii="宋体" w:hAnsi="宋体" w:cs="宋体"/>
                <w:kern w:val="0"/>
                <w:szCs w:val="21"/>
              </w:rPr>
              <w:t>5.</w:t>
            </w:r>
            <w:r>
              <w:rPr>
                <w:rFonts w:ascii="宋体" w:hAnsi="宋体" w:cs="宋体" w:hint="eastAsia"/>
                <w:kern w:val="0"/>
                <w:szCs w:val="21"/>
              </w:rPr>
              <w:t>资本管理能力</w:t>
            </w:r>
          </w:p>
        </w:tc>
      </w:tr>
      <w:tr w:rsidR="00F856B2" w:rsidTr="00E41274">
        <w:trPr>
          <w:trHeight w:val="421"/>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E41274">
            <w:pPr>
              <w:widowControl/>
              <w:spacing w:line="360" w:lineRule="auto"/>
              <w:rPr>
                <w:rFonts w:ascii="宋体" w:cs="宋体"/>
                <w:kern w:val="0"/>
                <w:szCs w:val="21"/>
              </w:rPr>
            </w:pPr>
            <w:r>
              <w:rPr>
                <w:rFonts w:ascii="宋体" w:hAnsi="宋体" w:cs="宋体" w:hint="eastAsia"/>
                <w:kern w:val="0"/>
                <w:szCs w:val="21"/>
              </w:rPr>
              <w:t>充分分析公司内外部环境，制订公司资本运作模式，最大限度的实现公司资本增值保值能力。</w:t>
            </w:r>
          </w:p>
        </w:tc>
        <w:tc>
          <w:tcPr>
            <w:tcW w:w="487" w:type="dxa"/>
            <w:vAlign w:val="center"/>
          </w:tcPr>
          <w:p w:rsidR="00F856B2" w:rsidRDefault="00F856B2" w:rsidP="00E03F00">
            <w:pPr>
              <w:widowControl/>
              <w:spacing w:line="360" w:lineRule="auto"/>
              <w:jc w:val="center"/>
              <w:rPr>
                <w:rFonts w:ascii="宋体" w:cs="宋体"/>
                <w:kern w:val="0"/>
                <w:szCs w:val="21"/>
              </w:rPr>
            </w:pPr>
          </w:p>
        </w:tc>
      </w:tr>
      <w:tr w:rsidR="00F856B2" w:rsidTr="00E41274">
        <w:trPr>
          <w:gridAfter w:val="1"/>
          <w:wAfter w:w="487" w:type="dxa"/>
          <w:trHeight w:val="417"/>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E41274">
            <w:pPr>
              <w:spacing w:line="360" w:lineRule="auto"/>
              <w:jc w:val="center"/>
              <w:rPr>
                <w:rFonts w:ascii="宋体" w:cs="宋体"/>
                <w:kern w:val="0"/>
                <w:szCs w:val="21"/>
              </w:rPr>
            </w:pPr>
            <w:r>
              <w:rPr>
                <w:rFonts w:ascii="宋体" w:hAnsi="宋体" w:cs="宋体" w:hint="eastAsia"/>
                <w:kern w:val="0"/>
                <w:szCs w:val="21"/>
              </w:rPr>
              <w:t>一级</w:t>
            </w:r>
          </w:p>
        </w:tc>
      </w:tr>
      <w:tr w:rsidR="00F856B2" w:rsidTr="00E41274">
        <w:trPr>
          <w:gridAfter w:val="1"/>
          <w:wAfter w:w="487" w:type="dxa"/>
          <w:trHeight w:val="53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达标要求</w:t>
            </w:r>
          </w:p>
        </w:tc>
      </w:tr>
      <w:tr w:rsidR="00F856B2" w:rsidTr="00042F28">
        <w:trPr>
          <w:gridAfter w:val="1"/>
          <w:wAfter w:w="487" w:type="dxa"/>
          <w:trHeight w:val="72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收集公司经营、发展方向、技术进步、产品开发、市场竞争等方面信息，提出自己的工作意见，参与公司经营决策；</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提出的决策意见符合公司发展方向，并被公司采纳；</w:t>
            </w:r>
          </w:p>
        </w:tc>
      </w:tr>
      <w:tr w:rsidR="00F856B2" w:rsidTr="00E756BF">
        <w:trPr>
          <w:gridAfter w:val="1"/>
          <w:wAfter w:w="487" w:type="dxa"/>
          <w:trHeight w:val="480"/>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参与设计公司资本运作项目模式设计，提出设计建议；</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建议具体、针对性强、可操作并被公司采纳；</w:t>
            </w:r>
          </w:p>
        </w:tc>
      </w:tr>
      <w:tr w:rsidR="00F856B2" w:rsidTr="00E41274">
        <w:trPr>
          <w:gridAfter w:val="1"/>
          <w:wAfter w:w="487" w:type="dxa"/>
          <w:trHeight w:val="924"/>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E41274">
            <w:pPr>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参与制订公司的对外战略合作政策，提出合作方式或方法的建议；</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建议具体、针对性强、可操作并被公司采纳；</w:t>
            </w:r>
          </w:p>
        </w:tc>
      </w:tr>
      <w:tr w:rsidR="00F856B2" w:rsidTr="00E41274">
        <w:trPr>
          <w:gridAfter w:val="1"/>
          <w:wAfter w:w="487" w:type="dxa"/>
          <w:trHeight w:val="451"/>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E41274">
            <w:pPr>
              <w:spacing w:line="360" w:lineRule="auto"/>
              <w:jc w:val="left"/>
              <w:rPr>
                <w:rFonts w:ascii="宋体" w:cs="宋体"/>
                <w:kern w:val="0"/>
                <w:szCs w:val="21"/>
              </w:rPr>
            </w:pPr>
            <w:r>
              <w:rPr>
                <w:rFonts w:ascii="宋体" w:hAnsi="宋体" w:cs="宋体" w:hint="eastAsia"/>
                <w:kern w:val="0"/>
                <w:szCs w:val="21"/>
              </w:rPr>
              <w:t>二级</w:t>
            </w:r>
          </w:p>
        </w:tc>
      </w:tr>
      <w:tr w:rsidR="00F856B2" w:rsidTr="00E41274">
        <w:trPr>
          <w:gridAfter w:val="1"/>
          <w:wAfter w:w="487" w:type="dxa"/>
          <w:trHeight w:val="625"/>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达标要求</w:t>
            </w:r>
          </w:p>
        </w:tc>
      </w:tr>
      <w:tr w:rsidR="00F856B2" w:rsidTr="006E78CD">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组织对企业营运及资源进行系统分析，确定资本运作方向；</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运用多种分析方法（模型法、对比法等），</w:t>
            </w:r>
            <w:r>
              <w:rPr>
                <w:rFonts w:ascii="宋体" w:hAnsi="宋体" w:cs="宋体"/>
                <w:kern w:val="0"/>
                <w:szCs w:val="21"/>
              </w:rPr>
              <w:t xml:space="preserve"> </w:t>
            </w:r>
            <w:r>
              <w:rPr>
                <w:rFonts w:ascii="宋体" w:hAnsi="宋体" w:cs="宋体" w:hint="eastAsia"/>
                <w:kern w:val="0"/>
                <w:szCs w:val="21"/>
              </w:rPr>
              <w:t>分析结果客观、实际；</w:t>
            </w:r>
          </w:p>
        </w:tc>
      </w:tr>
      <w:tr w:rsidR="00F856B2" w:rsidTr="006E78CD">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资本运作方向与企业发展方向相吻合，有力支持战略目标的实现，有较好的发展前景；</w:t>
            </w:r>
          </w:p>
        </w:tc>
      </w:tr>
      <w:tr w:rsidR="00F856B2" w:rsidTr="006E78CD">
        <w:trPr>
          <w:gridAfter w:val="1"/>
          <w:wAfter w:w="487" w:type="dxa"/>
          <w:trHeight w:val="48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能充分发挥公司业务领域、设备、人才等资源优势；</w:t>
            </w:r>
          </w:p>
        </w:tc>
      </w:tr>
      <w:tr w:rsidR="00F856B2" w:rsidTr="00EA00A6">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rsidP="00E41274">
            <w:pPr>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能够组织设计多种资本运作项目模式（融资、资产重组、合并、兼并、收购、投资等）；</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精通多种资本运作模式，设计的资本模式符合现代资本运作理念；</w:t>
            </w:r>
          </w:p>
        </w:tc>
      </w:tr>
      <w:tr w:rsidR="00F856B2" w:rsidTr="00E41274">
        <w:trPr>
          <w:gridAfter w:val="1"/>
          <w:wAfter w:w="487" w:type="dxa"/>
          <w:trHeight w:val="529"/>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有两个以上的资本运作项目模式被公司批准；</w:t>
            </w:r>
          </w:p>
        </w:tc>
      </w:tr>
      <w:tr w:rsidR="00F856B2" w:rsidTr="00BC1680">
        <w:trPr>
          <w:gridAfter w:val="1"/>
          <w:wAfter w:w="487" w:type="dxa"/>
          <w:trHeight w:val="312"/>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E41274">
            <w:pPr>
              <w:spacing w:line="360" w:lineRule="auto"/>
              <w:jc w:val="center"/>
              <w:rPr>
                <w:rFonts w:ascii="宋体" w:cs="宋体"/>
                <w:kern w:val="0"/>
                <w:szCs w:val="21"/>
              </w:rPr>
            </w:pPr>
            <w:r>
              <w:rPr>
                <w:rFonts w:ascii="宋体" w:hAnsi="宋体" w:cs="宋体" w:hint="eastAsia"/>
                <w:kern w:val="0"/>
                <w:szCs w:val="21"/>
              </w:rPr>
              <w:t>三级</w:t>
            </w:r>
          </w:p>
        </w:tc>
      </w:tr>
      <w:tr w:rsidR="00F856B2" w:rsidTr="00E41274">
        <w:trPr>
          <w:gridAfter w:val="1"/>
          <w:wAfter w:w="487" w:type="dxa"/>
          <w:trHeight w:val="125"/>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97BB9">
        <w:trPr>
          <w:gridAfter w:val="1"/>
          <w:wAfter w:w="487" w:type="dxa"/>
          <w:trHeight w:val="285"/>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能够根据实际情况，提出调整业</w:t>
            </w:r>
            <w:r>
              <w:rPr>
                <w:rFonts w:ascii="宋体" w:hAnsi="宋体" w:cs="宋体" w:hint="eastAsia"/>
                <w:kern w:val="0"/>
                <w:szCs w:val="21"/>
              </w:rPr>
              <w:lastRenderedPageBreak/>
              <w:t>务经营方向与竞争的策略；</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lastRenderedPageBreak/>
              <w:t>6.</w:t>
            </w:r>
            <w:r>
              <w:rPr>
                <w:rFonts w:ascii="宋体" w:hAnsi="宋体" w:cs="宋体" w:hint="eastAsia"/>
                <w:kern w:val="0"/>
                <w:szCs w:val="21"/>
              </w:rPr>
              <w:t>采用多种分析方法对环境进行分析与研究；</w:t>
            </w:r>
          </w:p>
        </w:tc>
      </w:tr>
      <w:tr w:rsidR="00F856B2" w:rsidTr="00E97BB9">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7.</w:t>
            </w:r>
            <w:r>
              <w:rPr>
                <w:rFonts w:ascii="宋体" w:hAnsi="宋体" w:cs="宋体" w:hint="eastAsia"/>
                <w:kern w:val="0"/>
                <w:szCs w:val="21"/>
              </w:rPr>
              <w:t>方向与策略适合企业内外部环境变化及战略目标的实现</w:t>
            </w:r>
            <w:r>
              <w:rPr>
                <w:rFonts w:ascii="宋体" w:hAnsi="宋体" w:cs="宋体"/>
                <w:kern w:val="0"/>
                <w:szCs w:val="21"/>
              </w:rPr>
              <w:t>;</w:t>
            </w:r>
          </w:p>
        </w:tc>
      </w:tr>
      <w:tr w:rsidR="00F856B2" w:rsidTr="00E97BB9">
        <w:trPr>
          <w:gridAfter w:val="1"/>
          <w:wAfter w:w="487" w:type="dxa"/>
          <w:trHeight w:val="28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8.</w:t>
            </w:r>
            <w:r>
              <w:rPr>
                <w:rFonts w:ascii="宋体" w:hAnsi="宋体" w:cs="宋体" w:hint="eastAsia"/>
                <w:kern w:val="0"/>
                <w:szCs w:val="21"/>
              </w:rPr>
              <w:t>方案通过公司经营团队评审</w:t>
            </w:r>
          </w:p>
        </w:tc>
      </w:tr>
      <w:tr w:rsidR="00F856B2" w:rsidTr="00EE6AE6">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组织制订战略型合作政策，提高公司的竞争实力；</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9.</w:t>
            </w:r>
            <w:r>
              <w:rPr>
                <w:rFonts w:ascii="宋体" w:hAnsi="宋体" w:cs="宋体" w:hint="eastAsia"/>
                <w:kern w:val="0"/>
                <w:szCs w:val="21"/>
              </w:rPr>
              <w:t>为政策制订提供方法、指导与帮助，政策科学、合理；</w:t>
            </w:r>
          </w:p>
        </w:tc>
      </w:tr>
      <w:tr w:rsidR="00F856B2" w:rsidTr="00E41274">
        <w:trPr>
          <w:gridAfter w:val="1"/>
          <w:wAfter w:w="487" w:type="dxa"/>
          <w:trHeight w:val="100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rsidP="00E41274">
            <w:pPr>
              <w:spacing w:line="360" w:lineRule="auto"/>
              <w:jc w:val="left"/>
              <w:rPr>
                <w:rFonts w:ascii="宋体" w:cs="宋体"/>
                <w:kern w:val="0"/>
                <w:szCs w:val="21"/>
              </w:rPr>
            </w:pPr>
            <w:r>
              <w:rPr>
                <w:rFonts w:ascii="宋体" w:hAnsi="宋体" w:cs="宋体"/>
                <w:kern w:val="0"/>
                <w:szCs w:val="21"/>
              </w:rPr>
              <w:t>10.</w:t>
            </w:r>
            <w:r>
              <w:rPr>
                <w:rFonts w:ascii="宋体" w:hAnsi="宋体" w:cs="宋体" w:hint="eastAsia"/>
                <w:kern w:val="0"/>
                <w:szCs w:val="21"/>
              </w:rPr>
              <w:t>政策有利于充分利用外部资源，对内外部环境变化反应敏感，有前瞻性。</w:t>
            </w:r>
          </w:p>
        </w:tc>
      </w:tr>
      <w:tr w:rsidR="00F856B2" w:rsidTr="003F2CEC">
        <w:trPr>
          <w:gridAfter w:val="1"/>
          <w:wAfter w:w="487" w:type="dxa"/>
          <w:trHeight w:val="448"/>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9460BA">
            <w:pPr>
              <w:spacing w:line="360" w:lineRule="auto"/>
              <w:jc w:val="center"/>
              <w:rPr>
                <w:rFonts w:ascii="宋体" w:cs="宋体"/>
                <w:kern w:val="0"/>
                <w:szCs w:val="21"/>
              </w:rPr>
            </w:pPr>
            <w:r>
              <w:rPr>
                <w:rFonts w:ascii="宋体" w:hAnsi="宋体" w:cs="宋体"/>
                <w:kern w:val="0"/>
                <w:szCs w:val="21"/>
              </w:rPr>
              <w:t>6.</w:t>
            </w:r>
            <w:r>
              <w:rPr>
                <w:rFonts w:ascii="宋体" w:hAnsi="宋体" w:cs="宋体" w:hint="eastAsia"/>
                <w:kern w:val="0"/>
                <w:szCs w:val="21"/>
              </w:rPr>
              <w:t>人才培养能力</w:t>
            </w:r>
          </w:p>
        </w:tc>
      </w:tr>
      <w:tr w:rsidR="00F856B2" w:rsidTr="004A1012">
        <w:trPr>
          <w:gridAfter w:val="1"/>
          <w:wAfter w:w="487" w:type="dxa"/>
          <w:trHeight w:val="285"/>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Pr="009460BA" w:rsidRDefault="00F856B2" w:rsidP="009460BA">
            <w:pPr>
              <w:rPr>
                <w:szCs w:val="21"/>
              </w:rPr>
            </w:pPr>
            <w:r w:rsidRPr="009460BA">
              <w:rPr>
                <w:rFonts w:ascii="宋体" w:hAnsi="宋体" w:hint="eastAsia"/>
                <w:kern w:val="0"/>
                <w:sz w:val="20"/>
                <w:szCs w:val="20"/>
              </w:rPr>
              <w:t>给他人提供建设性的反馈意见；在他人遇到困难后给予安慰与鼓励；通过各种指导、建议或安排某个职位的工作等支撑手段与方式培养他人。</w:t>
            </w:r>
          </w:p>
        </w:tc>
      </w:tr>
      <w:tr w:rsidR="00F856B2" w:rsidTr="004E3860">
        <w:trPr>
          <w:gridAfter w:val="1"/>
          <w:wAfter w:w="487" w:type="dxa"/>
          <w:trHeight w:val="285"/>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9460BA">
            <w:pPr>
              <w:widowControl/>
              <w:spacing w:line="360" w:lineRule="auto"/>
              <w:jc w:val="center"/>
              <w:rPr>
                <w:rFonts w:ascii="宋体" w:cs="宋体"/>
                <w:kern w:val="0"/>
                <w:szCs w:val="21"/>
              </w:rPr>
            </w:pPr>
            <w:r>
              <w:rPr>
                <w:rFonts w:ascii="宋体" w:cs="宋体" w:hint="eastAsia"/>
                <w:kern w:val="0"/>
                <w:szCs w:val="21"/>
              </w:rPr>
              <w:t>一级</w:t>
            </w:r>
          </w:p>
        </w:tc>
      </w:tr>
      <w:tr w:rsidR="00F856B2" w:rsidTr="00E41274">
        <w:trPr>
          <w:gridAfter w:val="1"/>
          <w:wAfter w:w="487" w:type="dxa"/>
          <w:trHeight w:val="340"/>
        </w:trPr>
        <w:tc>
          <w:tcPr>
            <w:tcW w:w="3435" w:type="dxa"/>
            <w:tcBorders>
              <w:top w:val="single" w:sz="4" w:space="0" w:color="auto"/>
              <w:left w:val="single" w:sz="4" w:space="0" w:color="auto"/>
              <w:bottom w:val="single" w:sz="4" w:space="0" w:color="000000"/>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达标要求</w:t>
            </w:r>
          </w:p>
        </w:tc>
      </w:tr>
      <w:tr w:rsidR="00F856B2" w:rsidTr="00AA04FF">
        <w:trPr>
          <w:gridAfter w:val="1"/>
          <w:wAfter w:w="487" w:type="dxa"/>
          <w:trHeight w:val="600"/>
        </w:trPr>
        <w:tc>
          <w:tcPr>
            <w:tcW w:w="3435" w:type="dxa"/>
            <w:vMerge w:val="restart"/>
            <w:tcBorders>
              <w:top w:val="nil"/>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、能利用多种方法收集部门员工的培训需求信息，并进行简单分析；</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、培训需求的收集方法多样，至少掌握两种以上的方法；</w:t>
            </w:r>
          </w:p>
        </w:tc>
      </w:tr>
      <w:tr w:rsidR="00F856B2" w:rsidTr="00AA04FF">
        <w:trPr>
          <w:gridAfter w:val="1"/>
          <w:wAfter w:w="487" w:type="dxa"/>
          <w:trHeight w:val="36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、信息收集全面、准确、完整、及时。</w:t>
            </w:r>
          </w:p>
        </w:tc>
      </w:tr>
      <w:tr w:rsidR="00F856B2" w:rsidTr="004D3A8F">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、对员工进行基本的指导与培养</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基本能够为下属提供具体的支持和帮助，能根据员工的要求来对其进行指导及为其提供实践机会；</w:t>
            </w:r>
          </w:p>
        </w:tc>
      </w:tr>
      <w:tr w:rsidR="00F856B2" w:rsidTr="009460BA">
        <w:trPr>
          <w:gridAfter w:val="1"/>
          <w:wAfter w:w="487" w:type="dxa"/>
          <w:trHeight w:val="747"/>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rsidP="009460BA">
            <w:pPr>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能从促进学习和成长提高的角度出发，对员工的工作表现以及存在的问题给予反馈并提出建议。</w:t>
            </w:r>
          </w:p>
        </w:tc>
      </w:tr>
      <w:tr w:rsidR="00F856B2" w:rsidTr="000853E8">
        <w:trPr>
          <w:gridAfter w:val="1"/>
          <w:wAfter w:w="487" w:type="dxa"/>
          <w:trHeight w:val="570"/>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9460BA">
            <w:pPr>
              <w:spacing w:line="360" w:lineRule="auto"/>
              <w:jc w:val="center"/>
              <w:rPr>
                <w:rFonts w:ascii="宋体" w:cs="宋体"/>
                <w:kern w:val="0"/>
                <w:szCs w:val="21"/>
              </w:rPr>
            </w:pPr>
            <w:r>
              <w:rPr>
                <w:rFonts w:ascii="宋体" w:hAnsi="宋体" w:cs="宋体" w:hint="eastAsia"/>
                <w:kern w:val="0"/>
                <w:szCs w:val="21"/>
              </w:rPr>
              <w:t>二级</w:t>
            </w:r>
          </w:p>
        </w:tc>
      </w:tr>
      <w:tr w:rsidR="00F856B2" w:rsidTr="009460BA">
        <w:trPr>
          <w:gridAfter w:val="1"/>
          <w:wAfter w:w="487" w:type="dxa"/>
          <w:trHeight w:val="308"/>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达标要求</w:t>
            </w:r>
          </w:p>
        </w:tc>
      </w:tr>
      <w:tr w:rsidR="00F856B2" w:rsidTr="00EA7D82">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、系统收集部门员工的培训需求信息，并进行综合分析；</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、能采用三种以上的培训需求收集方法收集员工培训需求；</w:t>
            </w:r>
          </w:p>
        </w:tc>
      </w:tr>
      <w:tr w:rsidR="00F856B2" w:rsidTr="009460BA">
        <w:trPr>
          <w:gridAfter w:val="1"/>
          <w:wAfter w:w="487" w:type="dxa"/>
          <w:trHeight w:val="597"/>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、综合使用多种分析方法分析需求，有针对性的提炼需求内容；</w:t>
            </w:r>
          </w:p>
        </w:tc>
      </w:tr>
      <w:tr w:rsidR="00F856B2" w:rsidTr="00EA7D82">
        <w:trPr>
          <w:gridAfter w:val="1"/>
          <w:wAfter w:w="487" w:type="dxa"/>
          <w:trHeight w:val="24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、信息收集完整、及时、分析科学、合理。</w:t>
            </w:r>
          </w:p>
        </w:tc>
      </w:tr>
      <w:tr w:rsidR="00F856B2" w:rsidTr="001F4B87">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、能利用多种方法了解员工特点，并根据员工特点有针对性的培养员工；</w:t>
            </w: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、认证期间与本部门关键职位员工能够全面认识下属员工的特点，并确定有后备培养对象；</w:t>
            </w:r>
          </w:p>
        </w:tc>
      </w:tr>
      <w:tr w:rsidR="00F856B2" w:rsidTr="009460BA">
        <w:trPr>
          <w:gridAfter w:val="1"/>
          <w:wAfter w:w="487" w:type="dxa"/>
          <w:trHeight w:val="64"/>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、能针对具体情况设计有效的培训课程来提高员工</w:t>
            </w:r>
            <w:r>
              <w:rPr>
                <w:rFonts w:ascii="宋体" w:hAnsi="宋体" w:cs="宋体" w:hint="eastAsia"/>
                <w:kern w:val="0"/>
                <w:szCs w:val="21"/>
              </w:rPr>
              <w:lastRenderedPageBreak/>
              <w:t>的业务能力；</w:t>
            </w:r>
          </w:p>
        </w:tc>
      </w:tr>
      <w:tr w:rsidR="00F856B2" w:rsidTr="001F4B87">
        <w:trPr>
          <w:gridAfter w:val="1"/>
          <w:wAfter w:w="487" w:type="dxa"/>
          <w:trHeight w:val="48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、在分配工作时，考虑员工职业发展需要及员工的个人特点，并确定对下属员工表现的期望值；</w:t>
            </w:r>
          </w:p>
        </w:tc>
      </w:tr>
      <w:tr w:rsidR="00F856B2" w:rsidTr="001F4B87">
        <w:trPr>
          <w:gridAfter w:val="1"/>
          <w:wAfter w:w="487" w:type="dxa"/>
          <w:trHeight w:val="600"/>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7</w:t>
            </w:r>
            <w:r>
              <w:rPr>
                <w:rFonts w:ascii="宋体" w:hAnsi="宋体" w:cs="宋体" w:hint="eastAsia"/>
                <w:kern w:val="0"/>
                <w:szCs w:val="21"/>
              </w:rPr>
              <w:t>、能根据公司战略发展需求及员工能力特征，编写本部门关键职位人员提升计划和后备培养计划；</w:t>
            </w:r>
          </w:p>
        </w:tc>
      </w:tr>
      <w:tr w:rsidR="00F856B2" w:rsidTr="001F4B87">
        <w:trPr>
          <w:gridAfter w:val="1"/>
          <w:wAfter w:w="487" w:type="dxa"/>
          <w:trHeight w:val="435"/>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8</w:t>
            </w:r>
            <w:r>
              <w:rPr>
                <w:rFonts w:ascii="宋体" w:hAnsi="宋体" w:cs="宋体" w:hint="eastAsia"/>
                <w:kern w:val="0"/>
                <w:szCs w:val="21"/>
              </w:rPr>
              <w:t>、本部门任职资格达标率或者内部人才培养达标率在合格及以上；</w:t>
            </w:r>
          </w:p>
        </w:tc>
      </w:tr>
      <w:tr w:rsidR="00F856B2" w:rsidTr="0094519C">
        <w:trPr>
          <w:gridAfter w:val="1"/>
          <w:wAfter w:w="487" w:type="dxa"/>
          <w:trHeight w:val="405"/>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、能在部门内根据员工培训需求讲授相应课程，并编写新培训课程教材。</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9</w:t>
            </w:r>
            <w:r>
              <w:rPr>
                <w:rFonts w:ascii="宋体" w:hAnsi="宋体" w:cs="宋体" w:hint="eastAsia"/>
                <w:kern w:val="0"/>
                <w:szCs w:val="21"/>
              </w:rPr>
              <w:t>、课程讲解生动、形象、能解答培训者的疑问；</w:t>
            </w:r>
          </w:p>
        </w:tc>
      </w:tr>
      <w:tr w:rsidR="00F856B2" w:rsidTr="0094519C">
        <w:trPr>
          <w:gridAfter w:val="1"/>
          <w:wAfter w:w="487" w:type="dxa"/>
          <w:trHeight w:val="40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10</w:t>
            </w:r>
            <w:r>
              <w:rPr>
                <w:rFonts w:ascii="宋体" w:hAnsi="宋体" w:cs="宋体" w:hint="eastAsia"/>
                <w:kern w:val="0"/>
                <w:szCs w:val="21"/>
              </w:rPr>
              <w:t>、认证期间承担过两次以上的部门内部培训；</w:t>
            </w:r>
          </w:p>
        </w:tc>
      </w:tr>
      <w:tr w:rsidR="00F856B2" w:rsidTr="0094519C">
        <w:trPr>
          <w:gridAfter w:val="1"/>
          <w:wAfter w:w="487" w:type="dxa"/>
          <w:trHeight w:val="40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11</w:t>
            </w:r>
            <w:r>
              <w:rPr>
                <w:rFonts w:ascii="宋体" w:hAnsi="宋体" w:cs="宋体" w:hint="eastAsia"/>
                <w:kern w:val="0"/>
                <w:szCs w:val="21"/>
              </w:rPr>
              <w:t>、认证期间至少编制过一门课程培训教材；</w:t>
            </w:r>
          </w:p>
        </w:tc>
      </w:tr>
      <w:tr w:rsidR="00F856B2" w:rsidTr="009460BA">
        <w:trPr>
          <w:gridAfter w:val="1"/>
          <w:wAfter w:w="487" w:type="dxa"/>
          <w:trHeight w:val="693"/>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rsidP="009460BA">
            <w:pPr>
              <w:spacing w:line="360" w:lineRule="auto"/>
              <w:jc w:val="left"/>
              <w:rPr>
                <w:rFonts w:ascii="宋体" w:cs="宋体"/>
                <w:kern w:val="0"/>
                <w:szCs w:val="21"/>
              </w:rPr>
            </w:pPr>
            <w:r>
              <w:rPr>
                <w:rFonts w:ascii="宋体" w:hAnsi="宋体" w:cs="宋体"/>
                <w:kern w:val="0"/>
                <w:szCs w:val="21"/>
              </w:rPr>
              <w:t>12</w:t>
            </w:r>
            <w:r>
              <w:rPr>
                <w:rFonts w:ascii="宋体" w:hAnsi="宋体" w:cs="宋体" w:hint="eastAsia"/>
                <w:kern w:val="0"/>
                <w:szCs w:val="21"/>
              </w:rPr>
              <w:t>、培训教材能满足培训需求，体现培训大纲要求，并被应用。</w:t>
            </w:r>
          </w:p>
        </w:tc>
      </w:tr>
      <w:tr w:rsidR="00F856B2" w:rsidTr="00BF6941">
        <w:trPr>
          <w:gridAfter w:val="1"/>
          <w:wAfter w:w="487" w:type="dxa"/>
          <w:trHeight w:val="529"/>
        </w:trPr>
        <w:tc>
          <w:tcPr>
            <w:tcW w:w="8447" w:type="dxa"/>
            <w:gridSpan w:val="2"/>
            <w:tcBorders>
              <w:top w:val="single" w:sz="4" w:space="0" w:color="auto"/>
              <w:left w:val="single" w:sz="4" w:space="0" w:color="auto"/>
              <w:bottom w:val="single" w:sz="4" w:space="0" w:color="auto"/>
              <w:right w:val="single" w:sz="4" w:space="0" w:color="auto"/>
            </w:tcBorders>
            <w:vAlign w:val="center"/>
          </w:tcPr>
          <w:p w:rsidR="00F856B2" w:rsidRDefault="00F856B2" w:rsidP="009460BA">
            <w:pPr>
              <w:spacing w:line="360" w:lineRule="auto"/>
              <w:jc w:val="center"/>
              <w:rPr>
                <w:rFonts w:ascii="宋体" w:cs="宋体"/>
                <w:kern w:val="0"/>
                <w:szCs w:val="21"/>
              </w:rPr>
            </w:pPr>
            <w:r>
              <w:rPr>
                <w:rFonts w:ascii="宋体" w:hAnsi="宋体" w:cs="宋体" w:hint="eastAsia"/>
                <w:kern w:val="0"/>
                <w:szCs w:val="21"/>
              </w:rPr>
              <w:t>三级</w:t>
            </w:r>
          </w:p>
        </w:tc>
      </w:tr>
      <w:tr w:rsidR="00F856B2" w:rsidTr="009460BA">
        <w:trPr>
          <w:gridAfter w:val="1"/>
          <w:wAfter w:w="487" w:type="dxa"/>
          <w:trHeight w:val="625"/>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行为标准</w:t>
            </w:r>
          </w:p>
        </w:tc>
        <w:tc>
          <w:tcPr>
            <w:tcW w:w="5012" w:type="dxa"/>
            <w:tcBorders>
              <w:top w:val="single" w:sz="4" w:space="0" w:color="auto"/>
              <w:left w:val="nil"/>
              <w:bottom w:val="single" w:sz="4" w:space="0" w:color="auto"/>
              <w:right w:val="single" w:sz="4" w:space="0" w:color="auto"/>
            </w:tcBorders>
            <w:vAlign w:val="center"/>
          </w:tcPr>
          <w:p w:rsidR="00F856B2" w:rsidRDefault="00F856B2" w:rsidP="00A710A3">
            <w:pPr>
              <w:spacing w:line="360" w:lineRule="auto"/>
              <w:jc w:val="center"/>
              <w:rPr>
                <w:rFonts w:ascii="宋体" w:cs="宋体"/>
                <w:kern w:val="0"/>
                <w:szCs w:val="21"/>
              </w:rPr>
            </w:pPr>
            <w:r>
              <w:rPr>
                <w:rFonts w:ascii="宋体" w:hAnsi="宋体" w:cs="宋体" w:hint="eastAsia"/>
                <w:kern w:val="0"/>
                <w:szCs w:val="21"/>
              </w:rPr>
              <w:t>达标要求</w:t>
            </w:r>
          </w:p>
        </w:tc>
      </w:tr>
      <w:tr w:rsidR="00F856B2" w:rsidTr="002B4D5A">
        <w:trPr>
          <w:gridAfter w:val="1"/>
          <w:wAfter w:w="487" w:type="dxa"/>
          <w:trHeight w:val="795"/>
        </w:trPr>
        <w:tc>
          <w:tcPr>
            <w:tcW w:w="3435" w:type="dxa"/>
            <w:tcBorders>
              <w:top w:val="single" w:sz="4" w:space="0" w:color="auto"/>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、根据战略发展需要，结合公司实际情况提出公司级培训需求，并能开发培训项目；</w:t>
            </w:r>
          </w:p>
        </w:tc>
        <w:tc>
          <w:tcPr>
            <w:tcW w:w="5012" w:type="dxa"/>
            <w:tcBorders>
              <w:top w:val="single" w:sz="4" w:space="0" w:color="auto"/>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1</w:t>
            </w:r>
            <w:r>
              <w:rPr>
                <w:rFonts w:ascii="宋体" w:hAnsi="宋体" w:cs="宋体" w:hint="eastAsia"/>
                <w:kern w:val="0"/>
                <w:szCs w:val="21"/>
              </w:rPr>
              <w:t>、结合战略发展需求及公司实际情况，提出至少一项公司级培训需求，需求依据详实、论证充分；</w:t>
            </w:r>
          </w:p>
        </w:tc>
      </w:tr>
      <w:tr w:rsidR="00F856B2" w:rsidTr="00587B03">
        <w:trPr>
          <w:gridAfter w:val="1"/>
          <w:wAfter w:w="487" w:type="dxa"/>
          <w:trHeight w:val="480"/>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、关心员工发展，为员工创造发挥潜能的环境，为员工提供学习机会；</w:t>
            </w: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2</w:t>
            </w:r>
            <w:r>
              <w:rPr>
                <w:rFonts w:ascii="宋体" w:hAnsi="宋体" w:cs="宋体" w:hint="eastAsia"/>
                <w:kern w:val="0"/>
                <w:szCs w:val="21"/>
              </w:rPr>
              <w:t>、认证期间与本部门关键职位员工能够全面认识下属员工的特点，并确定有后备培养对象；</w:t>
            </w:r>
          </w:p>
        </w:tc>
      </w:tr>
      <w:tr w:rsidR="00F856B2" w:rsidTr="00587B03">
        <w:trPr>
          <w:gridAfter w:val="1"/>
          <w:wAfter w:w="487" w:type="dxa"/>
          <w:trHeight w:val="48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、所管辖领域的员工任职资格达标率或者内部人才培养达标率在合格及以上；</w:t>
            </w:r>
          </w:p>
        </w:tc>
      </w:tr>
      <w:tr w:rsidR="00F856B2" w:rsidTr="001B2476">
        <w:trPr>
          <w:gridAfter w:val="1"/>
          <w:wAfter w:w="487" w:type="dxa"/>
          <w:trHeight w:val="285"/>
        </w:trPr>
        <w:tc>
          <w:tcPr>
            <w:tcW w:w="3435" w:type="dxa"/>
            <w:vMerge w:val="restart"/>
            <w:tcBorders>
              <w:top w:val="single" w:sz="4" w:space="0" w:color="auto"/>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3</w:t>
            </w:r>
            <w:r>
              <w:rPr>
                <w:rFonts w:ascii="宋体" w:hAnsi="宋体" w:cs="宋体" w:hint="eastAsia"/>
                <w:kern w:val="0"/>
                <w:szCs w:val="21"/>
              </w:rPr>
              <w:t>、能承担公司级培训课程的内部培训，并能组织开发培训需要的课程教材。</w:t>
            </w: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4</w:t>
            </w:r>
            <w:r>
              <w:rPr>
                <w:rFonts w:ascii="宋体" w:hAnsi="宋体" w:cs="宋体" w:hint="eastAsia"/>
                <w:kern w:val="0"/>
                <w:szCs w:val="21"/>
              </w:rPr>
              <w:t>、课程讲解生动、形象、能解答培训者的疑问；</w:t>
            </w:r>
          </w:p>
        </w:tc>
      </w:tr>
      <w:tr w:rsidR="00F856B2" w:rsidTr="001B2476">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5</w:t>
            </w:r>
            <w:r>
              <w:rPr>
                <w:rFonts w:ascii="宋体" w:hAnsi="宋体" w:cs="宋体" w:hint="eastAsia"/>
                <w:kern w:val="0"/>
                <w:szCs w:val="21"/>
              </w:rPr>
              <w:t>、认证期间承担过一次以上的公司级内部培训；</w:t>
            </w:r>
          </w:p>
        </w:tc>
      </w:tr>
      <w:tr w:rsidR="00F856B2" w:rsidTr="001B2476">
        <w:trPr>
          <w:gridAfter w:val="1"/>
          <w:wAfter w:w="487" w:type="dxa"/>
          <w:trHeight w:val="285"/>
        </w:trPr>
        <w:tc>
          <w:tcPr>
            <w:tcW w:w="3435" w:type="dxa"/>
            <w:vMerge/>
            <w:tcBorders>
              <w:left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6</w:t>
            </w:r>
            <w:r>
              <w:rPr>
                <w:rFonts w:ascii="宋体" w:hAnsi="宋体" w:cs="宋体" w:hint="eastAsia"/>
                <w:kern w:val="0"/>
                <w:szCs w:val="21"/>
              </w:rPr>
              <w:t>、认证期间至少组织编制过一门课程培训教材；</w:t>
            </w:r>
          </w:p>
        </w:tc>
      </w:tr>
      <w:tr w:rsidR="00F856B2" w:rsidTr="001B2476">
        <w:trPr>
          <w:gridAfter w:val="1"/>
          <w:wAfter w:w="487" w:type="dxa"/>
          <w:trHeight w:val="480"/>
        </w:trPr>
        <w:tc>
          <w:tcPr>
            <w:tcW w:w="3435" w:type="dxa"/>
            <w:vMerge/>
            <w:tcBorders>
              <w:left w:val="single" w:sz="4" w:space="0" w:color="auto"/>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p>
        </w:tc>
        <w:tc>
          <w:tcPr>
            <w:tcW w:w="5012" w:type="dxa"/>
            <w:tcBorders>
              <w:top w:val="nil"/>
              <w:left w:val="nil"/>
              <w:bottom w:val="single" w:sz="4" w:space="0" w:color="auto"/>
              <w:right w:val="single" w:sz="4" w:space="0" w:color="auto"/>
            </w:tcBorders>
            <w:vAlign w:val="center"/>
          </w:tcPr>
          <w:p w:rsidR="00F856B2" w:rsidRDefault="00F856B2">
            <w:pPr>
              <w:widowControl/>
              <w:spacing w:line="360" w:lineRule="auto"/>
              <w:jc w:val="left"/>
              <w:rPr>
                <w:rFonts w:ascii="宋体" w:cs="宋体"/>
                <w:kern w:val="0"/>
                <w:szCs w:val="21"/>
              </w:rPr>
            </w:pPr>
            <w:r>
              <w:rPr>
                <w:rFonts w:ascii="宋体" w:hAnsi="宋体" w:cs="宋体"/>
                <w:kern w:val="0"/>
                <w:szCs w:val="21"/>
              </w:rPr>
              <w:t>7</w:t>
            </w:r>
            <w:r>
              <w:rPr>
                <w:rFonts w:ascii="宋体" w:hAnsi="宋体" w:cs="宋体" w:hint="eastAsia"/>
                <w:kern w:val="0"/>
                <w:szCs w:val="21"/>
              </w:rPr>
              <w:t>、培训教材能满足培训需求，体现培训大纲要求，并被应用。</w:t>
            </w:r>
          </w:p>
        </w:tc>
      </w:tr>
    </w:tbl>
    <w:p w:rsidR="00F856B2" w:rsidRDefault="00F856B2">
      <w:pPr>
        <w:spacing w:line="360" w:lineRule="auto"/>
        <w:rPr>
          <w:rFonts w:ascii="宋体" w:cs="宋体"/>
          <w:szCs w:val="21"/>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826A91" w:rsidRPr="00D55893" w:rsidTr="00122B02">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826A91" w:rsidRPr="00D55893" w:rsidRDefault="00826A91" w:rsidP="00122B02">
            <w:pPr>
              <w:spacing w:line="360" w:lineRule="auto"/>
              <w:jc w:val="center"/>
              <w:rPr>
                <w:rFonts w:ascii="黑体" w:eastAsia="黑体" w:hint="eastAsia"/>
                <w:color w:val="FF0000"/>
                <w:sz w:val="72"/>
              </w:rPr>
            </w:pPr>
            <w:r w:rsidRPr="00D55893">
              <w:rPr>
                <w:rFonts w:ascii="黑体" w:eastAsia="黑体" w:hint="eastAsia"/>
                <w:color w:val="FF0000"/>
                <w:sz w:val="72"/>
              </w:rPr>
              <w:lastRenderedPageBreak/>
              <w:pict>
                <v:shape id="_x0000_i1043" type="#_x0000_t136" style="width:474.1pt;height:57.05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826A91" w:rsidRDefault="00826A91" w:rsidP="00122B02">
            <w:pPr>
              <w:spacing w:line="360" w:lineRule="auto"/>
              <w:ind w:left="1181" w:hangingChars="490" w:hanging="1181"/>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826A91" w:rsidRPr="003E6B2F" w:rsidRDefault="00826A91" w:rsidP="00122B02">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经济管理师、人力资源管理师、薪酬管理师等MBA</w:t>
            </w:r>
            <w:r w:rsidRPr="009845BA">
              <w:rPr>
                <w:rFonts w:ascii="宋体" w:hAnsi="宋体" w:hint="eastAsia"/>
                <w:b/>
                <w:color w:val="000000"/>
                <w:szCs w:val="21"/>
                <w:highlight w:val="yellow"/>
              </w:rPr>
              <w:t>等高级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826A91" w:rsidRPr="00D55893" w:rsidRDefault="00826A91" w:rsidP="00122B02">
            <w:pPr>
              <w:spacing w:line="360" w:lineRule="auto"/>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826A91" w:rsidRPr="00710181" w:rsidRDefault="00826A91" w:rsidP="00122B02">
            <w:pPr>
              <w:spacing w:line="360" w:lineRule="auto"/>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826A91" w:rsidRPr="00D55893" w:rsidRDefault="00826A91" w:rsidP="00122B02">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Pr="00D81CDC">
              <w:rPr>
                <w:rFonts w:ascii="幼圆" w:eastAsia="幼圆" w:hAnsi="宋体" w:hint="eastAsia"/>
                <w:b/>
                <w:color w:val="000000"/>
                <w:sz w:val="44"/>
              </w:rPr>
              <w:pict>
                <v:shape id="_x0000_i1044" type="#_x0000_t136" style="width:49.6pt;height:17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826A91" w:rsidRPr="00E342CB" w:rsidRDefault="00826A91" w:rsidP="00122B02">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21" w:history="1">
              <w:r w:rsidRPr="00CF46A8">
                <w:rPr>
                  <w:rStyle w:val="a8"/>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826A91" w:rsidRPr="00710181" w:rsidRDefault="00826A91" w:rsidP="00122B02">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22" w:history="1">
              <w:r w:rsidRPr="002B6CF2">
                <w:rPr>
                  <w:rStyle w:val="a8"/>
                  <w:rFonts w:ascii="宋体" w:hAnsi="宋体"/>
                  <w:b/>
                  <w:sz w:val="24"/>
                </w:rPr>
                <w:t>xchy007@163</w:t>
              </w:r>
              <w:r w:rsidRPr="002B6CF2">
                <w:rPr>
                  <w:rStyle w:val="a8"/>
                  <w:rFonts w:ascii="宋体" w:hAnsi="宋体" w:hint="eastAsia"/>
                  <w:b/>
                  <w:sz w:val="24"/>
                </w:rPr>
                <w:t>.</w:t>
              </w:r>
              <w:r w:rsidRPr="002B6CF2">
                <w:rPr>
                  <w:rStyle w:val="a8"/>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826A91" w:rsidRPr="00D55893" w:rsidRDefault="00826A91" w:rsidP="00122B02">
            <w:pPr>
              <w:spacing w:line="360" w:lineRule="auto"/>
              <w:rPr>
                <w:b/>
                <w:color w:val="000000"/>
                <w:sz w:val="24"/>
              </w:rPr>
            </w:pPr>
            <w:r w:rsidRPr="00D55893">
              <w:rPr>
                <w:rFonts w:ascii="黑体" w:eastAsia="黑体" w:hAnsi="宋体" w:hint="eastAsia"/>
                <w:color w:val="0000FF"/>
                <w:sz w:val="32"/>
                <w:highlight w:val="cyan"/>
              </w:rPr>
              <w:pict>
                <v:shape id="_x0000_i1045" type="#_x0000_t136" style="width:489.05pt;height:32.6pt;mso-wrap-distance-left:9.05pt;mso-wrap-distance-right:9.05pt;mso-position-horizontal-relative:page;mso-position-vertical-relative:page" fillcolor="black">
                  <v:textpath style="font-family:&quot;黑体&quot;" trim="t" string="全国招生  函授教育  颁发双证  权威有效"/>
                </v:shape>
              </w:pict>
            </w:r>
          </w:p>
        </w:tc>
      </w:tr>
    </w:tbl>
    <w:p w:rsidR="00826A91" w:rsidRPr="00D55893" w:rsidRDefault="00826A91" w:rsidP="00826A91">
      <w:pPr>
        <w:rPr>
          <w:rFonts w:hint="eastAsia"/>
        </w:rPr>
      </w:pPr>
      <w:r w:rsidRPr="00D55893">
        <w:rPr>
          <w:noProof/>
        </w:rPr>
        <w:pict>
          <v:shape id="_x0000_s1057" type="#_x0000_t75" style="position:absolute;left:0;text-align:left;margin-left:0;margin-top:4.3pt;width:153pt;height:42.5pt;z-index:251677696;mso-position-horizontal-relative:text;mso-position-vertical-relative:text">
            <v:imagedata r:id="rId9" o:title="007"/>
            <o:lock v:ext="edit" cropping="t"/>
          </v:shape>
        </w:pict>
      </w:r>
    </w:p>
    <w:p w:rsidR="00826A91" w:rsidRPr="00D55893" w:rsidRDefault="00826A91" w:rsidP="00826A91">
      <w:pPr>
        <w:pStyle w:val="a6"/>
        <w:jc w:val="right"/>
        <w:rPr>
          <w:rFonts w:ascii="黑体" w:eastAsia="黑体" w:hAnsi="Monotype Corsiva" w:hint="eastAsia"/>
          <w:b/>
          <w:color w:val="FF0000"/>
          <w:sz w:val="30"/>
          <w:szCs w:val="30"/>
        </w:rPr>
      </w:pPr>
      <w:r w:rsidRPr="00D55893">
        <w:rPr>
          <w:rFonts w:ascii="黑体" w:eastAsia="黑体" w:hint="eastAsia"/>
          <w:b/>
          <w:color w:val="FF0000"/>
          <w:sz w:val="30"/>
          <w:szCs w:val="30"/>
        </w:rPr>
        <w:pict>
          <v:shape id="_x0000_i1046" type="#_x0000_t75" style="width:45.5pt;height:45.5pt">
            <v:imagedata r:id="rId10" o:title="调整大小 职业经理"/>
          </v:shape>
        </w:pict>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826A91" w:rsidRPr="002F1FAD" w:rsidRDefault="00826A91" w:rsidP="00826A91">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23" w:history="1">
        <w:r w:rsidRPr="008C77F0">
          <w:rPr>
            <w:rStyle w:val="a8"/>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F856B2" w:rsidRPr="00826A91" w:rsidRDefault="00F856B2">
      <w:pPr>
        <w:spacing w:line="360" w:lineRule="auto"/>
        <w:rPr>
          <w:rFonts w:ascii="宋体" w:cs="宋体"/>
          <w:szCs w:val="21"/>
        </w:rPr>
      </w:pPr>
    </w:p>
    <w:p w:rsidR="00E55955" w:rsidRDefault="00E55955">
      <w:pPr>
        <w:spacing w:line="360" w:lineRule="auto"/>
        <w:rPr>
          <w:rFonts w:ascii="宋体" w:cs="宋体"/>
          <w:szCs w:val="21"/>
        </w:rPr>
      </w:pPr>
    </w:p>
    <w:sectPr w:rsidR="00E55955" w:rsidSect="004607CB">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B06" w:rsidRDefault="00F45B06" w:rsidP="004607CB">
      <w:r>
        <w:separator/>
      </w:r>
    </w:p>
  </w:endnote>
  <w:endnote w:type="continuationSeparator" w:id="0">
    <w:p w:rsidR="00F45B06" w:rsidRDefault="00F45B06" w:rsidP="004607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55" w:rsidRDefault="00E55955">
    <w:pPr>
      <w:pStyle w:val="a5"/>
    </w:pPr>
    <w:r>
      <w:rPr>
        <w:rFonts w:hint="eastAsia"/>
      </w:rPr>
      <w:t>第</w:t>
    </w:r>
    <w:r>
      <w:rPr>
        <w:lang w:val="zh-CN"/>
      </w:rPr>
      <w:t xml:space="preserve"> </w:t>
    </w:r>
    <w:fldSimple w:instr="PAGE">
      <w:r w:rsidR="00826A91">
        <w:rPr>
          <w:noProof/>
        </w:rPr>
        <w:t>43</w:t>
      </w:r>
    </w:fldSimple>
    <w:r>
      <w:rPr>
        <w:rFonts w:hint="eastAsia"/>
      </w:rPr>
      <w:t>页</w:t>
    </w:r>
    <w:r>
      <w:rPr>
        <w:lang w:val="zh-CN"/>
      </w:rPr>
      <w:t xml:space="preserve"> /</w:t>
    </w:r>
    <w:r>
      <w:rPr>
        <w:rFonts w:hint="eastAsia"/>
        <w:lang w:val="zh-CN"/>
      </w:rPr>
      <w:t>共</w:t>
    </w:r>
    <w:r>
      <w:rPr>
        <w:lang w:val="zh-CN"/>
      </w:rPr>
      <w:t xml:space="preserve"> </w:t>
    </w:r>
    <w:fldSimple w:instr="NUMPAGES">
      <w:r w:rsidR="00826A91">
        <w:rPr>
          <w:noProof/>
        </w:rPr>
        <w:t>43</w:t>
      </w:r>
    </w:fldSimple>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B06" w:rsidRDefault="00F45B06" w:rsidP="004607CB">
      <w:r>
        <w:separator/>
      </w:r>
    </w:p>
  </w:footnote>
  <w:footnote w:type="continuationSeparator" w:id="0">
    <w:p w:rsidR="00F45B06" w:rsidRDefault="00F45B06" w:rsidP="004607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55" w:rsidRDefault="00E55955">
    <w:pPr>
      <w:pStyle w:val="a6"/>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8086D56"/>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23A4AB6E"/>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E61A1F5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0DA26F0E"/>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FFB44D8E"/>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38407CB0"/>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D194BE6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20ACDB26"/>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5CDAAE5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85E1E34"/>
    <w:lvl w:ilvl="0">
      <w:start w:val="1"/>
      <w:numFmt w:val="bullet"/>
      <w:lvlText w:val=""/>
      <w:lvlJc w:val="left"/>
      <w:pPr>
        <w:tabs>
          <w:tab w:val="num" w:pos="360"/>
        </w:tabs>
        <w:ind w:left="360" w:hanging="360"/>
      </w:pPr>
      <w:rPr>
        <w:rFonts w:ascii="Wingdings" w:hAnsi="Wingdings" w:hint="default"/>
      </w:rPr>
    </w:lvl>
  </w:abstractNum>
  <w:abstractNum w:abstractNumId="10">
    <w:nsid w:val="0AE35654"/>
    <w:multiLevelType w:val="multilevel"/>
    <w:tmpl w:val="0AE35654"/>
    <w:lvl w:ilvl="0">
      <w:start w:val="1"/>
      <w:numFmt w:val="lowerLetter"/>
      <w:lvlText w:val="%1)"/>
      <w:lvlJc w:val="left"/>
      <w:pPr>
        <w:ind w:left="900" w:hanging="420"/>
      </w:pPr>
      <w:rPr>
        <w:rFonts w:cs="Times New Roman"/>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11">
    <w:nsid w:val="15FA403C"/>
    <w:multiLevelType w:val="multilevel"/>
    <w:tmpl w:val="15FA403C"/>
    <w:lvl w:ilvl="0">
      <w:start w:val="1"/>
      <w:numFmt w:val="lowerLetter"/>
      <w:lvlText w:val="%1)"/>
      <w:lvlJc w:val="left"/>
      <w:pPr>
        <w:ind w:left="420" w:hanging="420"/>
      </w:pPr>
      <w:rPr>
        <w:rFonts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2">
    <w:nsid w:val="20AE72C1"/>
    <w:multiLevelType w:val="multilevel"/>
    <w:tmpl w:val="20AE72C1"/>
    <w:lvl w:ilvl="0">
      <w:start w:val="1"/>
      <w:numFmt w:val="lowerLetter"/>
      <w:lvlText w:val="%1)"/>
      <w:lvlJc w:val="left"/>
      <w:pPr>
        <w:ind w:left="900" w:hanging="420"/>
      </w:pPr>
      <w:rPr>
        <w:rFonts w:cs="Times New Roman"/>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13">
    <w:nsid w:val="25E44B82"/>
    <w:multiLevelType w:val="multilevel"/>
    <w:tmpl w:val="25E44B82"/>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tentative="1">
      <w:start w:val="1"/>
      <w:numFmt w:val="decimal"/>
      <w:lvlText w:val="%1.%2.%3"/>
      <w:lvlJc w:val="left"/>
      <w:pPr>
        <w:ind w:left="1418" w:hanging="567"/>
      </w:pPr>
      <w:rPr>
        <w:rFonts w:cs="Times New Roman"/>
      </w:rPr>
    </w:lvl>
    <w:lvl w:ilvl="3" w:tentative="1">
      <w:start w:val="1"/>
      <w:numFmt w:val="decimal"/>
      <w:lvlText w:val="%1.%2.%3.%4"/>
      <w:lvlJc w:val="left"/>
      <w:pPr>
        <w:ind w:left="1984" w:hanging="708"/>
      </w:pPr>
      <w:rPr>
        <w:rFonts w:cs="Times New Roman"/>
      </w:rPr>
    </w:lvl>
    <w:lvl w:ilvl="4" w:tentative="1">
      <w:start w:val="1"/>
      <w:numFmt w:val="decimal"/>
      <w:lvlText w:val="%1.%2.%3.%4.%5"/>
      <w:lvlJc w:val="left"/>
      <w:pPr>
        <w:ind w:left="2551" w:hanging="850"/>
      </w:pPr>
      <w:rPr>
        <w:rFonts w:cs="Times New Roman"/>
      </w:rPr>
    </w:lvl>
    <w:lvl w:ilvl="5" w:tentative="1">
      <w:start w:val="1"/>
      <w:numFmt w:val="decimal"/>
      <w:lvlText w:val="%1.%2.%3.%4.%5.%6"/>
      <w:lvlJc w:val="left"/>
      <w:pPr>
        <w:ind w:left="3260" w:hanging="1134"/>
      </w:pPr>
      <w:rPr>
        <w:rFonts w:cs="Times New Roman"/>
      </w:rPr>
    </w:lvl>
    <w:lvl w:ilvl="6" w:tentative="1">
      <w:start w:val="1"/>
      <w:numFmt w:val="decimal"/>
      <w:lvlText w:val="%1.%2.%3.%4.%5.%6.%7"/>
      <w:lvlJc w:val="left"/>
      <w:pPr>
        <w:ind w:left="3827" w:hanging="1276"/>
      </w:pPr>
      <w:rPr>
        <w:rFonts w:cs="Times New Roman"/>
      </w:rPr>
    </w:lvl>
    <w:lvl w:ilvl="7" w:tentative="1">
      <w:start w:val="1"/>
      <w:numFmt w:val="decimal"/>
      <w:lvlText w:val="%1.%2.%3.%4.%5.%6.%7.%8"/>
      <w:lvlJc w:val="left"/>
      <w:pPr>
        <w:ind w:left="4394" w:hanging="1418"/>
      </w:pPr>
      <w:rPr>
        <w:rFonts w:cs="Times New Roman"/>
      </w:rPr>
    </w:lvl>
    <w:lvl w:ilvl="8" w:tentative="1">
      <w:start w:val="1"/>
      <w:numFmt w:val="decimal"/>
      <w:lvlText w:val="%1.%2.%3.%4.%5.%6.%7.%8.%9"/>
      <w:lvlJc w:val="left"/>
      <w:pPr>
        <w:ind w:left="5102" w:hanging="1700"/>
      </w:pPr>
      <w:rPr>
        <w:rFonts w:cs="Times New Roman"/>
      </w:rPr>
    </w:lvl>
  </w:abstractNum>
  <w:abstractNum w:abstractNumId="14">
    <w:nsid w:val="3F2667A8"/>
    <w:multiLevelType w:val="multilevel"/>
    <w:tmpl w:val="3F2667A8"/>
    <w:lvl w:ilvl="0">
      <w:start w:val="1"/>
      <w:numFmt w:val="lowerLetter"/>
      <w:lvlText w:val="%1)"/>
      <w:lvlJc w:val="left"/>
      <w:pPr>
        <w:ind w:left="900" w:hanging="420"/>
      </w:pPr>
      <w:rPr>
        <w:rFonts w:cs="Times New Roman"/>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15">
    <w:nsid w:val="47DD292E"/>
    <w:multiLevelType w:val="multilevel"/>
    <w:tmpl w:val="47DD292E"/>
    <w:lvl w:ilvl="0">
      <w:start w:val="1"/>
      <w:numFmt w:val="lowerLetter"/>
      <w:lvlText w:val="%1)"/>
      <w:lvlJc w:val="left"/>
      <w:pPr>
        <w:ind w:left="900" w:hanging="420"/>
      </w:pPr>
      <w:rPr>
        <w:rFonts w:cs="Times New Roman"/>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16">
    <w:nsid w:val="5C3060AF"/>
    <w:multiLevelType w:val="multilevel"/>
    <w:tmpl w:val="5C3060AF"/>
    <w:lvl w:ilvl="0">
      <w:start w:val="1"/>
      <w:numFmt w:val="lowerLetter"/>
      <w:lvlText w:val="%1)"/>
      <w:lvlJc w:val="left"/>
      <w:pPr>
        <w:ind w:left="900" w:hanging="420"/>
      </w:pPr>
      <w:rPr>
        <w:rFonts w:cs="Times New Roman"/>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num w:numId="1">
    <w:abstractNumId w:val="11"/>
  </w:num>
  <w:num w:numId="2">
    <w:abstractNumId w:val="15"/>
  </w:num>
  <w:num w:numId="3">
    <w:abstractNumId w:val="16"/>
  </w:num>
  <w:num w:numId="4">
    <w:abstractNumId w:val="10"/>
  </w:num>
  <w:num w:numId="5">
    <w:abstractNumId w:val="12"/>
  </w:num>
  <w:num w:numId="6">
    <w:abstractNumId w:val="14"/>
  </w:num>
  <w:num w:numId="7">
    <w:abstractNumId w:val="13"/>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75EC"/>
    <w:rsid w:val="00011A58"/>
    <w:rsid w:val="00042F28"/>
    <w:rsid w:val="000853E8"/>
    <w:rsid w:val="00116AFD"/>
    <w:rsid w:val="001B2476"/>
    <w:rsid w:val="001F4B87"/>
    <w:rsid w:val="002B4D5A"/>
    <w:rsid w:val="002C566F"/>
    <w:rsid w:val="00306082"/>
    <w:rsid w:val="00371E2E"/>
    <w:rsid w:val="00383335"/>
    <w:rsid w:val="003D01E9"/>
    <w:rsid w:val="003F2CEC"/>
    <w:rsid w:val="003F6E9C"/>
    <w:rsid w:val="004050EF"/>
    <w:rsid w:val="00430669"/>
    <w:rsid w:val="004607CB"/>
    <w:rsid w:val="00470C4C"/>
    <w:rsid w:val="00474C01"/>
    <w:rsid w:val="004A1012"/>
    <w:rsid w:val="004D3A8F"/>
    <w:rsid w:val="004E3860"/>
    <w:rsid w:val="00541EA5"/>
    <w:rsid w:val="00551655"/>
    <w:rsid w:val="00587B03"/>
    <w:rsid w:val="005C37D2"/>
    <w:rsid w:val="00686AB9"/>
    <w:rsid w:val="00693304"/>
    <w:rsid w:val="006E78CD"/>
    <w:rsid w:val="007032E4"/>
    <w:rsid w:val="007649AA"/>
    <w:rsid w:val="0077774B"/>
    <w:rsid w:val="00781C1D"/>
    <w:rsid w:val="00826A91"/>
    <w:rsid w:val="008A400E"/>
    <w:rsid w:val="008A4482"/>
    <w:rsid w:val="008B2D07"/>
    <w:rsid w:val="0093679B"/>
    <w:rsid w:val="0094519C"/>
    <w:rsid w:val="009460BA"/>
    <w:rsid w:val="009E4EDF"/>
    <w:rsid w:val="009F1CA5"/>
    <w:rsid w:val="00A710A3"/>
    <w:rsid w:val="00A9393D"/>
    <w:rsid w:val="00A975EC"/>
    <w:rsid w:val="00AA04FF"/>
    <w:rsid w:val="00AC5256"/>
    <w:rsid w:val="00B42C1D"/>
    <w:rsid w:val="00BA5F68"/>
    <w:rsid w:val="00BC1680"/>
    <w:rsid w:val="00BD3581"/>
    <w:rsid w:val="00BF6941"/>
    <w:rsid w:val="00CA7B8D"/>
    <w:rsid w:val="00D072F5"/>
    <w:rsid w:val="00D97687"/>
    <w:rsid w:val="00DA5568"/>
    <w:rsid w:val="00DE3FFF"/>
    <w:rsid w:val="00DF3087"/>
    <w:rsid w:val="00E03F00"/>
    <w:rsid w:val="00E11F05"/>
    <w:rsid w:val="00E41274"/>
    <w:rsid w:val="00E55955"/>
    <w:rsid w:val="00E756BF"/>
    <w:rsid w:val="00E97BB9"/>
    <w:rsid w:val="00EA00A6"/>
    <w:rsid w:val="00EA6469"/>
    <w:rsid w:val="00EA7D82"/>
    <w:rsid w:val="00EC0FBC"/>
    <w:rsid w:val="00EE5172"/>
    <w:rsid w:val="00EE6AE6"/>
    <w:rsid w:val="00F119D8"/>
    <w:rsid w:val="00F41D9A"/>
    <w:rsid w:val="00F45B06"/>
    <w:rsid w:val="00F545DB"/>
    <w:rsid w:val="00F62F45"/>
    <w:rsid w:val="00F856B2"/>
    <w:rsid w:val="00FF365F"/>
    <w:rsid w:val="289C222B"/>
    <w:rsid w:val="37712C84"/>
    <w:rsid w:val="54FB7AF6"/>
    <w:rsid w:val="75787FC9"/>
    <w:rsid w:val="77326D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9217"/>
    <o:shapelayout v:ext="edit">
      <o:idmap v:ext="edit" data="1"/>
      <o:rules v:ext="edit">
        <o:r id="V:Rule3" type="connector" idref="#直接箭头连接符 26"/>
        <o:r id="V:Rule4" type="connector" idref="#直接箭头连接符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7CB"/>
    <w:pPr>
      <w:widowControl w:val="0"/>
      <w:jc w:val="both"/>
    </w:pPr>
    <w:rPr>
      <w:rFonts w:ascii="Calibri" w:hAnsi="Calibri" w:cs="黑体"/>
      <w:kern w:val="2"/>
      <w:sz w:val="21"/>
      <w:szCs w:val="22"/>
    </w:rPr>
  </w:style>
  <w:style w:type="paragraph" w:styleId="1">
    <w:name w:val="heading 1"/>
    <w:basedOn w:val="a"/>
    <w:next w:val="a"/>
    <w:link w:val="1Char"/>
    <w:uiPriority w:val="99"/>
    <w:qFormat/>
    <w:rsid w:val="004607CB"/>
    <w:pPr>
      <w:keepNext/>
      <w:adjustRightInd w:val="0"/>
      <w:snapToGrid w:val="0"/>
      <w:spacing w:line="400" w:lineRule="atLeast"/>
      <w:jc w:val="center"/>
      <w:textAlignment w:val="baseline"/>
      <w:outlineLvl w:val="0"/>
    </w:pPr>
    <w:rPr>
      <w:rFonts w:ascii="Times New Roman" w:eastAsia="楷体_GB2312" w:hAnsi="Times New Roman" w:cs="Times New Roman"/>
      <w:kern w:val="0"/>
      <w:sz w:val="28"/>
      <w:szCs w:val="20"/>
    </w:rPr>
  </w:style>
  <w:style w:type="paragraph" w:styleId="3">
    <w:name w:val="heading 3"/>
    <w:basedOn w:val="a"/>
    <w:next w:val="a"/>
    <w:link w:val="3Char"/>
    <w:uiPriority w:val="99"/>
    <w:qFormat/>
    <w:rsid w:val="004607CB"/>
    <w:pPr>
      <w:keepNext/>
      <w:keepLines/>
      <w:spacing w:before="260" w:after="260" w:line="416" w:lineRule="auto"/>
      <w:jc w:val="left"/>
      <w:outlineLvl w:val="2"/>
    </w:pPr>
    <w:rPr>
      <w:rFonts w:ascii="Times New Roman"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4607CB"/>
    <w:rPr>
      <w:rFonts w:ascii="Times New Roman" w:eastAsia="楷体_GB2312" w:hAnsi="Times New Roman" w:cs="Times New Roman"/>
      <w:kern w:val="0"/>
      <w:sz w:val="20"/>
      <w:szCs w:val="20"/>
    </w:rPr>
  </w:style>
  <w:style w:type="character" w:customStyle="1" w:styleId="3Char">
    <w:name w:val="标题 3 Char"/>
    <w:basedOn w:val="a0"/>
    <w:link w:val="3"/>
    <w:uiPriority w:val="99"/>
    <w:locked/>
    <w:rsid w:val="004607CB"/>
    <w:rPr>
      <w:rFonts w:ascii="Times New Roman" w:eastAsia="宋体" w:hAnsi="Times New Roman" w:cs="Times New Roman"/>
      <w:b/>
      <w:bCs/>
      <w:sz w:val="32"/>
      <w:szCs w:val="32"/>
    </w:rPr>
  </w:style>
  <w:style w:type="paragraph" w:styleId="a3">
    <w:name w:val="Date"/>
    <w:basedOn w:val="a"/>
    <w:next w:val="a"/>
    <w:link w:val="Char"/>
    <w:uiPriority w:val="99"/>
    <w:semiHidden/>
    <w:rsid w:val="004607CB"/>
    <w:pPr>
      <w:ind w:leftChars="2500" w:left="100"/>
    </w:pPr>
    <w:rPr>
      <w:rFonts w:ascii="Arial" w:hAnsi="Arial" w:cs="Times New Roman"/>
      <w:b/>
      <w:bCs/>
      <w:color w:val="0000FF"/>
      <w:sz w:val="28"/>
      <w:szCs w:val="24"/>
    </w:rPr>
  </w:style>
  <w:style w:type="character" w:customStyle="1" w:styleId="Char">
    <w:name w:val="日期 Char"/>
    <w:basedOn w:val="a0"/>
    <w:link w:val="a3"/>
    <w:uiPriority w:val="99"/>
    <w:semiHidden/>
    <w:locked/>
    <w:rsid w:val="004607CB"/>
    <w:rPr>
      <w:rFonts w:ascii="Arial" w:eastAsia="宋体" w:hAnsi="Arial" w:cs="Times New Roman"/>
      <w:b/>
      <w:bCs/>
      <w:color w:val="0000FF"/>
      <w:sz w:val="24"/>
      <w:szCs w:val="24"/>
    </w:rPr>
  </w:style>
  <w:style w:type="paragraph" w:styleId="2">
    <w:name w:val="Body Text Indent 2"/>
    <w:basedOn w:val="a"/>
    <w:link w:val="2Char"/>
    <w:uiPriority w:val="99"/>
    <w:semiHidden/>
    <w:rsid w:val="004607CB"/>
    <w:pPr>
      <w:ind w:leftChars="456" w:left="958"/>
    </w:pPr>
    <w:rPr>
      <w:rFonts w:ascii="Times New Roman" w:hAnsi="Times New Roman" w:cs="Times New Roman"/>
      <w:sz w:val="24"/>
      <w:szCs w:val="24"/>
    </w:rPr>
  </w:style>
  <w:style w:type="character" w:customStyle="1" w:styleId="2Char">
    <w:name w:val="正文文本缩进 2 Char"/>
    <w:basedOn w:val="a0"/>
    <w:link w:val="2"/>
    <w:uiPriority w:val="99"/>
    <w:semiHidden/>
    <w:locked/>
    <w:rsid w:val="004607CB"/>
    <w:rPr>
      <w:rFonts w:ascii="Times New Roman" w:eastAsia="宋体" w:hAnsi="Times New Roman" w:cs="Times New Roman"/>
      <w:sz w:val="24"/>
      <w:szCs w:val="24"/>
    </w:rPr>
  </w:style>
  <w:style w:type="paragraph" w:styleId="a4">
    <w:name w:val="Balloon Text"/>
    <w:basedOn w:val="a"/>
    <w:link w:val="Char0"/>
    <w:uiPriority w:val="99"/>
    <w:rsid w:val="004607CB"/>
    <w:pPr>
      <w:spacing w:line="360" w:lineRule="auto"/>
      <w:jc w:val="left"/>
    </w:pPr>
    <w:rPr>
      <w:rFonts w:ascii="宋体" w:hAnsi="宋体" w:cs="Times New Roman"/>
      <w:sz w:val="18"/>
      <w:szCs w:val="18"/>
    </w:rPr>
  </w:style>
  <w:style w:type="character" w:customStyle="1" w:styleId="Char0">
    <w:name w:val="批注框文本 Char"/>
    <w:basedOn w:val="a0"/>
    <w:link w:val="a4"/>
    <w:uiPriority w:val="99"/>
    <w:semiHidden/>
    <w:locked/>
    <w:rsid w:val="004607CB"/>
    <w:rPr>
      <w:rFonts w:ascii="宋体" w:eastAsia="宋体" w:cs="Times New Roman"/>
      <w:sz w:val="18"/>
      <w:szCs w:val="18"/>
    </w:rPr>
  </w:style>
  <w:style w:type="paragraph" w:styleId="a5">
    <w:name w:val="footer"/>
    <w:basedOn w:val="a"/>
    <w:link w:val="Char1"/>
    <w:uiPriority w:val="99"/>
    <w:rsid w:val="004607CB"/>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4607CB"/>
    <w:rPr>
      <w:rFonts w:cs="Times New Roman"/>
      <w:sz w:val="18"/>
      <w:szCs w:val="18"/>
    </w:rPr>
  </w:style>
  <w:style w:type="paragraph" w:styleId="a6">
    <w:name w:val="header"/>
    <w:basedOn w:val="a"/>
    <w:link w:val="Char2"/>
    <w:rsid w:val="004607CB"/>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locked/>
    <w:rsid w:val="004607CB"/>
    <w:rPr>
      <w:rFonts w:cs="Times New Roman"/>
      <w:sz w:val="18"/>
      <w:szCs w:val="18"/>
    </w:rPr>
  </w:style>
  <w:style w:type="paragraph" w:styleId="30">
    <w:name w:val="Body Text Indent 3"/>
    <w:basedOn w:val="a"/>
    <w:link w:val="3Char0"/>
    <w:uiPriority w:val="99"/>
    <w:semiHidden/>
    <w:rsid w:val="004607CB"/>
    <w:pPr>
      <w:snapToGrid w:val="0"/>
      <w:spacing w:line="480" w:lineRule="atLeast"/>
      <w:ind w:left="360"/>
    </w:pPr>
    <w:rPr>
      <w:rFonts w:ascii="Times New Roman" w:hAnsi="Times New Roman" w:cs="Times New Roman"/>
      <w:sz w:val="28"/>
      <w:szCs w:val="20"/>
    </w:rPr>
  </w:style>
  <w:style w:type="character" w:customStyle="1" w:styleId="3Char0">
    <w:name w:val="正文文本缩进 3 Char"/>
    <w:basedOn w:val="a0"/>
    <w:link w:val="30"/>
    <w:uiPriority w:val="99"/>
    <w:semiHidden/>
    <w:locked/>
    <w:rsid w:val="004607CB"/>
    <w:rPr>
      <w:rFonts w:ascii="Times New Roman" w:eastAsia="宋体" w:hAnsi="Times New Roman" w:cs="Times New Roman"/>
      <w:sz w:val="20"/>
      <w:szCs w:val="20"/>
    </w:rPr>
  </w:style>
  <w:style w:type="paragraph" w:styleId="a7">
    <w:name w:val="Normal (Web)"/>
    <w:basedOn w:val="a"/>
    <w:uiPriority w:val="99"/>
    <w:rsid w:val="004607CB"/>
    <w:pPr>
      <w:widowControl/>
      <w:spacing w:before="100" w:beforeAutospacing="1" w:after="100" w:afterAutospacing="1"/>
      <w:jc w:val="left"/>
    </w:pPr>
    <w:rPr>
      <w:rFonts w:ascii="宋体" w:hAnsi="宋体" w:cs="宋体"/>
      <w:kern w:val="0"/>
      <w:sz w:val="24"/>
      <w:szCs w:val="24"/>
    </w:rPr>
  </w:style>
  <w:style w:type="character" w:styleId="a8">
    <w:name w:val="Hyperlink"/>
    <w:basedOn w:val="a0"/>
    <w:uiPriority w:val="99"/>
    <w:rsid w:val="004607CB"/>
    <w:rPr>
      <w:rFonts w:cs="Times New Roman"/>
      <w:color w:val="0000FF"/>
      <w:u w:val="single"/>
    </w:rPr>
  </w:style>
  <w:style w:type="table" w:styleId="a9">
    <w:name w:val="Table Grid"/>
    <w:basedOn w:val="a1"/>
    <w:uiPriority w:val="99"/>
    <w:rsid w:val="00460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封面正文"/>
    <w:uiPriority w:val="99"/>
    <w:rsid w:val="004607CB"/>
    <w:pPr>
      <w:jc w:val="both"/>
    </w:pPr>
  </w:style>
  <w:style w:type="paragraph" w:customStyle="1" w:styleId="ListParagraph1">
    <w:name w:val="List Paragraph1"/>
    <w:basedOn w:val="a"/>
    <w:uiPriority w:val="99"/>
    <w:rsid w:val="004607CB"/>
    <w:pPr>
      <w:spacing w:line="360" w:lineRule="auto"/>
      <w:ind w:firstLineChars="200" w:firstLine="420"/>
      <w:jc w:val="left"/>
    </w:pPr>
    <w:rPr>
      <w:rFonts w:ascii="宋体" w:hAnsi="宋体"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0658492">
      <w:bodyDiv w:val="1"/>
      <w:marLeft w:val="0"/>
      <w:marRight w:val="0"/>
      <w:marTop w:val="0"/>
      <w:marBottom w:val="0"/>
      <w:divBdr>
        <w:top w:val="none" w:sz="0" w:space="0" w:color="auto"/>
        <w:left w:val="none" w:sz="0" w:space="0" w:color="auto"/>
        <w:bottom w:val="none" w:sz="0" w:space="0" w:color="auto"/>
        <w:right w:val="none" w:sz="0" w:space="0" w:color="auto"/>
      </w:divBdr>
    </w:div>
    <w:div w:id="1457068358">
      <w:marLeft w:val="0"/>
      <w:marRight w:val="0"/>
      <w:marTop w:val="0"/>
      <w:marBottom w:val="0"/>
      <w:divBdr>
        <w:top w:val="none" w:sz="0" w:space="0" w:color="auto"/>
        <w:left w:val="none" w:sz="0" w:space="0" w:color="auto"/>
        <w:bottom w:val="none" w:sz="0" w:space="0" w:color="auto"/>
        <w:right w:val="none" w:sz="0" w:space="0" w:color="auto"/>
      </w:divBdr>
    </w:div>
    <w:div w:id="1457068359">
      <w:marLeft w:val="0"/>
      <w:marRight w:val="0"/>
      <w:marTop w:val="0"/>
      <w:marBottom w:val="0"/>
      <w:divBdr>
        <w:top w:val="none" w:sz="0" w:space="0" w:color="auto"/>
        <w:left w:val="none" w:sz="0" w:space="0" w:color="auto"/>
        <w:bottom w:val="none" w:sz="0" w:space="0" w:color="auto"/>
        <w:right w:val="none" w:sz="0" w:space="0" w:color="auto"/>
      </w:divBdr>
    </w:div>
    <w:div w:id="1457068360">
      <w:marLeft w:val="0"/>
      <w:marRight w:val="0"/>
      <w:marTop w:val="0"/>
      <w:marBottom w:val="0"/>
      <w:divBdr>
        <w:top w:val="none" w:sz="0" w:space="0" w:color="auto"/>
        <w:left w:val="none" w:sz="0" w:space="0" w:color="auto"/>
        <w:bottom w:val="none" w:sz="0" w:space="0" w:color="auto"/>
        <w:right w:val="none" w:sz="0" w:space="0" w:color="auto"/>
      </w:divBdr>
    </w:div>
    <w:div w:id="14570683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chy007@163.com" TargetMode="External"/><Relationship Id="rId13" Type="http://schemas.openxmlformats.org/officeDocument/2006/relationships/oleObject" Target="embeddings/oleObject1.bin"/><Relationship Id="rId18" Type="http://schemas.openxmlformats.org/officeDocument/2006/relationships/hyperlink" Target="http://www.mhjy.net" TargetMode="External"/><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www.mhjy.net" TargetMode="External"/><Relationship Id="rId7" Type="http://schemas.openxmlformats.org/officeDocument/2006/relationships/hyperlink" Target="http://www.mhjy.net" TargetMode="External"/><Relationship Id="rId12" Type="http://schemas.openxmlformats.org/officeDocument/2006/relationships/image" Target="media/image3.wmf"/><Relationship Id="rId17" Type="http://schemas.openxmlformats.org/officeDocument/2006/relationships/hyperlink" Target="mailto:xchy007@163.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hjy.ne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hjy.net"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hyperlink" Target="http://www.mhjy.net" TargetMode="Externa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image" Target="media/image4.wmf"/><Relationship Id="rId22" Type="http://schemas.openxmlformats.org/officeDocument/2006/relationships/hyperlink" Target="mailto:xchy007@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43</Pages>
  <Words>25603</Words>
  <Characters>7248</Characters>
  <Application>Microsoft Office Word</Application>
  <DocSecurity>0</DocSecurity>
  <Lines>60</Lines>
  <Paragraphs>65</Paragraphs>
  <ScaleCrop>false</ScaleCrop>
  <Company>微软中国</Company>
  <LinksUpToDate>false</LinksUpToDate>
  <CharactersWithSpaces>32786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后记  职场修炼心得</dc:title>
  <dc:subject/>
  <dc:creator>马同华</dc:creator>
  <cp:keywords/>
  <dc:description/>
  <cp:lastModifiedBy>XCHY</cp:lastModifiedBy>
  <cp:revision>10</cp:revision>
  <dcterms:created xsi:type="dcterms:W3CDTF">2015-08-21T16:00:00Z</dcterms:created>
  <dcterms:modified xsi:type="dcterms:W3CDTF">2019-07-09T04:09:00Z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